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widowControl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ИНФОРМАЦИЯ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 порядку формирования и функционирования 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реестра контролируемых лиц, подготовленная 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на основании разъяснений МВД России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i w:val="false"/>
          <w:i w:val="false"/>
          <w:caps w:val="false"/>
          <w:smallCaps w:val="false"/>
          <w:color w:val="000000"/>
          <w:spacing w:val="0"/>
          <w:sz w:val="10"/>
          <w:szCs w:val="10"/>
        </w:rPr>
      </w:pPr>
      <w:r>
        <w:rPr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10"/>
          <w:szCs w:val="1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С 5 февраля 2025 года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 иностранным гражданам, незаконно находящимся на территории Российской Федерации, применяется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режим высылки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устанавливающий ограничения отдельных прав и свобод, а также иные меры федерального государственного контроля (надзора) в сфере миграции.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Иностранец, в отношении которого применяется режим высылки, подлежит включению в реестр контролируемых лиц до его выдворения (депортации или самостоятельного выезда) из Российской Федерации либо до урегулирования правового положения на территории нашей страны.</w:t>
      </w:r>
    </w:p>
    <w:p>
      <w:pPr>
        <w:pStyle w:val="Style15"/>
        <w:widowControl/>
        <w:suppressAutoHyphens w:val="true"/>
        <w:bidi w:val="0"/>
        <w:spacing w:lineRule="auto" w:line="276" w:before="0" w:after="140"/>
        <w:ind w:left="0" w:right="0" w:firstLine="794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 реестр контролируемых лиц включаются иностранные граждане, находящиеся на территории Российской Федерации и не имеющие законных оснований для пребывания (проживания) в Российской Федерации.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caps w:val="false"/>
          <w:smallCaps w:val="false"/>
          <w:color w:val="000000"/>
          <w:spacing w:val="0"/>
          <w:sz w:val="16"/>
          <w:szCs w:val="16"/>
        </w:rPr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16"/>
          <w:szCs w:val="16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Сведения об иностранных гражданах 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вносятся в реестр контролируемых лиц в следующих случаях: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10"/>
          <w:szCs w:val="1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0"/>
          <w:szCs w:val="1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истечение срока временного пребывания, разрешения на временное проживание (в том числе в целях получения образования), вида на жительство, патента, разрешения на работу, трудового договора, сокращение срока временного пребывания;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передача по реадмиссии в Россию иностранного гражданина, при отсутствии законных оснований для его нахождения в России;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аннулирование визы (в том числе электронной), разрешения на временное проживание (в том числе в целях получения образования), вида на жительство;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принятие решения об отказе в рассмотрении ходатайства о признании беженцем, об отказе в признании беженцем, об отказе в предоставлении временного убежища, о лишении временного убежища или статуса беженца, об утрате временного убежища или статуса беженца;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истечение 72-х часов пребывания иностранного гражданина, находящегося в качестве пассажира на борту круизного судна или парома, имеющих разрешения на пассажирские перевозки;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о прекращении российского гражданства при отсутствии законных оснований для нахождения на территории России;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назначение административного наказания в виде административного выдворения;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о депортации, реадмиссии, нежелательности пребывания (проживания), запрете въезда, ограничении выезда;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незаконное пересечение государственной границы Российской Федерации;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вступление в силу обвинительного приговора суда о признании иностранного гражданина виновным в совершении преступления.</w:t>
      </w:r>
    </w:p>
    <w:p>
      <w:pPr>
        <w:pStyle w:val="Style15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Иностранным гражданам, 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включенным в реестр контролируемых лиц, 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З А П Р Е Щ А Е Т С Я:</w:t>
      </w:r>
    </w:p>
    <w:p>
      <w:pPr>
        <w:pStyle w:val="Style15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10"/>
          <w:szCs w:val="1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0"/>
          <w:szCs w:val="1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изменять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место жительства (пребывания) без разрешения органа внутренних дел;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выезжать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 пределы территории субъекта Российской Федерации, в котором контролируемое лицо проживает (пребывает);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приобретать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регистрировать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недвижимость, транспортные средства;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заключать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брак;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управлять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транспортным средством, быть допущенными к сдаче экзаменов на право управления транспортными средствами, а также получать российское национальное или международное водительское удостоверение или производить их обмен (замену);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учреждать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юридическое лицо,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регистрироваться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качестве индивидуального предпринимателя;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открывать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банковский счет и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осуществлять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банковские операции (за исключением переводов денежных средств в целях уплаты обязательных платежей,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месяц).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10"/>
          <w:szCs w:val="1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0"/>
          <w:szCs w:val="1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10"/>
          <w:szCs w:val="1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0"/>
          <w:szCs w:val="1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Наряду с этим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невозможен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приём незаконно находящихся в Российской Федерации несовершеннолетних иностранцев в школы и детские сады.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10"/>
          <w:szCs w:val="1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0"/>
          <w:szCs w:val="10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5 февраля 2025 года граждане и юридические лица (в том числе работодатели)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имеют возможность проверить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наличие сведений об иностранном гражданине в реестре и определить его законность нахождения на территории Российской Федерации.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ВАЖНО ПОМНИТЬ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(обязанность должностных лиц, осуществляющих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непосредственное взаимодействие  с иностранными гражданами):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Прежде чем оказать государственную услугу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иностранному гражданину либо рассмотреть вопрос о его трудоустройстве,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требуется в обязательном порядке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ознакомиться с информацией о законности его нахождения в Российской Федерации.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➡️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Сделать это можно в формате «запрос-ответ» через интерактивную форму на официальном сайте МВД России по ссылке: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https://мвд.рф/rkl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 на Едином портале государственных и муниципальных услуг (функций) по ссылке: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https://www.gosuslugi.ru/655781/1/form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Для этого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необходимо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ввести в специальную форму фамилию, имя, отчество (при наличии), дату рождения, серию, номер и дату выдачи документа, удостоверяющего личность иностранного гражданина.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ответ будет выдаваться сообщение о нахождении человека в реестре или об отсутствии сведений о нём.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Сведения на сайте обновляются каждые 4 часа.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Режим высылки применяется к иностранному гражданину со дня внесения сведений о нём в реестр контролируемых лиц.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Помимо запуска реестра контролируемых лиц, с 5 февраля 2025 года в силу вступают и другие нововведения, направленные на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усиление контроля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в миграционной сфере.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 w:cs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Федеральным законом от 08.08.2024 № 248-ФЗ в часть 3 статьи 18.9 Кодекса Российской Федерации об административных правонарушениях внесены изменения, согласно которым лицо,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оказавшее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иностранному гражданину, включенному в реестр контролируемых лиц,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услуги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, предоставление которых запрещается (ограничивается) в соответствии с законодательством Российской Федерации, подлежит привлечению к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административной ответственности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.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Таким образом, оказание услуг иностранным гражданам и лицам без гражданства, находящимся в Российской Федерации с нарушением установленного порядка или правил транзитного проезда через её территорию, а равно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оказание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иностранным гражданам,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включённым в Реестр контролируемых лиц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услуг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, предоставление которых запрещается (ограничивается) в соответствии с российским законодательством - влечёт наложение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административного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штрафа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на граждан в размере от 2 до 5 тысяч рублей, на должностных лиц – от 35 до 50 тысяч рублей, на юридических лиц – от 400 до 500 тысяч рублей. </w:t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76" w:before="0" w:after="0"/>
        <w:ind w:left="0" w:right="0" w:firstLine="85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Под запрещаемыми услугами подразумевается государственная регистрация юридических лиц и индивидуальных предпринимателей, приобретение недвижимого имущества, транспортных средств, заключение брака, предоставление жилого помещения или транспортного средства а также иные услуги, предоставление которых запрещается (ограничивается) в соответствии со статьёй 31.1. Федерального закона от 25 июля 2002 года      № 115-ФЗ «О правовом положении иностранных граждан в Российской Федерации».</w:t>
      </w:r>
    </w:p>
    <w:p>
      <w:pPr>
        <w:pStyle w:val="Style15"/>
        <w:widowControl/>
        <w:suppressAutoHyphens w:val="true"/>
        <w:bidi w:val="0"/>
        <w:spacing w:lineRule="auto" w:line="276" w:before="0" w:after="140"/>
        <w:ind w:left="0" w:right="0" w:firstLine="85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5"/>
        <w:widowControl/>
        <w:spacing w:before="0" w:after="140"/>
        <w:ind w:left="0" w:righ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8"/>
          <w:szCs w:val="28"/>
        </w:rPr>
        <w:t>ИЗМЕНЕНИЯ ДЕЙСТВУЮТ С 05.02.2025.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Application>LibreOffice/7.5.6.2$Linux_X86_64 LibreOffice_project/50$Build-2</Application>
  <AppVersion>15.0000</AppVersion>
  <Pages>4</Pages>
  <Words>815</Words>
  <Characters>5643</Characters>
  <CharactersWithSpaces>6442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>Александр Владимирович Шишко</cp:lastModifiedBy>
  <dcterms:modified xsi:type="dcterms:W3CDTF">2025-02-14T16:11:22Z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