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4096" w14:textId="5B371166" w:rsidR="00601C26" w:rsidRDefault="00641F41" w:rsidP="009737B6">
      <w:pPr>
        <w:jc w:val="center"/>
      </w:pPr>
      <w:r>
        <w:rPr>
          <w:rFonts w:ascii="Times New Roman" w:hAnsi="Times New Roman" w:cs="Times New Roman"/>
          <w:b/>
          <w:sz w:val="28"/>
          <w:szCs w:val="28"/>
        </w:rPr>
        <w:t>МЕРОПРИЯТИЯ, НАПРАВЛЕННЫЕ НА РАЗВИТИЕ КОНКУРЕНЦИИ НА ТОВАРНЫХ РЫНКАХ ПРИМОРСКОГО КРАЯ</w:t>
      </w:r>
    </w:p>
    <w:tbl>
      <w:tblPr>
        <w:tblStyle w:val="af0"/>
        <w:tblpPr w:leftFromText="180" w:rightFromText="180" w:vertAnchor="page" w:horzAnchor="page" w:tblpX="843" w:tblpY="2956"/>
        <w:tblW w:w="12611" w:type="dxa"/>
        <w:tblLook w:val="04A0" w:firstRow="1" w:lastRow="0" w:firstColumn="1" w:lastColumn="0" w:noHBand="0" w:noVBand="1"/>
      </w:tblPr>
      <w:tblGrid>
        <w:gridCol w:w="676"/>
        <w:gridCol w:w="2411"/>
        <w:gridCol w:w="1566"/>
        <w:gridCol w:w="1280"/>
        <w:gridCol w:w="1267"/>
        <w:gridCol w:w="1359"/>
        <w:gridCol w:w="2267"/>
        <w:gridCol w:w="3734"/>
      </w:tblGrid>
      <w:tr w:rsidR="00FE28F7" w14:paraId="25E1790C" w14:textId="77777777" w:rsidTr="00C0344F">
        <w:trPr>
          <w:tblHeader/>
        </w:trPr>
        <w:tc>
          <w:tcPr>
            <w:tcW w:w="712" w:type="dxa"/>
            <w:vMerge w:val="restart"/>
            <w:shd w:val="clear" w:color="auto" w:fill="auto"/>
          </w:tcPr>
          <w:p w14:paraId="34FA92FC" w14:textId="777777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656" w:type="dxa"/>
            <w:vMerge w:val="restart"/>
            <w:shd w:val="clear" w:color="auto" w:fill="auto"/>
          </w:tcPr>
          <w:p w14:paraId="0BE594E2" w14:textId="31230A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r w:rsidR="0091512E">
              <w:rPr>
                <w:rFonts w:ascii="Times New Roman" w:hAnsi="Times New Roman" w:cs="Times New Roman"/>
                <w:sz w:val="24"/>
                <w:szCs w:val="24"/>
              </w:rPr>
              <w:t xml:space="preserve"> (показателя)</w:t>
            </w:r>
          </w:p>
        </w:tc>
        <w:tc>
          <w:tcPr>
            <w:tcW w:w="1730" w:type="dxa"/>
            <w:vMerge w:val="restart"/>
            <w:shd w:val="clear" w:color="auto" w:fill="auto"/>
          </w:tcPr>
          <w:p w14:paraId="018D5296"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Срок исполнения мероприятий</w:t>
            </w:r>
          </w:p>
        </w:tc>
        <w:tc>
          <w:tcPr>
            <w:tcW w:w="4294" w:type="dxa"/>
            <w:gridSpan w:val="3"/>
            <w:shd w:val="clear" w:color="auto" w:fill="auto"/>
          </w:tcPr>
          <w:p w14:paraId="25A5E59D" w14:textId="77777777" w:rsidR="00601C26" w:rsidRPr="009737B6" w:rsidRDefault="00641F41">
            <w:pPr>
              <w:spacing w:after="0" w:line="240" w:lineRule="auto"/>
              <w:jc w:val="center"/>
              <w:rPr>
                <w:i/>
                <w:iCs/>
              </w:rPr>
            </w:pPr>
            <w:r w:rsidRPr="009737B6">
              <w:rPr>
                <w:rFonts w:ascii="Times New Roman" w:hAnsi="Times New Roman" w:cs="Times New Roman"/>
                <w:i/>
                <w:iCs/>
                <w:sz w:val="24"/>
                <w:szCs w:val="24"/>
              </w:rPr>
              <w:t>Целевые</w:t>
            </w:r>
          </w:p>
          <w:p w14:paraId="68667673" w14:textId="77777777" w:rsidR="00601C26" w:rsidRPr="009737B6" w:rsidRDefault="00641F41">
            <w:p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значения показателя</w:t>
            </w:r>
          </w:p>
        </w:tc>
        <w:tc>
          <w:tcPr>
            <w:tcW w:w="2501" w:type="dxa"/>
            <w:vMerge w:val="restart"/>
            <w:shd w:val="clear" w:color="auto" w:fill="auto"/>
          </w:tcPr>
          <w:p w14:paraId="3DDB0AE2"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Ответственные исполнители</w:t>
            </w:r>
          </w:p>
        </w:tc>
        <w:tc>
          <w:tcPr>
            <w:tcW w:w="718" w:type="dxa"/>
            <w:vMerge w:val="restart"/>
            <w:shd w:val="clear" w:color="auto" w:fill="auto"/>
          </w:tcPr>
          <w:p w14:paraId="7BD01BF7" w14:textId="77777777" w:rsidR="00601C26" w:rsidRDefault="00641F41">
            <w:pPr>
              <w:spacing w:after="0" w:line="240" w:lineRule="auto"/>
              <w:jc w:val="center"/>
              <w:rPr>
                <w:rFonts w:ascii="Times New Roman" w:hAnsi="Times New Roman" w:cs="Times New Roman"/>
                <w:b/>
                <w:sz w:val="24"/>
                <w:szCs w:val="24"/>
              </w:rPr>
            </w:pPr>
            <w:r w:rsidRPr="00615EF6">
              <w:rPr>
                <w:rFonts w:ascii="Times New Roman" w:hAnsi="Times New Roman" w:cs="Times New Roman"/>
                <w:b/>
                <w:sz w:val="24"/>
                <w:szCs w:val="24"/>
              </w:rPr>
              <w:t>Исполнение</w:t>
            </w:r>
          </w:p>
          <w:p w14:paraId="173D4DE1" w14:textId="05FB5D0B" w:rsidR="00312B73" w:rsidRDefault="00312B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91512E" w14:paraId="04068503" w14:textId="77777777" w:rsidTr="00C0344F">
        <w:tc>
          <w:tcPr>
            <w:tcW w:w="712" w:type="dxa"/>
            <w:vMerge/>
            <w:shd w:val="clear" w:color="auto" w:fill="auto"/>
          </w:tcPr>
          <w:p w14:paraId="55ED7FB3" w14:textId="77777777" w:rsidR="00601C26" w:rsidRDefault="00601C26">
            <w:pPr>
              <w:spacing w:after="0" w:line="240" w:lineRule="auto"/>
              <w:rPr>
                <w:sz w:val="24"/>
                <w:szCs w:val="24"/>
              </w:rPr>
            </w:pPr>
          </w:p>
        </w:tc>
        <w:tc>
          <w:tcPr>
            <w:tcW w:w="2656" w:type="dxa"/>
            <w:vMerge/>
            <w:shd w:val="clear" w:color="auto" w:fill="auto"/>
          </w:tcPr>
          <w:p w14:paraId="1348D4AA" w14:textId="77777777" w:rsidR="00601C26" w:rsidRDefault="00601C26">
            <w:pPr>
              <w:spacing w:after="0" w:line="240" w:lineRule="auto"/>
              <w:rPr>
                <w:sz w:val="24"/>
                <w:szCs w:val="24"/>
              </w:rPr>
            </w:pPr>
          </w:p>
        </w:tc>
        <w:tc>
          <w:tcPr>
            <w:tcW w:w="1730" w:type="dxa"/>
            <w:vMerge/>
            <w:shd w:val="clear" w:color="auto" w:fill="auto"/>
          </w:tcPr>
          <w:p w14:paraId="6C13410B" w14:textId="77777777" w:rsidR="00601C26" w:rsidRDefault="00601C26">
            <w:pPr>
              <w:spacing w:after="0" w:line="240" w:lineRule="auto"/>
              <w:rPr>
                <w:sz w:val="24"/>
                <w:szCs w:val="24"/>
              </w:rPr>
            </w:pPr>
          </w:p>
        </w:tc>
        <w:tc>
          <w:tcPr>
            <w:tcW w:w="1406" w:type="dxa"/>
            <w:shd w:val="clear" w:color="auto" w:fill="auto"/>
          </w:tcPr>
          <w:p w14:paraId="39B3212F" w14:textId="145F8E9C" w:rsidR="00601C26"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280CC7FD" w14:textId="77777777" w:rsidR="00601C26" w:rsidRPr="009737B6" w:rsidRDefault="00601C26">
            <w:pPr>
              <w:spacing w:after="0" w:line="240" w:lineRule="auto"/>
              <w:ind w:left="-108" w:right="-108"/>
              <w:jc w:val="center"/>
              <w:rPr>
                <w:rFonts w:ascii="Times New Roman" w:hAnsi="Times New Roman" w:cs="Times New Roman"/>
                <w:i/>
                <w:iCs/>
                <w:sz w:val="24"/>
                <w:szCs w:val="24"/>
              </w:rPr>
            </w:pPr>
          </w:p>
        </w:tc>
        <w:tc>
          <w:tcPr>
            <w:tcW w:w="1392" w:type="dxa"/>
            <w:shd w:val="clear" w:color="auto" w:fill="auto"/>
          </w:tcPr>
          <w:p w14:paraId="7E4CDEC9" w14:textId="4C2BAA52" w:rsidR="0093091B"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01.01.2021</w:t>
            </w:r>
          </w:p>
          <w:p w14:paraId="0D610C6E" w14:textId="19B63646" w:rsidR="00601C26" w:rsidRPr="009737B6" w:rsidRDefault="00641F41">
            <w:pPr>
              <w:spacing w:after="0" w:line="240" w:lineRule="auto"/>
              <w:ind w:left="-108" w:right="-108"/>
              <w:jc w:val="center"/>
              <w:rPr>
                <w:i/>
                <w:iCs/>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tc>
        <w:tc>
          <w:tcPr>
            <w:tcW w:w="1496" w:type="dxa"/>
            <w:shd w:val="clear" w:color="auto" w:fill="auto"/>
          </w:tcPr>
          <w:p w14:paraId="5F26916E" w14:textId="660CAA14" w:rsidR="00601C26" w:rsidRPr="009737B6" w:rsidRDefault="00641F41">
            <w:pPr>
              <w:spacing w:after="0" w:line="240" w:lineRule="auto"/>
              <w:jc w:val="center"/>
              <w:rPr>
                <w:i/>
                <w:iCs/>
                <w:sz w:val="24"/>
                <w:szCs w:val="24"/>
              </w:rPr>
            </w:pPr>
            <w:r w:rsidRPr="009737B6">
              <w:rPr>
                <w:rFonts w:ascii="Times New Roman" w:hAnsi="Times New Roman" w:cs="Times New Roman"/>
                <w:i/>
                <w:iCs/>
                <w:sz w:val="24"/>
                <w:szCs w:val="24"/>
              </w:rPr>
              <w:t>01.0</w:t>
            </w:r>
            <w:r w:rsidR="00312B73">
              <w:rPr>
                <w:rFonts w:ascii="Times New Roman" w:hAnsi="Times New Roman" w:cs="Times New Roman"/>
                <w:i/>
                <w:iCs/>
                <w:sz w:val="24"/>
                <w:szCs w:val="24"/>
              </w:rPr>
              <w:t>7</w:t>
            </w:r>
            <w:r w:rsidRPr="009737B6">
              <w:rPr>
                <w:rFonts w:ascii="Times New Roman" w:hAnsi="Times New Roman" w:cs="Times New Roman"/>
                <w:i/>
                <w:iCs/>
                <w:sz w:val="24"/>
                <w:szCs w:val="24"/>
              </w:rPr>
              <w:t xml:space="preserve">.2021 </w:t>
            </w:r>
            <w:r w:rsidRPr="009737B6">
              <w:rPr>
                <w:rFonts w:ascii="Times New Roman" w:hAnsi="Times New Roman" w:cs="Times New Roman"/>
                <w:b/>
                <w:i/>
                <w:iCs/>
                <w:sz w:val="24"/>
                <w:szCs w:val="24"/>
              </w:rPr>
              <w:t>Факт</w:t>
            </w:r>
          </w:p>
        </w:tc>
        <w:tc>
          <w:tcPr>
            <w:tcW w:w="2501" w:type="dxa"/>
            <w:vMerge/>
            <w:shd w:val="clear" w:color="auto" w:fill="auto"/>
          </w:tcPr>
          <w:p w14:paraId="65A60F03" w14:textId="77777777" w:rsidR="00601C26" w:rsidRDefault="00601C26">
            <w:pPr>
              <w:spacing w:after="0" w:line="240" w:lineRule="auto"/>
              <w:rPr>
                <w:sz w:val="24"/>
                <w:szCs w:val="24"/>
              </w:rPr>
            </w:pPr>
          </w:p>
        </w:tc>
        <w:tc>
          <w:tcPr>
            <w:tcW w:w="718" w:type="dxa"/>
            <w:vMerge/>
            <w:shd w:val="clear" w:color="auto" w:fill="auto"/>
          </w:tcPr>
          <w:p w14:paraId="2E9ACF11" w14:textId="77777777" w:rsidR="00601C26" w:rsidRDefault="00601C26">
            <w:pPr>
              <w:spacing w:after="0" w:line="240" w:lineRule="auto"/>
              <w:rPr>
                <w:sz w:val="24"/>
                <w:szCs w:val="24"/>
              </w:rPr>
            </w:pPr>
          </w:p>
        </w:tc>
      </w:tr>
      <w:tr w:rsidR="00601C26" w14:paraId="18863436" w14:textId="77777777" w:rsidTr="00C0344F">
        <w:tc>
          <w:tcPr>
            <w:tcW w:w="12611" w:type="dxa"/>
            <w:gridSpan w:val="8"/>
            <w:shd w:val="clear" w:color="auto" w:fill="auto"/>
          </w:tcPr>
          <w:p w14:paraId="092982A9" w14:textId="2CC36FBE" w:rsidR="00601C26" w:rsidRPr="009737B6" w:rsidRDefault="00540DD8" w:rsidP="00540DD8">
            <w:pPr>
              <w:pStyle w:val="ac"/>
              <w:numPr>
                <w:ilvl w:val="0"/>
                <w:numId w:val="1"/>
              </w:num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 xml:space="preserve">Рынок медицинских услуг </w:t>
            </w:r>
          </w:p>
        </w:tc>
      </w:tr>
      <w:tr w:rsidR="00601C26" w14:paraId="71E6C5AF" w14:textId="77777777" w:rsidTr="00C0344F">
        <w:tc>
          <w:tcPr>
            <w:tcW w:w="12611" w:type="dxa"/>
            <w:gridSpan w:val="8"/>
            <w:shd w:val="clear" w:color="auto" w:fill="auto"/>
          </w:tcPr>
          <w:p w14:paraId="6F8DB289" w14:textId="2C3DF069"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Исходная (фактическая) информация</w:t>
            </w:r>
          </w:p>
          <w:p w14:paraId="37F1B853" w14:textId="22E78E23" w:rsidR="0093091B" w:rsidRPr="009737B6" w:rsidRDefault="0093091B" w:rsidP="0093091B">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615EF6" w:rsidRPr="00615EF6">
              <w:rPr>
                <w:rFonts w:ascii="Times New Roman" w:hAnsi="Times New Roman" w:cs="Times New Roman"/>
                <w:i/>
                <w:iCs/>
                <w:sz w:val="24"/>
                <w:szCs w:val="24"/>
              </w:rPr>
              <w:t>2</w:t>
            </w:r>
            <w:r w:rsidRPr="00615EF6">
              <w:rPr>
                <w:rFonts w:ascii="Times New Roman" w:hAnsi="Times New Roman" w:cs="Times New Roman"/>
                <w:i/>
                <w:iCs/>
                <w:sz w:val="24"/>
                <w:szCs w:val="24"/>
              </w:rPr>
              <w:t xml:space="preserve"> квартал 2021 год</w:t>
            </w:r>
          </w:p>
          <w:p w14:paraId="7E6C3259" w14:textId="313336DD" w:rsidR="0093091B" w:rsidRPr="009737B6" w:rsidRDefault="0093091B" w:rsidP="0093091B">
            <w:pPr>
              <w:pStyle w:val="ConsPlusNormal"/>
              <w:jc w:val="both"/>
              <w:rPr>
                <w:rFonts w:ascii="Times New Roman" w:hAnsi="Times New Roman" w:cs="Times New Roman"/>
                <w:i/>
                <w:iCs/>
                <w:sz w:val="24"/>
                <w:szCs w:val="24"/>
              </w:rPr>
            </w:pPr>
            <w:r w:rsidRPr="009737B6">
              <w:rPr>
                <w:rFonts w:ascii="Times New Roman" w:hAnsi="Times New Roman" w:cs="Times New Roman"/>
                <w:i/>
                <w:iCs/>
                <w:sz w:val="24"/>
                <w:szCs w:val="24"/>
              </w:rPr>
              <w:t xml:space="preserve">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w:t>
            </w:r>
            <w:r w:rsidR="00641F41" w:rsidRPr="009737B6">
              <w:rPr>
                <w:rFonts w:ascii="Times New Roman" w:hAnsi="Times New Roman" w:cs="Times New Roman"/>
                <w:i/>
                <w:iCs/>
                <w:sz w:val="24"/>
                <w:szCs w:val="24"/>
              </w:rPr>
              <w:t>на 31.12.2021 года составляет 15.</w:t>
            </w:r>
          </w:p>
          <w:p w14:paraId="4F39230A" w14:textId="26548477" w:rsidR="0093091B" w:rsidRPr="009737B6" w:rsidRDefault="0093091B" w:rsidP="0093091B">
            <w:pPr>
              <w:pStyle w:val="ConsPlusNormal"/>
              <w:jc w:val="both"/>
              <w:rPr>
                <w:i/>
                <w:iCs/>
              </w:rPr>
            </w:pPr>
            <w:r w:rsidRPr="009737B6">
              <w:rPr>
                <w:rFonts w:ascii="Times New Roman" w:hAnsi="Times New Roman" w:cs="Times New Roman"/>
                <w:i/>
                <w:iCs/>
                <w:sz w:val="24"/>
                <w:szCs w:val="24"/>
              </w:rPr>
              <w:t xml:space="preserve">Доля частных </w:t>
            </w:r>
            <w:r w:rsidR="00641F41" w:rsidRPr="009737B6">
              <w:rPr>
                <w:rFonts w:ascii="Times New Roman" w:hAnsi="Times New Roman" w:cs="Times New Roman"/>
                <w:i/>
                <w:iCs/>
                <w:sz w:val="24"/>
                <w:szCs w:val="24"/>
              </w:rPr>
              <w:t xml:space="preserve">хозяйствующих субъектов, осуществляющих свою деятельность на рынке услуг в сфере розничной торговли </w:t>
            </w:r>
            <w:r w:rsidR="008E45A4" w:rsidRPr="009737B6">
              <w:rPr>
                <w:rFonts w:ascii="Times New Roman" w:hAnsi="Times New Roman" w:cs="Times New Roman"/>
                <w:i/>
                <w:iCs/>
                <w:sz w:val="24"/>
                <w:szCs w:val="24"/>
              </w:rPr>
              <w:t>лекарственными препаратами,</w:t>
            </w:r>
            <w:r w:rsidR="00641F41" w:rsidRPr="009737B6">
              <w:rPr>
                <w:rFonts w:ascii="Times New Roman" w:hAnsi="Times New Roman" w:cs="Times New Roman"/>
                <w:i/>
                <w:iCs/>
                <w:sz w:val="24"/>
                <w:szCs w:val="24"/>
              </w:rPr>
              <w:t xml:space="preserve"> составляет 100%.</w:t>
            </w:r>
          </w:p>
          <w:p w14:paraId="7002C3B9" w14:textId="64D82CCF" w:rsidR="008E45A4" w:rsidRPr="009737B6" w:rsidRDefault="00540DD8"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Дальнейшее развитие аптечной сети в районе нецелесообразно, так как в период 2017-2019 было закрыто три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w:t>
            </w:r>
            <w:r w:rsidR="008E45A4" w:rsidRPr="009737B6">
              <w:rPr>
                <w:rFonts w:ascii="Times New Roman" w:hAnsi="Times New Roman" w:cs="Times New Roman"/>
                <w:i/>
                <w:iCs/>
                <w:sz w:val="24"/>
                <w:szCs w:val="24"/>
              </w:rPr>
              <w:t>Вероятно,</w:t>
            </w:r>
            <w:r w:rsidRPr="009737B6">
              <w:rPr>
                <w:rFonts w:ascii="Times New Roman" w:hAnsi="Times New Roman" w:cs="Times New Roman"/>
                <w:i/>
                <w:iCs/>
                <w:sz w:val="24"/>
                <w:szCs w:val="24"/>
              </w:rPr>
              <w:t xml:space="preserve">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r w:rsidR="008E45A4" w:rsidRPr="009737B6">
              <w:rPr>
                <w:rFonts w:ascii="Times New Roman" w:hAnsi="Times New Roman" w:cs="Times New Roman"/>
                <w:i/>
                <w:iCs/>
                <w:sz w:val="24"/>
                <w:szCs w:val="24"/>
              </w:rPr>
              <w:t>.</w:t>
            </w:r>
          </w:p>
          <w:p w14:paraId="5F3CBB7E" w14:textId="0FB41CCC" w:rsidR="0093091B" w:rsidRPr="009737B6" w:rsidRDefault="008E45A4"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r w:rsidR="00540DD8" w:rsidRPr="009737B6">
              <w:rPr>
                <w:rFonts w:ascii="Times New Roman" w:hAnsi="Times New Roman" w:cs="Times New Roman"/>
                <w:i/>
                <w:iCs/>
                <w:sz w:val="24"/>
                <w:szCs w:val="24"/>
              </w:rPr>
              <w:t xml:space="preserve"> </w:t>
            </w:r>
          </w:p>
          <w:p w14:paraId="2A073771" w14:textId="77777777"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Структура рынка, основные задачи и проблематика</w:t>
            </w:r>
          </w:p>
        </w:tc>
      </w:tr>
      <w:tr w:rsidR="0091512E" w14:paraId="5CA1E055" w14:textId="77777777" w:rsidTr="00C0344F">
        <w:trPr>
          <w:trHeight w:val="425"/>
        </w:trPr>
        <w:tc>
          <w:tcPr>
            <w:tcW w:w="712" w:type="dxa"/>
            <w:shd w:val="clear" w:color="auto" w:fill="auto"/>
          </w:tcPr>
          <w:p w14:paraId="3D3AD066"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656" w:type="dxa"/>
            <w:shd w:val="clear" w:color="auto" w:fill="auto"/>
          </w:tcPr>
          <w:p w14:paraId="6599FE9D" w14:textId="77777777" w:rsidR="0091512E" w:rsidRDefault="0091512E">
            <w:pPr>
              <w:spacing w:after="0" w:line="240" w:lineRule="auto"/>
              <w:rPr>
                <w:rFonts w:ascii="Times New Roman" w:hAnsi="Times New Roman" w:cs="Times New Roman"/>
                <w:sz w:val="24"/>
                <w:szCs w:val="24"/>
              </w:rPr>
            </w:pPr>
            <w:r w:rsidRPr="0091512E">
              <w:rPr>
                <w:rFonts w:ascii="Times New Roman" w:hAnsi="Times New Roman" w:cs="Times New Roman"/>
                <w:sz w:val="24"/>
                <w:szCs w:val="24"/>
              </w:rPr>
              <w:t>Оказание</w:t>
            </w:r>
            <w:r>
              <w:rPr>
                <w:rFonts w:ascii="Times New Roman" w:hAnsi="Times New Roman" w:cs="Times New Roman"/>
                <w:sz w:val="24"/>
                <w:szCs w:val="24"/>
              </w:rPr>
              <w:t xml:space="preserve"> информационного содействия.</w:t>
            </w:r>
          </w:p>
          <w:p w14:paraId="2931DFE2" w14:textId="77777777" w:rsidR="004D20DF" w:rsidRDefault="0091512E">
            <w:pPr>
              <w:spacing w:after="0" w:line="240" w:lineRule="auto"/>
              <w:rPr>
                <w:rFonts w:ascii="Times New Roman" w:hAnsi="Times New Roman"/>
                <w:sz w:val="24"/>
                <w:szCs w:val="24"/>
              </w:rPr>
            </w:pPr>
            <w:r w:rsidRPr="0091512E">
              <w:rPr>
                <w:rFonts w:ascii="Times New Roman" w:hAnsi="Times New Roman" w:cs="Times New Roman"/>
                <w:sz w:val="24"/>
                <w:szCs w:val="24"/>
              </w:rPr>
              <w:t xml:space="preserve"> </w:t>
            </w:r>
            <w:r>
              <w:rPr>
                <w:rFonts w:ascii="Times New Roman" w:hAnsi="Times New Roman"/>
                <w:sz w:val="24"/>
                <w:szCs w:val="24"/>
              </w:rPr>
              <w:t xml:space="preserve"> Сохранение доли</w:t>
            </w:r>
            <w:r w:rsidRPr="00AB54D7">
              <w:rPr>
                <w:rFonts w:ascii="Times New Roman" w:hAnsi="Times New Roman"/>
                <w:sz w:val="24"/>
                <w:szCs w:val="24"/>
              </w:rPr>
              <w:t xml:space="preserve"> медицинских организаций частной системы здравоохранения, участвующих в </w:t>
            </w:r>
          </w:p>
          <w:p w14:paraId="14599C6B" w14:textId="1B871B60" w:rsidR="00601C26" w:rsidRPr="0091512E" w:rsidRDefault="0091512E">
            <w:pPr>
              <w:spacing w:after="0" w:line="240" w:lineRule="auto"/>
              <w:rPr>
                <w:rFonts w:ascii="Times New Roman" w:hAnsi="Times New Roman" w:cs="Times New Roman"/>
                <w:sz w:val="24"/>
                <w:szCs w:val="24"/>
              </w:rPr>
            </w:pPr>
            <w:r w:rsidRPr="00AB54D7">
              <w:rPr>
                <w:rFonts w:ascii="Times New Roman" w:hAnsi="Times New Roman"/>
                <w:sz w:val="24"/>
                <w:szCs w:val="24"/>
              </w:rPr>
              <w:lastRenderedPageBreak/>
              <w:t>реализации территориальных программ обязательного медицинского страхования</w:t>
            </w:r>
          </w:p>
        </w:tc>
        <w:tc>
          <w:tcPr>
            <w:tcW w:w="1730" w:type="dxa"/>
            <w:shd w:val="clear" w:color="auto" w:fill="auto"/>
          </w:tcPr>
          <w:p w14:paraId="220100C4" w14:textId="77777777" w:rsidR="00601C26" w:rsidRDefault="00915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постоянной основе</w:t>
            </w:r>
          </w:p>
          <w:p w14:paraId="4CD273A9" w14:textId="0E8BBDE7" w:rsidR="004D20DF" w:rsidRPr="0091512E" w:rsidRDefault="004D20DF">
            <w:pPr>
              <w:spacing w:after="0" w:line="240" w:lineRule="auto"/>
              <w:jc w:val="center"/>
              <w:rPr>
                <w:rFonts w:ascii="Times New Roman" w:hAnsi="Times New Roman" w:cs="Times New Roman"/>
                <w:sz w:val="24"/>
                <w:szCs w:val="24"/>
              </w:rPr>
            </w:pPr>
          </w:p>
        </w:tc>
        <w:tc>
          <w:tcPr>
            <w:tcW w:w="1406" w:type="dxa"/>
            <w:vMerge w:val="restart"/>
            <w:shd w:val="clear" w:color="auto" w:fill="auto"/>
          </w:tcPr>
          <w:p w14:paraId="69BF0786" w14:textId="7966A8CE"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7266E084" w14:textId="6FC0278E"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39BA5950" w14:textId="3D012D1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712C0C85" w14:textId="41E92E7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9A9926F" w14:textId="69636D0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65BD641" w14:textId="2C37547B"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61B0B67E" w14:textId="5355E85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1C0743B" w14:textId="6F37CE9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4AFDDB9C" w14:textId="07DEDEA5"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0C1013CC" w14:textId="3757C5B4" w:rsidR="004D20DF" w:rsidRPr="009737B6" w:rsidRDefault="004D20DF"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10%</w:t>
            </w:r>
          </w:p>
          <w:p w14:paraId="40ABFC7A" w14:textId="513E9AA2" w:rsidR="00601C26" w:rsidRPr="009737B6" w:rsidRDefault="00601C26" w:rsidP="0093091B">
            <w:pPr>
              <w:spacing w:after="0" w:line="240" w:lineRule="auto"/>
              <w:ind w:left="-108"/>
              <w:jc w:val="center"/>
              <w:rPr>
                <w:rFonts w:ascii="Times New Roman" w:hAnsi="Times New Roman" w:cs="Times New Roman"/>
                <w:i/>
                <w:iCs/>
                <w:sz w:val="24"/>
                <w:szCs w:val="24"/>
              </w:rPr>
            </w:pPr>
          </w:p>
        </w:tc>
        <w:tc>
          <w:tcPr>
            <w:tcW w:w="1392" w:type="dxa"/>
            <w:vMerge w:val="restart"/>
            <w:shd w:val="clear" w:color="auto" w:fill="auto"/>
          </w:tcPr>
          <w:p w14:paraId="40DA6E39" w14:textId="77777777"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01.01.2021</w:t>
            </w:r>
          </w:p>
          <w:p w14:paraId="1E39D199" w14:textId="77777777" w:rsidR="00601C26" w:rsidRPr="009737B6" w:rsidRDefault="00540DD8" w:rsidP="00540DD8">
            <w:pPr>
              <w:spacing w:after="0" w:line="240" w:lineRule="auto"/>
              <w:ind w:left="-108"/>
              <w:jc w:val="center"/>
              <w:rPr>
                <w:rFonts w:ascii="Times New Roman" w:hAnsi="Times New Roman" w:cs="Times New Roman"/>
                <w:b/>
                <w:i/>
                <w:iCs/>
                <w:sz w:val="24"/>
                <w:szCs w:val="24"/>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p w14:paraId="1D0E2AC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09A3564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60C1B966"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B2D63CC"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302B9D1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CB5D56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19D19EF3"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101A53F" w14:textId="434B31EA" w:rsidR="004D20DF" w:rsidRPr="009737B6" w:rsidRDefault="004D20DF" w:rsidP="00540DD8">
            <w:pPr>
              <w:spacing w:after="0" w:line="240" w:lineRule="auto"/>
              <w:ind w:left="-108"/>
              <w:jc w:val="center"/>
              <w:rPr>
                <w:rFonts w:ascii="Times New Roman" w:hAnsi="Times New Roman" w:cs="Times New Roman"/>
                <w:bCs/>
                <w:i/>
                <w:iCs/>
                <w:sz w:val="24"/>
                <w:szCs w:val="24"/>
              </w:rPr>
            </w:pPr>
            <w:r w:rsidRPr="009737B6">
              <w:rPr>
                <w:rFonts w:ascii="Times New Roman" w:hAnsi="Times New Roman" w:cs="Times New Roman"/>
                <w:bCs/>
                <w:i/>
                <w:iCs/>
                <w:sz w:val="24"/>
                <w:szCs w:val="24"/>
              </w:rPr>
              <w:lastRenderedPageBreak/>
              <w:t>10%</w:t>
            </w:r>
          </w:p>
        </w:tc>
        <w:tc>
          <w:tcPr>
            <w:tcW w:w="1496" w:type="dxa"/>
            <w:vMerge w:val="restart"/>
            <w:shd w:val="clear" w:color="auto" w:fill="auto"/>
          </w:tcPr>
          <w:p w14:paraId="7E6E49AF" w14:textId="1DC07B57" w:rsidR="00601C26" w:rsidRPr="009737B6" w:rsidRDefault="00540DD8" w:rsidP="0093091B">
            <w:pPr>
              <w:spacing w:after="0" w:line="240" w:lineRule="atLeast"/>
              <w:jc w:val="center"/>
              <w:rPr>
                <w:rFonts w:ascii="Times New Roman" w:hAnsi="Times New Roman" w:cs="Times New Roman"/>
                <w:b/>
                <w:i/>
                <w:iCs/>
                <w:sz w:val="24"/>
                <w:szCs w:val="24"/>
              </w:rPr>
            </w:pPr>
            <w:r w:rsidRPr="009737B6">
              <w:rPr>
                <w:rFonts w:ascii="Times New Roman" w:hAnsi="Times New Roman" w:cs="Times New Roman"/>
                <w:i/>
                <w:iCs/>
                <w:sz w:val="24"/>
                <w:szCs w:val="24"/>
              </w:rPr>
              <w:lastRenderedPageBreak/>
              <w:t>01.0</w:t>
            </w:r>
            <w:r w:rsidR="00312B73">
              <w:rPr>
                <w:rFonts w:ascii="Times New Roman" w:hAnsi="Times New Roman" w:cs="Times New Roman"/>
                <w:i/>
                <w:iCs/>
                <w:sz w:val="24"/>
                <w:szCs w:val="24"/>
              </w:rPr>
              <w:t>7</w:t>
            </w:r>
            <w:r w:rsidRPr="009737B6">
              <w:rPr>
                <w:rFonts w:ascii="Times New Roman" w:hAnsi="Times New Roman" w:cs="Times New Roman"/>
                <w:i/>
                <w:iCs/>
                <w:sz w:val="24"/>
                <w:szCs w:val="24"/>
              </w:rPr>
              <w:t xml:space="preserve">.2021 </w:t>
            </w:r>
            <w:r w:rsidRPr="009737B6">
              <w:rPr>
                <w:rFonts w:ascii="Times New Roman" w:hAnsi="Times New Roman" w:cs="Times New Roman"/>
                <w:b/>
                <w:i/>
                <w:iCs/>
                <w:sz w:val="24"/>
                <w:szCs w:val="24"/>
              </w:rPr>
              <w:t>Факт</w:t>
            </w:r>
          </w:p>
          <w:p w14:paraId="72CCC511"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0AAF7954"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6DD46B1A"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563EC3C7"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5A47164A"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47F35C18"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2E1DE496" w14:textId="77777777" w:rsidR="004D20DF" w:rsidRPr="009737B6" w:rsidRDefault="004D20DF" w:rsidP="0093091B">
            <w:pPr>
              <w:spacing w:after="0" w:line="240" w:lineRule="atLeast"/>
              <w:jc w:val="center"/>
              <w:rPr>
                <w:rFonts w:ascii="Times New Roman" w:hAnsi="Times New Roman" w:cs="Times New Roman"/>
                <w:b/>
                <w:i/>
                <w:iCs/>
                <w:sz w:val="24"/>
                <w:szCs w:val="24"/>
              </w:rPr>
            </w:pPr>
          </w:p>
          <w:p w14:paraId="572D1BF4" w14:textId="5C1087AC" w:rsidR="004D20DF" w:rsidRPr="009737B6" w:rsidRDefault="00615EF6" w:rsidP="0093091B">
            <w:pPr>
              <w:spacing w:after="0" w:line="240" w:lineRule="atLeast"/>
              <w:jc w:val="center"/>
              <w:rPr>
                <w:rFonts w:ascii="Times New Roman" w:hAnsi="Times New Roman" w:cs="Times New Roman"/>
                <w:bCs/>
                <w:i/>
                <w:iCs/>
                <w:sz w:val="24"/>
                <w:szCs w:val="24"/>
              </w:rPr>
            </w:pPr>
            <w:r>
              <w:rPr>
                <w:rFonts w:ascii="Times New Roman" w:hAnsi="Times New Roman" w:cs="Times New Roman"/>
                <w:bCs/>
                <w:i/>
                <w:iCs/>
                <w:sz w:val="24"/>
                <w:szCs w:val="24"/>
              </w:rPr>
              <w:lastRenderedPageBreak/>
              <w:t>10%</w:t>
            </w:r>
          </w:p>
        </w:tc>
        <w:tc>
          <w:tcPr>
            <w:tcW w:w="2501" w:type="dxa"/>
            <w:shd w:val="clear" w:color="auto" w:fill="auto"/>
          </w:tcPr>
          <w:p w14:paraId="78965713" w14:textId="62FD3B36" w:rsidR="00601C26" w:rsidRDefault="0091512E">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Административный отдел администрации Черниговского района</w:t>
            </w:r>
          </w:p>
        </w:tc>
        <w:tc>
          <w:tcPr>
            <w:tcW w:w="718" w:type="dxa"/>
            <w:shd w:val="clear" w:color="auto" w:fill="auto"/>
          </w:tcPr>
          <w:p w14:paraId="0615EDE4" w14:textId="77777777" w:rsidR="00601C26" w:rsidRPr="00615EF6" w:rsidRDefault="0091512E">
            <w:pPr>
              <w:spacing w:after="0" w:line="240" w:lineRule="atLeast"/>
              <w:rPr>
                <w:rFonts w:ascii="Times New Roman" w:hAnsi="Times New Roman" w:cs="Times New Roman"/>
                <w:sz w:val="24"/>
                <w:szCs w:val="24"/>
              </w:rPr>
            </w:pPr>
            <w:r w:rsidRPr="00615EF6">
              <w:rPr>
                <w:rFonts w:ascii="Times New Roman" w:hAnsi="Times New Roman" w:cs="Times New Roman"/>
                <w:sz w:val="24"/>
                <w:szCs w:val="24"/>
              </w:rPr>
              <w:t>Размещение информации на официальном сайте администрации Черниговского района</w:t>
            </w:r>
            <w:r w:rsidR="004D20DF" w:rsidRPr="00615EF6">
              <w:rPr>
                <w:rFonts w:ascii="Times New Roman" w:hAnsi="Times New Roman" w:cs="Times New Roman"/>
                <w:sz w:val="24"/>
                <w:szCs w:val="24"/>
              </w:rPr>
              <w:t xml:space="preserve"> во вкладке «Малое предпринимательство»</w:t>
            </w:r>
          </w:p>
          <w:p w14:paraId="518BD304" w14:textId="1D6220FF" w:rsidR="00C0344F" w:rsidRDefault="008036EB">
            <w:pPr>
              <w:spacing w:after="0" w:line="240" w:lineRule="atLeast"/>
              <w:rPr>
                <w:rFonts w:ascii="Times New Roman" w:hAnsi="Times New Roman" w:cs="Times New Roman"/>
                <w:sz w:val="24"/>
                <w:szCs w:val="24"/>
              </w:rPr>
            </w:pPr>
            <w:hyperlink r:id="rId5" w:history="1">
              <w:r w:rsidR="008E69B5" w:rsidRPr="002A1B5D">
                <w:rPr>
                  <w:rStyle w:val="af1"/>
                  <w:rFonts w:ascii="Times New Roman" w:hAnsi="Times New Roman" w:cs="Times New Roman"/>
                  <w:sz w:val="24"/>
                  <w:szCs w:val="24"/>
                </w:rPr>
                <w:t>http</w:t>
              </w:r>
              <w:r w:rsidR="008E69B5" w:rsidRPr="002A1B5D">
                <w:rPr>
                  <w:rStyle w:val="af1"/>
                  <w:rFonts w:ascii="Times New Roman" w:hAnsi="Times New Roman" w:cs="Times New Roman"/>
                  <w:sz w:val="24"/>
                  <w:szCs w:val="24"/>
                  <w:lang w:val="en-US"/>
                </w:rPr>
                <w:t>s</w:t>
              </w:r>
              <w:r w:rsidR="008E69B5" w:rsidRPr="002A1B5D">
                <w:rPr>
                  <w:rStyle w:val="af1"/>
                  <w:rFonts w:ascii="Times New Roman" w:hAnsi="Times New Roman" w:cs="Times New Roman"/>
                  <w:sz w:val="24"/>
                  <w:szCs w:val="24"/>
                </w:rPr>
                <w:t>://www.chernigovka.org/node/3790</w:t>
              </w:r>
            </w:hyperlink>
          </w:p>
          <w:p w14:paraId="3A976246" w14:textId="15D96F34" w:rsidR="008E69B5" w:rsidRPr="00312B73" w:rsidRDefault="008E69B5">
            <w:pPr>
              <w:spacing w:after="0" w:line="240" w:lineRule="atLeast"/>
              <w:rPr>
                <w:rFonts w:ascii="Times New Roman" w:hAnsi="Times New Roman" w:cs="Times New Roman"/>
                <w:sz w:val="24"/>
                <w:szCs w:val="24"/>
                <w:highlight w:val="yellow"/>
              </w:rPr>
            </w:pPr>
          </w:p>
        </w:tc>
      </w:tr>
      <w:tr w:rsidR="0091512E" w14:paraId="172457AB" w14:textId="77777777" w:rsidTr="00C0344F">
        <w:trPr>
          <w:trHeight w:val="275"/>
        </w:trPr>
        <w:tc>
          <w:tcPr>
            <w:tcW w:w="712" w:type="dxa"/>
            <w:shd w:val="clear" w:color="auto" w:fill="auto"/>
          </w:tcPr>
          <w:p w14:paraId="492812F7" w14:textId="4D7499F3" w:rsidR="00601C26" w:rsidRDefault="00601C26">
            <w:pPr>
              <w:spacing w:after="0" w:line="240" w:lineRule="auto"/>
              <w:rPr>
                <w:rFonts w:ascii="Times New Roman" w:hAnsi="Times New Roman" w:cs="Times New Roman"/>
                <w:sz w:val="24"/>
                <w:szCs w:val="24"/>
              </w:rPr>
            </w:pPr>
          </w:p>
        </w:tc>
        <w:tc>
          <w:tcPr>
            <w:tcW w:w="2656" w:type="dxa"/>
            <w:shd w:val="clear" w:color="auto" w:fill="auto"/>
          </w:tcPr>
          <w:p w14:paraId="216C71C3"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58550C1F"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51BEE9A3"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2415ED08"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78330513"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58569A72"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0D6FDAAA" w14:textId="77777777" w:rsidR="00601C26" w:rsidRDefault="00601C26">
            <w:pPr>
              <w:spacing w:after="0" w:line="240" w:lineRule="atLeast"/>
              <w:rPr>
                <w:rFonts w:ascii="Times New Roman" w:hAnsi="Times New Roman" w:cs="Times New Roman"/>
                <w:sz w:val="24"/>
                <w:szCs w:val="24"/>
              </w:rPr>
            </w:pPr>
          </w:p>
        </w:tc>
      </w:tr>
      <w:tr w:rsidR="0091512E" w14:paraId="4E48C8F5" w14:textId="77777777" w:rsidTr="00C0344F">
        <w:trPr>
          <w:trHeight w:val="393"/>
        </w:trPr>
        <w:tc>
          <w:tcPr>
            <w:tcW w:w="712" w:type="dxa"/>
            <w:shd w:val="clear" w:color="auto" w:fill="auto"/>
          </w:tcPr>
          <w:p w14:paraId="6843FF87"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56" w:type="dxa"/>
            <w:shd w:val="clear" w:color="auto" w:fill="auto"/>
          </w:tcPr>
          <w:p w14:paraId="13AED807"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35A2534B"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2F623A6A"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6667CA00"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36BD4581"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16204819"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6F7A9F93" w14:textId="77777777" w:rsidR="00601C26" w:rsidRDefault="00601C26">
            <w:pPr>
              <w:spacing w:after="0" w:line="240" w:lineRule="atLeast"/>
              <w:rPr>
                <w:rFonts w:ascii="Times New Roman" w:hAnsi="Times New Roman" w:cs="Times New Roman"/>
                <w:sz w:val="24"/>
                <w:szCs w:val="24"/>
              </w:rPr>
            </w:pPr>
          </w:p>
        </w:tc>
      </w:tr>
      <w:tr w:rsidR="004D20DF" w14:paraId="392F790E" w14:textId="77777777" w:rsidTr="00C0344F">
        <w:trPr>
          <w:trHeight w:val="393"/>
        </w:trPr>
        <w:tc>
          <w:tcPr>
            <w:tcW w:w="12611" w:type="dxa"/>
            <w:gridSpan w:val="8"/>
            <w:shd w:val="clear" w:color="auto" w:fill="auto"/>
          </w:tcPr>
          <w:p w14:paraId="1967AB9E" w14:textId="4B2FA6AE" w:rsidR="004D20DF" w:rsidRPr="009737B6" w:rsidRDefault="004D20DF" w:rsidP="004D20DF">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услуг розничной торговли лекарственными препаратами, медицинскими изделиями и сопутствующими товарами</w:t>
            </w:r>
          </w:p>
        </w:tc>
      </w:tr>
      <w:tr w:rsidR="004D20DF" w14:paraId="4F0A0FBA" w14:textId="77777777" w:rsidTr="00C0344F">
        <w:trPr>
          <w:trHeight w:val="393"/>
        </w:trPr>
        <w:tc>
          <w:tcPr>
            <w:tcW w:w="12611" w:type="dxa"/>
            <w:gridSpan w:val="8"/>
            <w:shd w:val="clear" w:color="auto" w:fill="auto"/>
          </w:tcPr>
          <w:p w14:paraId="456AA038" w14:textId="374BA7C1" w:rsidR="004D20DF" w:rsidRPr="009737B6" w:rsidRDefault="004D20DF" w:rsidP="004D20DF">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615EF6" w:rsidRPr="00615EF6">
              <w:rPr>
                <w:rFonts w:ascii="Times New Roman" w:hAnsi="Times New Roman" w:cs="Times New Roman"/>
                <w:i/>
                <w:iCs/>
                <w:sz w:val="24"/>
                <w:szCs w:val="24"/>
              </w:rPr>
              <w:t>2</w:t>
            </w:r>
            <w:r w:rsidRPr="00615EF6">
              <w:rPr>
                <w:rFonts w:ascii="Times New Roman" w:hAnsi="Times New Roman" w:cs="Times New Roman"/>
                <w:i/>
                <w:iCs/>
                <w:sz w:val="24"/>
                <w:szCs w:val="24"/>
              </w:rPr>
              <w:t xml:space="preserve"> квартал 2021 год</w:t>
            </w:r>
          </w:p>
          <w:p w14:paraId="26915C89" w14:textId="77777777" w:rsidR="004D20DF" w:rsidRPr="009737B6" w:rsidRDefault="004D20DF" w:rsidP="004D20DF">
            <w:pPr>
              <w:pStyle w:val="ConsPlusNormal"/>
              <w:jc w:val="both"/>
              <w:rPr>
                <w:rFonts w:ascii="Times New Roman" w:hAnsi="Times New Roman" w:cs="Times New Roman"/>
                <w:i/>
                <w:iCs/>
                <w:sz w:val="24"/>
                <w:szCs w:val="24"/>
              </w:rPr>
            </w:pPr>
            <w:r w:rsidRPr="009737B6">
              <w:rPr>
                <w:rFonts w:ascii="Times New Roman" w:hAnsi="Times New Roman" w:cs="Times New Roman"/>
                <w:i/>
                <w:iCs/>
                <w:sz w:val="24"/>
                <w:szCs w:val="24"/>
              </w:rPr>
              <w:t>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на 31.12.2021 года составляет 15.</w:t>
            </w:r>
          </w:p>
          <w:p w14:paraId="3197C598" w14:textId="77777777" w:rsidR="004D20DF" w:rsidRPr="009737B6" w:rsidRDefault="004D20DF" w:rsidP="004D20DF">
            <w:pPr>
              <w:pStyle w:val="ConsPlusNormal"/>
              <w:jc w:val="both"/>
              <w:rPr>
                <w:i/>
                <w:iCs/>
              </w:rPr>
            </w:pPr>
            <w:r w:rsidRPr="009737B6">
              <w:rPr>
                <w:rFonts w:ascii="Times New Roman" w:hAnsi="Times New Roman" w:cs="Times New Roman"/>
                <w:i/>
                <w:iCs/>
                <w:sz w:val="24"/>
                <w:szCs w:val="24"/>
              </w:rPr>
              <w:t>Доля частных хозяйствующих субъектов, осуществляющих свою деятельность на рынке услуг в сфере розничной торговли лекарственными препаратами, составляет 100%.</w:t>
            </w:r>
          </w:p>
          <w:p w14:paraId="2684192F" w14:textId="77777777"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Дальнейшее развитие аптечной сети в районе нецелесообразно, так как в период 2017-2019 было закрыто три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Вероятно,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p>
          <w:p w14:paraId="34C6E60F" w14:textId="77777777"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p>
          <w:p w14:paraId="7709D3AA" w14:textId="77777777" w:rsidR="004D20DF" w:rsidRPr="009737B6" w:rsidRDefault="004D20DF">
            <w:pPr>
              <w:spacing w:after="0" w:line="240" w:lineRule="atLeast"/>
              <w:rPr>
                <w:rFonts w:ascii="Times New Roman" w:hAnsi="Times New Roman" w:cs="Times New Roman"/>
                <w:i/>
                <w:iCs/>
                <w:sz w:val="24"/>
                <w:szCs w:val="24"/>
              </w:rPr>
            </w:pPr>
          </w:p>
        </w:tc>
      </w:tr>
      <w:tr w:rsidR="004D20DF" w14:paraId="7D07E6EE" w14:textId="77777777" w:rsidTr="00C0344F">
        <w:trPr>
          <w:trHeight w:val="393"/>
        </w:trPr>
        <w:tc>
          <w:tcPr>
            <w:tcW w:w="712" w:type="dxa"/>
            <w:shd w:val="clear" w:color="auto" w:fill="auto"/>
          </w:tcPr>
          <w:p w14:paraId="242B6BEE" w14:textId="14B4EED6" w:rsidR="004D20DF" w:rsidRDefault="004D20D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56" w:type="dxa"/>
            <w:shd w:val="clear" w:color="auto" w:fill="auto"/>
          </w:tcPr>
          <w:p w14:paraId="31B852AF" w14:textId="77777777" w:rsidR="004D20DF" w:rsidRDefault="004D20DF">
            <w:pPr>
              <w:spacing w:after="0" w:line="240" w:lineRule="auto"/>
              <w:rPr>
                <w:rFonts w:ascii="Times New Roman" w:hAnsi="Times New Roman"/>
                <w:sz w:val="24"/>
                <w:szCs w:val="24"/>
              </w:rPr>
            </w:pPr>
            <w:r>
              <w:rPr>
                <w:rFonts w:ascii="Times New Roman" w:hAnsi="Times New Roman"/>
                <w:sz w:val="24"/>
                <w:szCs w:val="24"/>
              </w:rPr>
              <w:t xml:space="preserve">Информационная </w:t>
            </w:r>
            <w:proofErr w:type="gramStart"/>
            <w:r>
              <w:rPr>
                <w:rFonts w:ascii="Times New Roman" w:hAnsi="Times New Roman"/>
                <w:sz w:val="24"/>
                <w:szCs w:val="24"/>
              </w:rPr>
              <w:t>поддержка  о</w:t>
            </w:r>
            <w:proofErr w:type="gramEnd"/>
            <w:r>
              <w:rPr>
                <w:rFonts w:ascii="Times New Roman" w:hAnsi="Times New Roman"/>
                <w:sz w:val="24"/>
                <w:szCs w:val="24"/>
              </w:rPr>
              <w:t xml:space="preserve"> перечне цен на основные лекарственные препараты для граждан.</w:t>
            </w:r>
          </w:p>
          <w:p w14:paraId="30D857C3" w14:textId="0748CA76" w:rsidR="004D20DF" w:rsidRPr="0091512E" w:rsidRDefault="004D20DF">
            <w:pPr>
              <w:spacing w:after="0" w:line="240" w:lineRule="auto"/>
              <w:rPr>
                <w:rFonts w:ascii="Times New Roman" w:hAnsi="Times New Roman" w:cs="Times New Roman"/>
                <w:sz w:val="24"/>
                <w:szCs w:val="24"/>
              </w:rPr>
            </w:pPr>
            <w:r>
              <w:rPr>
                <w:rFonts w:ascii="Times New Roman" w:hAnsi="Times New Roman"/>
                <w:sz w:val="24"/>
                <w:szCs w:val="24"/>
              </w:rPr>
              <w:t>Сохранение доли</w:t>
            </w:r>
            <w:r w:rsidRPr="00AB54D7">
              <w:rPr>
                <w:rFonts w:ascii="Times New Roman" w:hAnsi="Times New Roman"/>
                <w:sz w:val="24"/>
                <w:szCs w:val="24"/>
              </w:rPr>
              <w:t xml:space="preserve"> организаций частной </w:t>
            </w:r>
            <w:r w:rsidRPr="00AB54D7">
              <w:rPr>
                <w:rFonts w:ascii="Times New Roman" w:hAnsi="Times New Roman"/>
                <w:sz w:val="24"/>
                <w:szCs w:val="24"/>
              </w:rPr>
              <w:lastRenderedPageBreak/>
              <w:t>формы собственности в сфере услуг розничной торговли лекарственными препаратами, медицинскими изделиями и сопутствующими товарами</w:t>
            </w:r>
          </w:p>
        </w:tc>
        <w:tc>
          <w:tcPr>
            <w:tcW w:w="1730" w:type="dxa"/>
            <w:shd w:val="clear" w:color="auto" w:fill="auto"/>
          </w:tcPr>
          <w:p w14:paraId="76ABA68F" w14:textId="59FAB5C5" w:rsidR="004D20DF" w:rsidRPr="0091512E" w:rsidRDefault="004D20DF">
            <w:pPr>
              <w:spacing w:after="0" w:line="240" w:lineRule="auto"/>
              <w:jc w:val="center"/>
              <w:rPr>
                <w:rFonts w:ascii="Times New Roman" w:hAnsi="Times New Roman" w:cs="Times New Roman"/>
                <w:sz w:val="24"/>
                <w:szCs w:val="24"/>
              </w:rPr>
            </w:pPr>
            <w:r>
              <w:rPr>
                <w:rFonts w:ascii="Times New Roman" w:hAnsi="Times New Roman"/>
                <w:sz w:val="24"/>
                <w:szCs w:val="24"/>
              </w:rPr>
              <w:lastRenderedPageBreak/>
              <w:t>На постоянной основе</w:t>
            </w:r>
          </w:p>
        </w:tc>
        <w:tc>
          <w:tcPr>
            <w:tcW w:w="1406" w:type="dxa"/>
            <w:vMerge w:val="restart"/>
            <w:shd w:val="clear" w:color="auto" w:fill="auto"/>
          </w:tcPr>
          <w:p w14:paraId="3221AA2B" w14:textId="502072AF" w:rsidR="004D20DF" w:rsidRPr="009737B6" w:rsidRDefault="004D20DF" w:rsidP="004D20DF">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vMerge w:val="restart"/>
            <w:shd w:val="clear" w:color="auto" w:fill="auto"/>
          </w:tcPr>
          <w:p w14:paraId="508A14F4" w14:textId="0044F30E" w:rsidR="004D20DF" w:rsidRPr="009737B6" w:rsidRDefault="004D20DF">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vMerge w:val="restart"/>
            <w:shd w:val="clear" w:color="auto" w:fill="auto"/>
          </w:tcPr>
          <w:p w14:paraId="5C52AC9B" w14:textId="725A23C3" w:rsidR="004D20DF" w:rsidRPr="009737B6" w:rsidRDefault="004D20DF">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615EF6">
              <w:rPr>
                <w:rFonts w:ascii="Times New Roman" w:hAnsi="Times New Roman" w:cs="Times New Roman"/>
                <w:i/>
                <w:iCs/>
                <w:sz w:val="24"/>
                <w:szCs w:val="24"/>
              </w:rPr>
              <w:t>100</w:t>
            </w:r>
            <w:r w:rsidR="00F4099D">
              <w:rPr>
                <w:rFonts w:ascii="Times New Roman" w:hAnsi="Times New Roman" w:cs="Times New Roman"/>
                <w:i/>
                <w:iCs/>
                <w:sz w:val="24"/>
                <w:szCs w:val="24"/>
              </w:rPr>
              <w:t>%</w:t>
            </w:r>
            <w:r w:rsidRPr="009737B6">
              <w:rPr>
                <w:rFonts w:ascii="Times New Roman" w:hAnsi="Times New Roman" w:cs="Times New Roman"/>
                <w:i/>
                <w:iCs/>
                <w:sz w:val="24"/>
                <w:szCs w:val="24"/>
              </w:rPr>
              <w:t xml:space="preserve">  </w:t>
            </w:r>
          </w:p>
        </w:tc>
        <w:tc>
          <w:tcPr>
            <w:tcW w:w="2501" w:type="dxa"/>
            <w:shd w:val="clear" w:color="auto" w:fill="auto"/>
          </w:tcPr>
          <w:p w14:paraId="6AB49996" w14:textId="38B6AF42" w:rsidR="004D20DF" w:rsidRDefault="004D20DF">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Административный отдел администрации Черниговского района</w:t>
            </w:r>
          </w:p>
        </w:tc>
        <w:tc>
          <w:tcPr>
            <w:tcW w:w="718" w:type="dxa"/>
            <w:shd w:val="clear" w:color="auto" w:fill="auto"/>
          </w:tcPr>
          <w:p w14:paraId="62FD839A" w14:textId="77777777" w:rsidR="004D20DF" w:rsidRPr="00615EF6" w:rsidRDefault="004D20DF">
            <w:pPr>
              <w:spacing w:after="0" w:line="240" w:lineRule="atLeast"/>
              <w:rPr>
                <w:rFonts w:ascii="Times New Roman" w:hAnsi="Times New Roman" w:cs="Times New Roman"/>
                <w:sz w:val="24"/>
                <w:szCs w:val="24"/>
              </w:rPr>
            </w:pPr>
            <w:r w:rsidRPr="00615EF6">
              <w:rPr>
                <w:rFonts w:ascii="Times New Roman" w:hAnsi="Times New Roman" w:cs="Times New Roman"/>
                <w:sz w:val="24"/>
                <w:szCs w:val="24"/>
              </w:rPr>
              <w:t>Размещение информации на официальном сайте администрации Черниговского района во вкладке «Малое предпринимательство»</w:t>
            </w:r>
          </w:p>
          <w:p w14:paraId="17BE0AA4" w14:textId="03D6C139" w:rsidR="006E282F" w:rsidRDefault="008036EB">
            <w:pPr>
              <w:spacing w:after="0" w:line="240" w:lineRule="atLeast"/>
              <w:rPr>
                <w:rFonts w:ascii="Times New Roman" w:hAnsi="Times New Roman" w:cs="Times New Roman"/>
                <w:sz w:val="24"/>
                <w:szCs w:val="24"/>
              </w:rPr>
            </w:pPr>
            <w:hyperlink r:id="rId6" w:history="1">
              <w:r w:rsidR="008E69B5" w:rsidRPr="002A1B5D">
                <w:rPr>
                  <w:rStyle w:val="af1"/>
                  <w:rFonts w:ascii="Times New Roman" w:hAnsi="Times New Roman" w:cs="Times New Roman"/>
                  <w:sz w:val="24"/>
                  <w:szCs w:val="24"/>
                </w:rPr>
                <w:t>http</w:t>
              </w:r>
              <w:r w:rsidR="008E69B5" w:rsidRPr="002A1B5D">
                <w:rPr>
                  <w:rStyle w:val="af1"/>
                  <w:rFonts w:ascii="Times New Roman" w:hAnsi="Times New Roman" w:cs="Times New Roman"/>
                  <w:sz w:val="24"/>
                  <w:szCs w:val="24"/>
                  <w:lang w:val="en-US"/>
                </w:rPr>
                <w:t>s</w:t>
              </w:r>
              <w:r w:rsidR="008E69B5" w:rsidRPr="002A1B5D">
                <w:rPr>
                  <w:rStyle w:val="af1"/>
                  <w:rFonts w:ascii="Times New Roman" w:hAnsi="Times New Roman" w:cs="Times New Roman"/>
                  <w:sz w:val="24"/>
                  <w:szCs w:val="24"/>
                </w:rPr>
                <w:t>://www.chernigovka.org/node/3790</w:t>
              </w:r>
            </w:hyperlink>
          </w:p>
          <w:p w14:paraId="2D75032F" w14:textId="727543FC" w:rsidR="008E69B5" w:rsidRDefault="008E69B5">
            <w:pPr>
              <w:spacing w:after="0" w:line="240" w:lineRule="atLeast"/>
              <w:rPr>
                <w:rFonts w:ascii="Times New Roman" w:hAnsi="Times New Roman" w:cs="Times New Roman"/>
                <w:sz w:val="24"/>
                <w:szCs w:val="24"/>
              </w:rPr>
            </w:pPr>
          </w:p>
        </w:tc>
      </w:tr>
      <w:tr w:rsidR="004D20DF" w14:paraId="4381674C" w14:textId="77777777" w:rsidTr="00C0344F">
        <w:trPr>
          <w:trHeight w:val="393"/>
        </w:trPr>
        <w:tc>
          <w:tcPr>
            <w:tcW w:w="712" w:type="dxa"/>
            <w:shd w:val="clear" w:color="auto" w:fill="auto"/>
          </w:tcPr>
          <w:p w14:paraId="61AB8DC9" w14:textId="77777777" w:rsidR="004D20DF" w:rsidRDefault="004D20DF">
            <w:pPr>
              <w:spacing w:after="0" w:line="240" w:lineRule="auto"/>
              <w:rPr>
                <w:rFonts w:ascii="Times New Roman" w:hAnsi="Times New Roman" w:cs="Times New Roman"/>
                <w:sz w:val="24"/>
                <w:szCs w:val="24"/>
              </w:rPr>
            </w:pPr>
          </w:p>
        </w:tc>
        <w:tc>
          <w:tcPr>
            <w:tcW w:w="2656" w:type="dxa"/>
            <w:shd w:val="clear" w:color="auto" w:fill="auto"/>
          </w:tcPr>
          <w:p w14:paraId="0D6B311D" w14:textId="77777777" w:rsidR="004D20DF" w:rsidRPr="0091512E" w:rsidRDefault="004D20DF">
            <w:pPr>
              <w:spacing w:after="0" w:line="240" w:lineRule="auto"/>
              <w:rPr>
                <w:rFonts w:ascii="Times New Roman" w:hAnsi="Times New Roman" w:cs="Times New Roman"/>
                <w:sz w:val="24"/>
                <w:szCs w:val="24"/>
              </w:rPr>
            </w:pPr>
          </w:p>
        </w:tc>
        <w:tc>
          <w:tcPr>
            <w:tcW w:w="1730" w:type="dxa"/>
            <w:shd w:val="clear" w:color="auto" w:fill="auto"/>
          </w:tcPr>
          <w:p w14:paraId="6447D7E3" w14:textId="77777777" w:rsidR="004D20DF" w:rsidRPr="0091512E" w:rsidRDefault="004D20DF">
            <w:pPr>
              <w:spacing w:after="0" w:line="240" w:lineRule="auto"/>
              <w:jc w:val="center"/>
              <w:rPr>
                <w:rFonts w:ascii="Times New Roman" w:hAnsi="Times New Roman" w:cs="Times New Roman"/>
                <w:sz w:val="24"/>
                <w:szCs w:val="24"/>
              </w:rPr>
            </w:pPr>
          </w:p>
        </w:tc>
        <w:tc>
          <w:tcPr>
            <w:tcW w:w="1406" w:type="dxa"/>
            <w:vMerge/>
            <w:shd w:val="clear" w:color="auto" w:fill="auto"/>
          </w:tcPr>
          <w:p w14:paraId="3331FBB4" w14:textId="77777777" w:rsidR="004D20DF" w:rsidRPr="009737B6" w:rsidRDefault="004D20DF">
            <w:pPr>
              <w:spacing w:after="0" w:line="240" w:lineRule="auto"/>
              <w:ind w:left="-108"/>
              <w:rPr>
                <w:rFonts w:ascii="Times New Roman" w:hAnsi="Times New Roman" w:cs="Times New Roman"/>
                <w:i/>
                <w:iCs/>
                <w:sz w:val="24"/>
                <w:szCs w:val="24"/>
              </w:rPr>
            </w:pPr>
          </w:p>
        </w:tc>
        <w:tc>
          <w:tcPr>
            <w:tcW w:w="1392" w:type="dxa"/>
            <w:vMerge/>
            <w:shd w:val="clear" w:color="auto" w:fill="auto"/>
          </w:tcPr>
          <w:p w14:paraId="1F91F2DF" w14:textId="77777777" w:rsidR="004D20DF" w:rsidRPr="009737B6" w:rsidRDefault="004D20DF">
            <w:pPr>
              <w:spacing w:after="0" w:line="240" w:lineRule="auto"/>
              <w:ind w:left="-108"/>
              <w:rPr>
                <w:rFonts w:ascii="Times New Roman" w:hAnsi="Times New Roman" w:cs="Times New Roman"/>
                <w:i/>
                <w:iCs/>
                <w:sz w:val="24"/>
                <w:szCs w:val="24"/>
              </w:rPr>
            </w:pPr>
          </w:p>
        </w:tc>
        <w:tc>
          <w:tcPr>
            <w:tcW w:w="1496" w:type="dxa"/>
            <w:vMerge/>
            <w:shd w:val="clear" w:color="auto" w:fill="auto"/>
          </w:tcPr>
          <w:p w14:paraId="3D1F1D9E" w14:textId="77777777" w:rsidR="004D20DF" w:rsidRPr="009737B6" w:rsidRDefault="004D20DF">
            <w:pPr>
              <w:spacing w:after="0" w:line="240" w:lineRule="atLeast"/>
              <w:rPr>
                <w:rFonts w:ascii="Times New Roman" w:hAnsi="Times New Roman" w:cs="Times New Roman"/>
                <w:i/>
                <w:iCs/>
                <w:sz w:val="24"/>
                <w:szCs w:val="24"/>
              </w:rPr>
            </w:pPr>
          </w:p>
        </w:tc>
        <w:tc>
          <w:tcPr>
            <w:tcW w:w="2501" w:type="dxa"/>
            <w:shd w:val="clear" w:color="auto" w:fill="auto"/>
          </w:tcPr>
          <w:p w14:paraId="6DC0109C" w14:textId="77777777" w:rsidR="004D20DF" w:rsidRDefault="004D20DF">
            <w:pPr>
              <w:spacing w:after="0" w:line="240" w:lineRule="atLeast"/>
              <w:rPr>
                <w:rFonts w:ascii="Times New Roman" w:hAnsi="Times New Roman" w:cs="Times New Roman"/>
                <w:sz w:val="24"/>
                <w:szCs w:val="24"/>
              </w:rPr>
            </w:pPr>
          </w:p>
        </w:tc>
        <w:tc>
          <w:tcPr>
            <w:tcW w:w="718" w:type="dxa"/>
            <w:shd w:val="clear" w:color="auto" w:fill="auto"/>
          </w:tcPr>
          <w:p w14:paraId="7C4A252F" w14:textId="77777777" w:rsidR="004D20DF" w:rsidRDefault="004D20DF">
            <w:pPr>
              <w:spacing w:after="0" w:line="240" w:lineRule="atLeast"/>
              <w:rPr>
                <w:rFonts w:ascii="Times New Roman" w:hAnsi="Times New Roman" w:cs="Times New Roman"/>
                <w:sz w:val="24"/>
                <w:szCs w:val="24"/>
              </w:rPr>
            </w:pPr>
          </w:p>
        </w:tc>
      </w:tr>
      <w:tr w:rsidR="00DC0DA9" w14:paraId="4C51CE5B" w14:textId="77777777" w:rsidTr="00C0344F">
        <w:trPr>
          <w:trHeight w:val="393"/>
        </w:trPr>
        <w:tc>
          <w:tcPr>
            <w:tcW w:w="12611" w:type="dxa"/>
            <w:gridSpan w:val="8"/>
            <w:shd w:val="clear" w:color="auto" w:fill="auto"/>
          </w:tcPr>
          <w:p w14:paraId="486B02A8" w14:textId="7042F56B" w:rsidR="00DC0DA9" w:rsidRPr="009737B6" w:rsidRDefault="00DC0DA9" w:rsidP="00DC0DA9">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теплоснабжения (производство тепловой энергии)</w:t>
            </w:r>
          </w:p>
        </w:tc>
      </w:tr>
      <w:tr w:rsidR="00DC0DA9" w14:paraId="742C94A1" w14:textId="77777777" w:rsidTr="00C0344F">
        <w:trPr>
          <w:trHeight w:val="393"/>
        </w:trPr>
        <w:tc>
          <w:tcPr>
            <w:tcW w:w="12611" w:type="dxa"/>
            <w:gridSpan w:val="8"/>
            <w:shd w:val="clear" w:color="auto" w:fill="auto"/>
          </w:tcPr>
          <w:p w14:paraId="14F25100" w14:textId="77777777" w:rsidR="002419F3" w:rsidRDefault="002419F3" w:rsidP="002419F3">
            <w:pPr>
              <w:pStyle w:val="ConsPlusNormal"/>
              <w:rPr>
                <w:rFonts w:ascii="Times New Roman" w:hAnsi="Times New Roman"/>
                <w:i/>
                <w:iCs/>
                <w:sz w:val="24"/>
                <w:szCs w:val="24"/>
              </w:rPr>
            </w:pPr>
            <w:r>
              <w:rPr>
                <w:rFonts w:ascii="Times New Roman" w:hAnsi="Times New Roman"/>
                <w:i/>
                <w:iCs/>
                <w:sz w:val="24"/>
                <w:szCs w:val="24"/>
              </w:rPr>
              <w:t>Исходная (текущая ситуация) информация за 2 квартал 2021 год</w:t>
            </w:r>
          </w:p>
          <w:p w14:paraId="35721216" w14:textId="2F1A299E" w:rsidR="00DC0DA9" w:rsidRPr="009737B6" w:rsidRDefault="002419F3" w:rsidP="002419F3">
            <w:pPr>
              <w:spacing w:after="0" w:line="240" w:lineRule="atLeast"/>
              <w:rPr>
                <w:rFonts w:ascii="Times New Roman" w:hAnsi="Times New Roman" w:cs="Times New Roman"/>
                <w:i/>
                <w:iCs/>
                <w:sz w:val="24"/>
                <w:szCs w:val="24"/>
              </w:rPr>
            </w:pPr>
            <w:r>
              <w:rPr>
                <w:rFonts w:ascii="Times New Roman" w:hAnsi="Times New Roman"/>
                <w:i/>
                <w:iCs/>
                <w:sz w:val="24"/>
                <w:szCs w:val="24"/>
              </w:rPr>
              <w:t>Рынок теплоснабжения на территории Черниговского муниципального района включает в себя 35 котельных, отапливающих население и объекты социальной сферы. 1 котельная использует в качестве топлива дизельное топливо, 34 котельные – твердое топливо. Из 35 котельных 31 является муниципальной, остальные находятся на балансе различных организаций и ведомств. Из 31 котельной 25 – эксплуатируются одной организацией по договору аренды.</w:t>
            </w:r>
          </w:p>
        </w:tc>
      </w:tr>
      <w:tr w:rsidR="004D20DF" w14:paraId="15F1DF06" w14:textId="77777777" w:rsidTr="00C0344F">
        <w:trPr>
          <w:trHeight w:val="393"/>
        </w:trPr>
        <w:tc>
          <w:tcPr>
            <w:tcW w:w="712" w:type="dxa"/>
            <w:shd w:val="clear" w:color="auto" w:fill="auto"/>
          </w:tcPr>
          <w:p w14:paraId="38BA040E" w14:textId="06E6F1B3" w:rsidR="004D20DF" w:rsidRDefault="00DC0DA9">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656" w:type="dxa"/>
            <w:shd w:val="clear" w:color="auto" w:fill="auto"/>
          </w:tcPr>
          <w:p w14:paraId="72C28C84" w14:textId="77777777" w:rsidR="004D20DF" w:rsidRDefault="00DC0DA9">
            <w:pPr>
              <w:spacing w:after="0" w:line="240" w:lineRule="auto"/>
              <w:rPr>
                <w:rFonts w:ascii="Times New Roman" w:hAnsi="Times New Roman"/>
                <w:sz w:val="24"/>
                <w:szCs w:val="24"/>
              </w:rPr>
            </w:pPr>
            <w:r>
              <w:rPr>
                <w:rFonts w:ascii="Times New Roman" w:hAnsi="Times New Roman"/>
                <w:sz w:val="24"/>
                <w:szCs w:val="24"/>
              </w:rPr>
              <w:t>Увеличение доли муниципальных котельных, эксплуатируемых организациями частной формы собственности.</w:t>
            </w:r>
          </w:p>
          <w:p w14:paraId="533A5F95" w14:textId="34FA8C57" w:rsidR="00B645A8" w:rsidRPr="00B645A8" w:rsidRDefault="00DC0DA9">
            <w:pPr>
              <w:spacing w:after="0" w:line="240" w:lineRule="auto"/>
              <w:rPr>
                <w:rFonts w:ascii="Times New Roman" w:hAnsi="Times New Roman"/>
                <w:sz w:val="24"/>
                <w:szCs w:val="24"/>
              </w:rPr>
            </w:pPr>
            <w:r w:rsidRPr="00D90838">
              <w:rPr>
                <w:rFonts w:ascii="Times New Roman" w:hAnsi="Times New Roman"/>
                <w:sz w:val="24"/>
                <w:szCs w:val="24"/>
              </w:rPr>
              <w:t>доля организаций частной формы собственности в сфере теплоснабжения (производство тепловой энергии</w:t>
            </w:r>
          </w:p>
        </w:tc>
        <w:tc>
          <w:tcPr>
            <w:tcW w:w="1730" w:type="dxa"/>
            <w:shd w:val="clear" w:color="auto" w:fill="auto"/>
          </w:tcPr>
          <w:p w14:paraId="0171B073" w14:textId="4DF01BD1" w:rsidR="004D20DF" w:rsidRPr="0091512E" w:rsidRDefault="00DC0D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2019-2022</w:t>
            </w:r>
          </w:p>
        </w:tc>
        <w:tc>
          <w:tcPr>
            <w:tcW w:w="1406" w:type="dxa"/>
            <w:shd w:val="clear" w:color="auto" w:fill="auto"/>
          </w:tcPr>
          <w:p w14:paraId="018ACCAD" w14:textId="03FADCA2" w:rsidR="004D20DF" w:rsidRPr="009737B6" w:rsidRDefault="00DC0DA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0%</w:t>
            </w:r>
          </w:p>
        </w:tc>
        <w:tc>
          <w:tcPr>
            <w:tcW w:w="1392" w:type="dxa"/>
            <w:shd w:val="clear" w:color="auto" w:fill="auto"/>
          </w:tcPr>
          <w:p w14:paraId="44DAB25C" w14:textId="5B270BC1" w:rsidR="004D20DF" w:rsidRPr="009737B6" w:rsidRDefault="00DC0DA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85%</w:t>
            </w:r>
          </w:p>
        </w:tc>
        <w:tc>
          <w:tcPr>
            <w:tcW w:w="1496" w:type="dxa"/>
            <w:shd w:val="clear" w:color="auto" w:fill="auto"/>
          </w:tcPr>
          <w:p w14:paraId="14F94A87" w14:textId="0F0E33B2" w:rsidR="004D20DF" w:rsidRPr="009737B6" w:rsidRDefault="002419F3">
            <w:pPr>
              <w:spacing w:after="0" w:line="240" w:lineRule="atLeast"/>
              <w:rPr>
                <w:rFonts w:ascii="Times New Roman" w:hAnsi="Times New Roman" w:cs="Times New Roman"/>
                <w:i/>
                <w:iCs/>
                <w:sz w:val="24"/>
                <w:szCs w:val="24"/>
              </w:rPr>
            </w:pPr>
            <w:r>
              <w:rPr>
                <w:rFonts w:ascii="Times New Roman" w:hAnsi="Times New Roman" w:cs="Times New Roman"/>
                <w:i/>
                <w:iCs/>
                <w:sz w:val="24"/>
                <w:szCs w:val="24"/>
              </w:rPr>
              <w:t>85%</w:t>
            </w:r>
          </w:p>
        </w:tc>
        <w:tc>
          <w:tcPr>
            <w:tcW w:w="2501" w:type="dxa"/>
            <w:shd w:val="clear" w:color="auto" w:fill="auto"/>
          </w:tcPr>
          <w:p w14:paraId="3AACD2C4" w14:textId="2B40B471" w:rsidR="004D20DF" w:rsidRDefault="00DC0DA9">
            <w:pPr>
              <w:spacing w:after="0" w:line="240" w:lineRule="atLeast"/>
              <w:rPr>
                <w:rFonts w:ascii="Times New Roman" w:hAnsi="Times New Roman" w:cs="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31E8C1D" w14:textId="458FA47C" w:rsidR="004D20DF" w:rsidRDefault="002419F3">
            <w:pPr>
              <w:spacing w:after="0" w:line="240" w:lineRule="atLeast"/>
              <w:rPr>
                <w:rFonts w:ascii="Times New Roman" w:hAnsi="Times New Roman" w:cs="Times New Roman"/>
                <w:sz w:val="24"/>
                <w:szCs w:val="24"/>
              </w:rPr>
            </w:pPr>
            <w:r>
              <w:rPr>
                <w:rFonts w:ascii="Times New Roman" w:hAnsi="Times New Roman"/>
                <w:sz w:val="24"/>
                <w:szCs w:val="24"/>
              </w:rPr>
              <w:t>Администрацией Черниговского района ведется подготовка документов по передаче котельных в концессию. Пакет направлен в агентство по тарифам Приморского края для рассмотрения. Получен ответ о согласовании метода индексации установленных тарифов. Направлен пакет документов в отдел имущественных отношений для размещения на сайте</w:t>
            </w:r>
          </w:p>
        </w:tc>
      </w:tr>
      <w:tr w:rsidR="00B645A8" w14:paraId="5687DB72" w14:textId="77777777" w:rsidTr="00C0344F">
        <w:trPr>
          <w:trHeight w:val="393"/>
        </w:trPr>
        <w:tc>
          <w:tcPr>
            <w:tcW w:w="12611" w:type="dxa"/>
            <w:gridSpan w:val="8"/>
            <w:shd w:val="clear" w:color="auto" w:fill="auto"/>
          </w:tcPr>
          <w:p w14:paraId="6FD4ECA8" w14:textId="788E61FD" w:rsidR="00B645A8" w:rsidRPr="009737B6" w:rsidRDefault="00B645A8" w:rsidP="00B645A8">
            <w:pPr>
              <w:pStyle w:val="ac"/>
              <w:numPr>
                <w:ilvl w:val="0"/>
                <w:numId w:val="1"/>
              </w:numPr>
              <w:spacing w:after="0" w:line="240" w:lineRule="atLeast"/>
              <w:jc w:val="center"/>
              <w:rPr>
                <w:rFonts w:ascii="Times New Roman" w:hAnsi="Times New Roman"/>
                <w:i/>
                <w:iCs/>
                <w:sz w:val="24"/>
                <w:szCs w:val="24"/>
              </w:rPr>
            </w:pPr>
            <w:r w:rsidRPr="009737B6">
              <w:rPr>
                <w:rFonts w:ascii="Times New Roman" w:hAnsi="Times New Roman"/>
                <w:i/>
                <w:iCs/>
                <w:sz w:val="24"/>
                <w:szCs w:val="24"/>
              </w:rPr>
              <w:t>Рынок выполнения работ по благоустройству городской среды</w:t>
            </w:r>
          </w:p>
        </w:tc>
      </w:tr>
      <w:tr w:rsidR="00B645A8" w14:paraId="06F9D655" w14:textId="77777777" w:rsidTr="00C0344F">
        <w:trPr>
          <w:trHeight w:val="393"/>
        </w:trPr>
        <w:tc>
          <w:tcPr>
            <w:tcW w:w="12611" w:type="dxa"/>
            <w:gridSpan w:val="8"/>
            <w:shd w:val="clear" w:color="auto" w:fill="auto"/>
          </w:tcPr>
          <w:p w14:paraId="4C55F72F" w14:textId="7777777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lastRenderedPageBreak/>
              <w:t>Исходная (текущая ситуация) информация за 2 квартал 2021 год</w:t>
            </w:r>
          </w:p>
          <w:p w14:paraId="6C90B843" w14:textId="18F8A490"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В настоящее время рынок выполнения работ по благоустройству городской среды на территории Черниговского муниципального района является достаточно конкурентным. Все работы проводятся на конкурсной основе. Муниципальные предприятия отсутствуют.</w:t>
            </w:r>
          </w:p>
        </w:tc>
      </w:tr>
      <w:tr w:rsidR="00B645A8" w14:paraId="464FB66D" w14:textId="77777777" w:rsidTr="00C0344F">
        <w:trPr>
          <w:trHeight w:val="393"/>
        </w:trPr>
        <w:tc>
          <w:tcPr>
            <w:tcW w:w="712" w:type="dxa"/>
            <w:shd w:val="clear" w:color="auto" w:fill="auto"/>
          </w:tcPr>
          <w:p w14:paraId="38A7D503" w14:textId="58002355"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656" w:type="dxa"/>
            <w:shd w:val="clear" w:color="auto" w:fill="auto"/>
          </w:tcPr>
          <w:p w14:paraId="46817CF3"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Информирование потенциальных участников о реализации мероприятий муниципальной программы «Формирование комфортной городской среды»</w:t>
            </w:r>
          </w:p>
          <w:p w14:paraId="19A397E7" w14:textId="71ECF1F1"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D90838">
              <w:rPr>
                <w:rFonts w:ascii="Times New Roman" w:hAnsi="Times New Roman"/>
                <w:sz w:val="24"/>
                <w:szCs w:val="24"/>
              </w:rPr>
              <w:t>оля организаций частной формы собственности в сфере выполнения работ по благоустройству городской среды</w:t>
            </w:r>
          </w:p>
        </w:tc>
        <w:tc>
          <w:tcPr>
            <w:tcW w:w="1730" w:type="dxa"/>
            <w:shd w:val="clear" w:color="auto" w:fill="auto"/>
          </w:tcPr>
          <w:p w14:paraId="34073B28" w14:textId="5AF72023"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2019-2022</w:t>
            </w:r>
          </w:p>
        </w:tc>
        <w:tc>
          <w:tcPr>
            <w:tcW w:w="1406" w:type="dxa"/>
            <w:shd w:val="clear" w:color="auto" w:fill="auto"/>
          </w:tcPr>
          <w:p w14:paraId="147536E4" w14:textId="0E51A976"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FC775A2" w14:textId="29442624"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51F8B984" w14:textId="291F1711" w:rsidR="00B645A8" w:rsidRPr="009737B6" w:rsidRDefault="008036EB" w:rsidP="00B645A8">
            <w:pPr>
              <w:spacing w:after="0" w:line="240" w:lineRule="atLeast"/>
              <w:rPr>
                <w:rFonts w:ascii="Times New Roman" w:hAnsi="Times New Roman" w:cs="Times New Roman"/>
                <w:i/>
                <w:iCs/>
                <w:sz w:val="24"/>
                <w:szCs w:val="24"/>
              </w:rPr>
            </w:pPr>
            <w:r>
              <w:rPr>
                <w:rFonts w:ascii="Times New Roman" w:hAnsi="Times New Roman" w:cs="Times New Roman"/>
                <w:i/>
                <w:iCs/>
                <w:sz w:val="24"/>
                <w:szCs w:val="24"/>
              </w:rPr>
              <w:t>100%</w:t>
            </w:r>
          </w:p>
        </w:tc>
        <w:tc>
          <w:tcPr>
            <w:tcW w:w="2501" w:type="dxa"/>
            <w:shd w:val="clear" w:color="auto" w:fill="auto"/>
          </w:tcPr>
          <w:p w14:paraId="4DF1EBEC" w14:textId="52D2C7BC"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Поселения Черниговского района, участники краевой программы «Формирование комфортной городской среды».</w:t>
            </w:r>
          </w:p>
        </w:tc>
        <w:tc>
          <w:tcPr>
            <w:tcW w:w="718" w:type="dxa"/>
            <w:shd w:val="clear" w:color="auto" w:fill="auto"/>
          </w:tcPr>
          <w:p w14:paraId="48899A22" w14:textId="3C7A62D6" w:rsidR="00B645A8" w:rsidRDefault="005873ED" w:rsidP="00B645A8">
            <w:pPr>
              <w:spacing w:after="0" w:line="240" w:lineRule="atLeast"/>
              <w:rPr>
                <w:rFonts w:ascii="Times New Roman" w:hAnsi="Times New Roman"/>
                <w:sz w:val="24"/>
                <w:szCs w:val="24"/>
              </w:rPr>
            </w:pPr>
            <w:r>
              <w:rPr>
                <w:rFonts w:ascii="Times New Roman" w:hAnsi="Times New Roman"/>
                <w:sz w:val="24"/>
                <w:szCs w:val="24"/>
              </w:rPr>
              <w:t>Информация о реализации мероприятий муниципальной программы «Формирование комфортной городской среды» размещены на портале закупок, заключены контракты, работы выполнены в полном объеме</w:t>
            </w:r>
          </w:p>
          <w:p w14:paraId="0BD9569F" w14:textId="77777777" w:rsidR="00B645A8" w:rsidRDefault="00B645A8" w:rsidP="00B645A8">
            <w:pPr>
              <w:spacing w:after="0" w:line="240" w:lineRule="atLeast"/>
              <w:rPr>
                <w:rFonts w:ascii="Times New Roman" w:hAnsi="Times New Roman"/>
                <w:sz w:val="24"/>
                <w:szCs w:val="24"/>
              </w:rPr>
            </w:pPr>
          </w:p>
          <w:p w14:paraId="5139934E" w14:textId="77777777" w:rsidR="00B645A8" w:rsidRDefault="00B645A8" w:rsidP="00B645A8">
            <w:pPr>
              <w:spacing w:after="0" w:line="240" w:lineRule="atLeast"/>
              <w:rPr>
                <w:rFonts w:ascii="Times New Roman" w:hAnsi="Times New Roman"/>
                <w:sz w:val="24"/>
                <w:szCs w:val="24"/>
              </w:rPr>
            </w:pPr>
          </w:p>
          <w:p w14:paraId="0ADF0C6A" w14:textId="77777777" w:rsidR="00B645A8" w:rsidRDefault="00B645A8" w:rsidP="00B645A8">
            <w:pPr>
              <w:spacing w:after="0" w:line="240" w:lineRule="atLeast"/>
              <w:rPr>
                <w:rFonts w:ascii="Times New Roman" w:hAnsi="Times New Roman"/>
                <w:sz w:val="24"/>
                <w:szCs w:val="24"/>
              </w:rPr>
            </w:pPr>
          </w:p>
          <w:p w14:paraId="5A5ED159" w14:textId="77777777" w:rsidR="00B645A8" w:rsidRDefault="00B645A8" w:rsidP="00B645A8">
            <w:pPr>
              <w:spacing w:after="0" w:line="240" w:lineRule="atLeast"/>
              <w:rPr>
                <w:rFonts w:ascii="Times New Roman" w:hAnsi="Times New Roman"/>
                <w:sz w:val="24"/>
                <w:szCs w:val="24"/>
              </w:rPr>
            </w:pPr>
          </w:p>
          <w:p w14:paraId="3DA92DCC" w14:textId="77777777" w:rsidR="00B645A8" w:rsidRDefault="00B645A8" w:rsidP="00B645A8">
            <w:pPr>
              <w:spacing w:after="0" w:line="240" w:lineRule="atLeast"/>
              <w:rPr>
                <w:rFonts w:ascii="Times New Roman" w:hAnsi="Times New Roman"/>
                <w:sz w:val="24"/>
                <w:szCs w:val="24"/>
              </w:rPr>
            </w:pPr>
          </w:p>
          <w:p w14:paraId="510B8E40" w14:textId="77777777" w:rsidR="00B645A8" w:rsidRDefault="00B645A8" w:rsidP="00B645A8">
            <w:pPr>
              <w:spacing w:after="0" w:line="240" w:lineRule="atLeast"/>
              <w:rPr>
                <w:rFonts w:ascii="Times New Roman" w:hAnsi="Times New Roman"/>
                <w:sz w:val="24"/>
                <w:szCs w:val="24"/>
              </w:rPr>
            </w:pPr>
          </w:p>
          <w:p w14:paraId="643EBF82" w14:textId="77777777" w:rsidR="00B645A8" w:rsidRDefault="00B645A8" w:rsidP="00B645A8">
            <w:pPr>
              <w:spacing w:after="0" w:line="240" w:lineRule="atLeast"/>
              <w:rPr>
                <w:rFonts w:ascii="Times New Roman" w:hAnsi="Times New Roman"/>
                <w:sz w:val="24"/>
                <w:szCs w:val="24"/>
              </w:rPr>
            </w:pPr>
          </w:p>
          <w:p w14:paraId="4C42EF62" w14:textId="77777777" w:rsidR="00B645A8" w:rsidRDefault="00B645A8" w:rsidP="00B645A8">
            <w:pPr>
              <w:spacing w:after="0" w:line="240" w:lineRule="atLeast"/>
              <w:rPr>
                <w:rFonts w:ascii="Times New Roman" w:hAnsi="Times New Roman"/>
                <w:sz w:val="24"/>
                <w:szCs w:val="24"/>
              </w:rPr>
            </w:pPr>
          </w:p>
          <w:p w14:paraId="2441C613" w14:textId="77777777" w:rsidR="00B645A8" w:rsidRDefault="00B645A8" w:rsidP="00B645A8">
            <w:pPr>
              <w:spacing w:after="0" w:line="240" w:lineRule="atLeast"/>
              <w:rPr>
                <w:rFonts w:ascii="Times New Roman" w:hAnsi="Times New Roman"/>
                <w:sz w:val="24"/>
                <w:szCs w:val="24"/>
              </w:rPr>
            </w:pPr>
          </w:p>
          <w:p w14:paraId="7F9AEA10" w14:textId="77777777" w:rsidR="00B645A8" w:rsidRDefault="00B645A8" w:rsidP="00B645A8">
            <w:pPr>
              <w:spacing w:after="0" w:line="240" w:lineRule="atLeast"/>
              <w:rPr>
                <w:rFonts w:ascii="Times New Roman" w:hAnsi="Times New Roman"/>
                <w:sz w:val="24"/>
                <w:szCs w:val="24"/>
              </w:rPr>
            </w:pPr>
          </w:p>
          <w:p w14:paraId="54F496F2" w14:textId="0A587C08" w:rsidR="00B645A8" w:rsidRPr="008930F0" w:rsidRDefault="00B645A8" w:rsidP="00B645A8">
            <w:pPr>
              <w:spacing w:after="0" w:line="240" w:lineRule="atLeast"/>
              <w:rPr>
                <w:rFonts w:ascii="Times New Roman" w:hAnsi="Times New Roman"/>
                <w:sz w:val="24"/>
                <w:szCs w:val="24"/>
              </w:rPr>
            </w:pPr>
          </w:p>
        </w:tc>
      </w:tr>
      <w:tr w:rsidR="00B645A8" w14:paraId="1C988A8C" w14:textId="77777777" w:rsidTr="00C0344F">
        <w:trPr>
          <w:trHeight w:val="393"/>
        </w:trPr>
        <w:tc>
          <w:tcPr>
            <w:tcW w:w="12611" w:type="dxa"/>
            <w:gridSpan w:val="8"/>
            <w:shd w:val="clear" w:color="auto" w:fill="auto"/>
          </w:tcPr>
          <w:p w14:paraId="634D03D2" w14:textId="4B1AE060" w:rsidR="00B645A8" w:rsidRPr="009737B6" w:rsidRDefault="00B645A8" w:rsidP="00B645A8">
            <w:pPr>
              <w:spacing w:after="0" w:line="240" w:lineRule="atLeast"/>
              <w:jc w:val="center"/>
              <w:rPr>
                <w:rFonts w:ascii="Times New Roman" w:hAnsi="Times New Roman"/>
                <w:i/>
                <w:iCs/>
                <w:sz w:val="24"/>
                <w:szCs w:val="24"/>
              </w:rPr>
            </w:pPr>
            <w:r w:rsidRPr="009737B6">
              <w:rPr>
                <w:rFonts w:ascii="Times New Roman" w:hAnsi="Times New Roman"/>
                <w:i/>
                <w:iCs/>
                <w:sz w:val="24"/>
                <w:szCs w:val="24"/>
              </w:rPr>
              <w:t>5. Рынок выполнения работ по содержанию и текущему ремонту общего имущества собственников помещений в многоквартирном доме</w:t>
            </w:r>
          </w:p>
        </w:tc>
      </w:tr>
      <w:tr w:rsidR="00B645A8" w14:paraId="70090485" w14:textId="77777777" w:rsidTr="00C0344F">
        <w:trPr>
          <w:trHeight w:val="393"/>
        </w:trPr>
        <w:tc>
          <w:tcPr>
            <w:tcW w:w="12611" w:type="dxa"/>
            <w:gridSpan w:val="8"/>
            <w:shd w:val="clear" w:color="auto" w:fill="auto"/>
          </w:tcPr>
          <w:p w14:paraId="062D082D" w14:textId="7777777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Исходная (текущая ситуация) информация за 2 квартал 2021 год</w:t>
            </w:r>
          </w:p>
          <w:p w14:paraId="3D0B27F7" w14:textId="089F6391"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Черниговского муниципального района расположено 148 многоквартирных домов. Управление жилищным фондом осуществляют 4 управляющие компании и 6 ТСЖ. Доля жилищного фонда, находящегося в управлении частных компаний и ТСЖ составляет 96,6 % от общего количества многоквартирных домов Черниговского муниципального района.</w:t>
            </w:r>
          </w:p>
        </w:tc>
      </w:tr>
      <w:tr w:rsidR="00B645A8" w14:paraId="6603022F" w14:textId="77777777" w:rsidTr="00C0344F">
        <w:trPr>
          <w:trHeight w:val="393"/>
        </w:trPr>
        <w:tc>
          <w:tcPr>
            <w:tcW w:w="712" w:type="dxa"/>
            <w:shd w:val="clear" w:color="auto" w:fill="auto"/>
          </w:tcPr>
          <w:p w14:paraId="0DD3981C" w14:textId="7F10166E"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656" w:type="dxa"/>
            <w:shd w:val="clear" w:color="auto" w:fill="auto"/>
          </w:tcPr>
          <w:p w14:paraId="3396F650"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Осуществление мониторинга хода лицензирования деятельности по управлению МКД.</w:t>
            </w:r>
          </w:p>
          <w:p w14:paraId="097F1EB3" w14:textId="49C3522C"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636C81">
              <w:rPr>
                <w:rFonts w:ascii="Times New Roman" w:hAnsi="Times New Roman"/>
                <w:sz w:val="24"/>
                <w:szCs w:val="24"/>
              </w:rPr>
              <w:t xml:space="preserve">оля организаций частной формы </w:t>
            </w:r>
            <w:r w:rsidRPr="00636C81">
              <w:rPr>
                <w:rFonts w:ascii="Times New Roman" w:hAnsi="Times New Roman"/>
                <w:sz w:val="24"/>
                <w:szCs w:val="24"/>
              </w:rP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6CC9792A" w14:textId="3DE76D5D"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2019-2022</w:t>
            </w:r>
          </w:p>
        </w:tc>
        <w:tc>
          <w:tcPr>
            <w:tcW w:w="1406" w:type="dxa"/>
            <w:shd w:val="clear" w:color="auto" w:fill="auto"/>
          </w:tcPr>
          <w:p w14:paraId="083A2CAF" w14:textId="791AE8F8"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D0E2C2" w14:textId="21B357BF"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7A97F441" w14:textId="4DE89EE7" w:rsidR="00B645A8" w:rsidRPr="009737B6" w:rsidRDefault="005873ED" w:rsidP="00B645A8">
            <w:pPr>
              <w:spacing w:after="0" w:line="240" w:lineRule="atLeast"/>
              <w:rPr>
                <w:rFonts w:ascii="Times New Roman" w:hAnsi="Times New Roman" w:cs="Times New Roman"/>
                <w:i/>
                <w:iCs/>
                <w:sz w:val="24"/>
                <w:szCs w:val="24"/>
              </w:rPr>
            </w:pPr>
            <w:r>
              <w:rPr>
                <w:rFonts w:ascii="Times New Roman" w:hAnsi="Times New Roman" w:cs="Times New Roman"/>
                <w:i/>
                <w:iCs/>
                <w:sz w:val="24"/>
                <w:szCs w:val="24"/>
              </w:rPr>
              <w:t>100%</w:t>
            </w:r>
          </w:p>
        </w:tc>
        <w:tc>
          <w:tcPr>
            <w:tcW w:w="2501" w:type="dxa"/>
            <w:shd w:val="clear" w:color="auto" w:fill="auto"/>
          </w:tcPr>
          <w:p w14:paraId="32826244" w14:textId="6E5E5A43"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6C314E81" w14:textId="77777777" w:rsidR="005873ED" w:rsidRDefault="005873ED" w:rsidP="005873ED">
            <w:pPr>
              <w:pStyle w:val="ConsPlusNormal"/>
              <w:jc w:val="both"/>
              <w:rPr>
                <w:rFonts w:ascii="Times New Roman" w:hAnsi="Times New Roman"/>
                <w:sz w:val="24"/>
                <w:szCs w:val="24"/>
              </w:rPr>
            </w:pPr>
            <w:r>
              <w:rPr>
                <w:rFonts w:ascii="Times New Roman" w:hAnsi="Times New Roman"/>
                <w:sz w:val="24"/>
                <w:szCs w:val="24"/>
              </w:rPr>
              <w:t xml:space="preserve">Управляющие компании, осуществляющие деятельность по управлению имуществом МКД, имеют лицензии. </w:t>
            </w:r>
          </w:p>
          <w:p w14:paraId="4F009FE5" w14:textId="0C222A7E" w:rsidR="00B645A8" w:rsidRPr="008930F0" w:rsidRDefault="005873ED" w:rsidP="005873ED">
            <w:pPr>
              <w:spacing w:after="0" w:line="240" w:lineRule="atLeast"/>
              <w:rPr>
                <w:rFonts w:ascii="Times New Roman" w:hAnsi="Times New Roman"/>
                <w:sz w:val="24"/>
                <w:szCs w:val="24"/>
              </w:rPr>
            </w:pPr>
            <w:r>
              <w:rPr>
                <w:rFonts w:ascii="Times New Roman" w:hAnsi="Times New Roman"/>
                <w:sz w:val="24"/>
                <w:szCs w:val="24"/>
              </w:rPr>
              <w:t xml:space="preserve">Повышение ответственности управляющих организаций и </w:t>
            </w:r>
            <w:r>
              <w:rPr>
                <w:rFonts w:ascii="Times New Roman" w:hAnsi="Times New Roman"/>
                <w:sz w:val="24"/>
                <w:szCs w:val="24"/>
              </w:rPr>
              <w:lastRenderedPageBreak/>
              <w:t>улучшение качества предоставления ЖКХ</w:t>
            </w:r>
          </w:p>
        </w:tc>
      </w:tr>
      <w:tr w:rsidR="00B645A8" w14:paraId="50FC739F" w14:textId="77777777" w:rsidTr="00C0344F">
        <w:trPr>
          <w:trHeight w:val="393"/>
        </w:trPr>
        <w:tc>
          <w:tcPr>
            <w:tcW w:w="712" w:type="dxa"/>
            <w:shd w:val="clear" w:color="auto" w:fill="auto"/>
          </w:tcPr>
          <w:p w14:paraId="3BDEE839" w14:textId="395D8644"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2656" w:type="dxa"/>
            <w:shd w:val="clear" w:color="auto" w:fill="auto"/>
          </w:tcPr>
          <w:p w14:paraId="02AA08E2"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Внесение информации в ГИС ЖКХ.</w:t>
            </w:r>
          </w:p>
          <w:p w14:paraId="717F9C0F" w14:textId="50238018" w:rsidR="00B645A8" w:rsidRDefault="00B645A8" w:rsidP="00B645A8">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4792E4FC" w14:textId="6A902ED9"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sz w:val="24"/>
                <w:szCs w:val="24"/>
              </w:rPr>
              <w:t>2019-2022</w:t>
            </w:r>
          </w:p>
        </w:tc>
        <w:tc>
          <w:tcPr>
            <w:tcW w:w="1406" w:type="dxa"/>
            <w:shd w:val="clear" w:color="auto" w:fill="auto"/>
          </w:tcPr>
          <w:p w14:paraId="696762FF" w14:textId="07FCEE37"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E4DCD78" w14:textId="275D647A"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D03F99" w14:textId="73FB63DC" w:rsidR="00B645A8" w:rsidRPr="009737B6" w:rsidRDefault="00B645A8" w:rsidP="00B645A8">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5873ED">
              <w:rPr>
                <w:rFonts w:ascii="Times New Roman" w:hAnsi="Times New Roman" w:cs="Times New Roman"/>
                <w:i/>
                <w:iCs/>
                <w:sz w:val="24"/>
                <w:szCs w:val="24"/>
              </w:rPr>
              <w:t>100%</w:t>
            </w:r>
            <w:r w:rsidRPr="009737B6">
              <w:rPr>
                <w:rFonts w:ascii="Times New Roman" w:hAnsi="Times New Roman" w:cs="Times New Roman"/>
                <w:i/>
                <w:iCs/>
                <w:sz w:val="24"/>
                <w:szCs w:val="24"/>
              </w:rPr>
              <w:t xml:space="preserve">  </w:t>
            </w:r>
          </w:p>
        </w:tc>
        <w:tc>
          <w:tcPr>
            <w:tcW w:w="2501" w:type="dxa"/>
            <w:shd w:val="clear" w:color="auto" w:fill="auto"/>
          </w:tcPr>
          <w:p w14:paraId="5524A39A" w14:textId="1C652635" w:rsidR="00B645A8" w:rsidRDefault="00FE28F7"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79A52EAC" w14:textId="0F97EADC" w:rsidR="00B645A8" w:rsidRPr="008930F0" w:rsidRDefault="00FE28F7" w:rsidP="00B645A8">
            <w:pPr>
              <w:spacing w:after="0" w:line="240" w:lineRule="atLeast"/>
              <w:rPr>
                <w:rFonts w:ascii="Times New Roman" w:hAnsi="Times New Roman"/>
                <w:sz w:val="24"/>
                <w:szCs w:val="24"/>
              </w:rPr>
            </w:pPr>
            <w:r w:rsidRPr="005873ED">
              <w:rPr>
                <w:rFonts w:ascii="Times New Roman" w:hAnsi="Times New Roman"/>
                <w:sz w:val="24"/>
                <w:szCs w:val="24"/>
              </w:rPr>
              <w:t>Информация в ГИС ЖКХ размещается регулярно</w:t>
            </w:r>
          </w:p>
        </w:tc>
      </w:tr>
      <w:tr w:rsidR="00FE28F7" w14:paraId="2104EF5A" w14:textId="77777777" w:rsidTr="00C0344F">
        <w:trPr>
          <w:trHeight w:val="393"/>
        </w:trPr>
        <w:tc>
          <w:tcPr>
            <w:tcW w:w="12611" w:type="dxa"/>
            <w:gridSpan w:val="8"/>
            <w:shd w:val="clear" w:color="auto" w:fill="auto"/>
          </w:tcPr>
          <w:p w14:paraId="113B0A40" w14:textId="34934ABE" w:rsidR="00FE28F7" w:rsidRPr="009737B6" w:rsidRDefault="00FE28F7" w:rsidP="00FE28F7">
            <w:pPr>
              <w:spacing w:after="0" w:line="240" w:lineRule="atLeast"/>
              <w:jc w:val="center"/>
              <w:rPr>
                <w:rFonts w:ascii="Times New Roman" w:hAnsi="Times New Roman"/>
                <w:i/>
                <w:iCs/>
                <w:sz w:val="24"/>
                <w:szCs w:val="24"/>
              </w:rPr>
            </w:pPr>
            <w:r w:rsidRPr="009737B6">
              <w:rPr>
                <w:rFonts w:ascii="Times New Roman" w:hAnsi="Times New Roman"/>
                <w:i/>
                <w:iCs/>
                <w:sz w:val="24"/>
                <w:szCs w:val="24"/>
              </w:rPr>
              <w:t>6. Рынок оказания услуг по перевозке пассажиров автомобильным транспортом по муниципальным маршрутам регулярных перевозок</w:t>
            </w:r>
          </w:p>
        </w:tc>
      </w:tr>
      <w:tr w:rsidR="00FE28F7" w14:paraId="510D8EB5" w14:textId="77777777" w:rsidTr="00C0344F">
        <w:trPr>
          <w:trHeight w:val="393"/>
        </w:trPr>
        <w:tc>
          <w:tcPr>
            <w:tcW w:w="12611" w:type="dxa"/>
            <w:gridSpan w:val="8"/>
            <w:shd w:val="clear" w:color="auto" w:fill="auto"/>
          </w:tcPr>
          <w:p w14:paraId="2440B04B" w14:textId="7777777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2 квартал 2021 год </w:t>
            </w:r>
          </w:p>
          <w:p w14:paraId="59669FCE" w14:textId="60B7F686" w:rsidR="00FE28F7"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В настоящее время рынок пассажирских перевозок автомобильным транспортом является конкурентным. По состоянию на 01.01.2021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 По муниципальным маршрутам Черниговского муниципального района перевозки пассажиров осуществляет индивидуальный предприниматель.</w:t>
            </w:r>
          </w:p>
        </w:tc>
      </w:tr>
      <w:tr w:rsidR="00FE28F7" w14:paraId="63AE2298" w14:textId="77777777" w:rsidTr="00C0344F">
        <w:trPr>
          <w:trHeight w:val="393"/>
        </w:trPr>
        <w:tc>
          <w:tcPr>
            <w:tcW w:w="712" w:type="dxa"/>
            <w:shd w:val="clear" w:color="auto" w:fill="auto"/>
          </w:tcPr>
          <w:p w14:paraId="7F32D6B6" w14:textId="16B0798C" w:rsidR="00FE28F7" w:rsidRDefault="00FE28F7" w:rsidP="00FE28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2656" w:type="dxa"/>
            <w:shd w:val="clear" w:color="auto" w:fill="auto"/>
          </w:tcPr>
          <w:p w14:paraId="60EEE5E9" w14:textId="77777777" w:rsidR="00FE28F7" w:rsidRDefault="00FE28F7" w:rsidP="00FE28F7">
            <w:pPr>
              <w:spacing w:after="0" w:line="240" w:lineRule="auto"/>
              <w:rPr>
                <w:rFonts w:ascii="Times New Roman" w:hAnsi="Times New Roman"/>
                <w:sz w:val="24"/>
                <w:szCs w:val="24"/>
              </w:rPr>
            </w:pPr>
            <w:r>
              <w:rPr>
                <w:rFonts w:ascii="Times New Roman" w:hAnsi="Times New Roman"/>
                <w:sz w:val="24"/>
                <w:szCs w:val="24"/>
              </w:rPr>
              <w:t>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w:t>
            </w:r>
          </w:p>
          <w:p w14:paraId="5C640BD0" w14:textId="47F712A1" w:rsidR="00FE28F7" w:rsidRDefault="00FE28F7" w:rsidP="00FE28F7">
            <w:pPr>
              <w:spacing w:after="0" w:line="240" w:lineRule="auto"/>
              <w:rPr>
                <w:rFonts w:ascii="Times New Roman" w:hAnsi="Times New Roman"/>
                <w:sz w:val="24"/>
                <w:szCs w:val="24"/>
              </w:rPr>
            </w:pPr>
            <w:r w:rsidRPr="00636C81">
              <w:rPr>
                <w:rFonts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30" w:type="dxa"/>
            <w:shd w:val="clear" w:color="auto" w:fill="auto"/>
          </w:tcPr>
          <w:p w14:paraId="0526029B" w14:textId="5DA49F36" w:rsidR="00FE28F7" w:rsidRDefault="00FE28F7" w:rsidP="00FE28F7">
            <w:pPr>
              <w:spacing w:after="0" w:line="240" w:lineRule="auto"/>
              <w:jc w:val="center"/>
              <w:rPr>
                <w:rFonts w:ascii="Times New Roman" w:hAnsi="Times New Roman"/>
                <w:sz w:val="24"/>
                <w:szCs w:val="24"/>
              </w:rPr>
            </w:pPr>
            <w:r>
              <w:rPr>
                <w:rFonts w:ascii="Times New Roman" w:hAnsi="Times New Roman"/>
                <w:sz w:val="24"/>
                <w:szCs w:val="24"/>
              </w:rPr>
              <w:t>2021</w:t>
            </w:r>
          </w:p>
        </w:tc>
        <w:tc>
          <w:tcPr>
            <w:tcW w:w="1406" w:type="dxa"/>
            <w:shd w:val="clear" w:color="auto" w:fill="auto"/>
          </w:tcPr>
          <w:p w14:paraId="1E3EB832" w14:textId="30AC69CA"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72D1F5E" w14:textId="23BB1A1E"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1944BF" w14:textId="022292FE" w:rsidR="00FE28F7" w:rsidRPr="009737B6" w:rsidRDefault="005873ED" w:rsidP="00FE28F7">
            <w:pPr>
              <w:spacing w:after="0" w:line="240" w:lineRule="atLeast"/>
              <w:rPr>
                <w:rFonts w:ascii="Times New Roman" w:hAnsi="Times New Roman" w:cs="Times New Roman"/>
                <w:i/>
                <w:iCs/>
                <w:sz w:val="24"/>
                <w:szCs w:val="24"/>
              </w:rPr>
            </w:pPr>
            <w:r>
              <w:rPr>
                <w:rFonts w:ascii="Times New Roman" w:hAnsi="Times New Roman" w:cs="Times New Roman"/>
                <w:i/>
                <w:iCs/>
                <w:sz w:val="24"/>
                <w:szCs w:val="24"/>
              </w:rPr>
              <w:t>100%</w:t>
            </w:r>
          </w:p>
        </w:tc>
        <w:tc>
          <w:tcPr>
            <w:tcW w:w="2501" w:type="dxa"/>
            <w:shd w:val="clear" w:color="auto" w:fill="auto"/>
          </w:tcPr>
          <w:p w14:paraId="696F26EE" w14:textId="3D4337D5" w:rsidR="00FE28F7" w:rsidRDefault="00FE28F7" w:rsidP="00FE28F7">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района, </w:t>
            </w:r>
            <w:proofErr w:type="spellStart"/>
            <w:r>
              <w:rPr>
                <w:rFonts w:ascii="Times New Roman" w:hAnsi="Times New Roman"/>
                <w:sz w:val="24"/>
                <w:szCs w:val="24"/>
              </w:rPr>
              <w:t>Сибирцевское</w:t>
            </w:r>
            <w:proofErr w:type="spellEnd"/>
            <w:r>
              <w:rPr>
                <w:rFonts w:ascii="Times New Roman" w:hAnsi="Times New Roman"/>
                <w:sz w:val="24"/>
                <w:szCs w:val="24"/>
              </w:rPr>
              <w:t xml:space="preserve"> городское поселение</w:t>
            </w:r>
          </w:p>
        </w:tc>
        <w:tc>
          <w:tcPr>
            <w:tcW w:w="718" w:type="dxa"/>
            <w:shd w:val="clear" w:color="auto" w:fill="auto"/>
          </w:tcPr>
          <w:p w14:paraId="4E943E81" w14:textId="77777777" w:rsidR="005873ED" w:rsidRDefault="005873ED" w:rsidP="005873ED">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02.07.2021 </w:t>
            </w:r>
            <w:proofErr w:type="gramStart"/>
            <w:r>
              <w:rPr>
                <w:rFonts w:ascii="Times New Roman" w:hAnsi="Times New Roman" w:cs="Times New Roman"/>
                <w:sz w:val="24"/>
                <w:szCs w:val="24"/>
              </w:rPr>
              <w:t xml:space="preserve">заключен </w:t>
            </w:r>
            <w:r>
              <w:rPr>
                <w:rFonts w:ascii="Times New Roman" w:eastAsia="Times New Roman" w:hAnsi="Times New Roman" w:cs="Times New Roman"/>
                <w:bCs/>
                <w:sz w:val="24"/>
                <w:szCs w:val="24"/>
              </w:rPr>
              <w:t xml:space="preserve"> Временный</w:t>
            </w:r>
            <w:proofErr w:type="gramEnd"/>
            <w:r>
              <w:rPr>
                <w:rFonts w:ascii="Times New Roman" w:eastAsia="Times New Roman" w:hAnsi="Times New Roman" w:cs="Times New Roman"/>
                <w:bCs/>
                <w:sz w:val="24"/>
                <w:szCs w:val="24"/>
              </w:rPr>
              <w:t xml:space="preserve"> договор № 19-07/2021</w:t>
            </w:r>
          </w:p>
          <w:p w14:paraId="282EA86A" w14:textId="77777777" w:rsidR="005873ED" w:rsidRDefault="005873ED" w:rsidP="005873ED">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 оказание услуг по организации транспортного обслуживания населения автомобильным транспортом. </w:t>
            </w:r>
          </w:p>
          <w:p w14:paraId="20FFC446" w14:textId="77777777" w:rsidR="005873ED" w:rsidRDefault="005873ED" w:rsidP="005873ED">
            <w:pPr>
              <w:spacing w:after="0" w:line="240" w:lineRule="auto"/>
              <w:jc w:val="both"/>
              <w:rPr>
                <w:rFonts w:ascii="Times New Roman" w:eastAsia="Arial Unicode MS" w:hAnsi="Times New Roman" w:cs="Times New Roman"/>
                <w:sz w:val="24"/>
                <w:szCs w:val="24"/>
              </w:rPr>
            </w:pPr>
            <w:r>
              <w:rPr>
                <w:rFonts w:ascii="Times New Roman" w:hAnsi="Times New Roman"/>
                <w:sz w:val="24"/>
                <w:szCs w:val="24"/>
              </w:rPr>
              <w:t xml:space="preserve">12.07.2021 разработано Техническое задание и передано в отдел закупок Администрации Черниговского района, для проведения электронного аукциона  </w:t>
            </w:r>
          </w:p>
          <w:p w14:paraId="6835669A" w14:textId="3BE1555A" w:rsidR="00FE28F7" w:rsidRPr="008930F0" w:rsidRDefault="00FE28F7" w:rsidP="00FE28F7">
            <w:pPr>
              <w:spacing w:after="0" w:line="240" w:lineRule="atLeast"/>
              <w:rPr>
                <w:rFonts w:ascii="Times New Roman" w:hAnsi="Times New Roman"/>
                <w:sz w:val="24"/>
                <w:szCs w:val="24"/>
              </w:rPr>
            </w:pPr>
          </w:p>
        </w:tc>
      </w:tr>
      <w:tr w:rsidR="00FE28F7" w14:paraId="7F702966" w14:textId="77777777" w:rsidTr="00C0344F">
        <w:trPr>
          <w:trHeight w:val="393"/>
        </w:trPr>
        <w:tc>
          <w:tcPr>
            <w:tcW w:w="12611" w:type="dxa"/>
            <w:gridSpan w:val="8"/>
            <w:shd w:val="clear" w:color="auto" w:fill="auto"/>
          </w:tcPr>
          <w:tbl>
            <w:tblPr>
              <w:tblW w:w="15693" w:type="dxa"/>
              <w:tblCellMar>
                <w:top w:w="102" w:type="dxa"/>
                <w:left w:w="62" w:type="dxa"/>
                <w:bottom w:w="102" w:type="dxa"/>
                <w:right w:w="62" w:type="dxa"/>
              </w:tblCellMar>
              <w:tblLook w:val="0000" w:firstRow="0" w:lastRow="0" w:firstColumn="0" w:lastColumn="0" w:noHBand="0" w:noVBand="0"/>
            </w:tblPr>
            <w:tblGrid>
              <w:gridCol w:w="15693"/>
            </w:tblGrid>
            <w:tr w:rsidR="00FE28F7" w:rsidRPr="009737B6" w14:paraId="0BED3328" w14:textId="77777777" w:rsidTr="00FE28F7">
              <w:tc>
                <w:tcPr>
                  <w:tcW w:w="15693" w:type="dxa"/>
                </w:tcPr>
                <w:p w14:paraId="05619712" w14:textId="4D99C3BE" w:rsidR="00FE28F7" w:rsidRPr="009737B6" w:rsidRDefault="00FE28F7" w:rsidP="00FE28F7">
                  <w:pPr>
                    <w:framePr w:hSpace="180" w:wrap="around" w:vAnchor="page" w:hAnchor="page" w:x="843" w:y="2956"/>
                    <w:autoSpaceDE w:val="0"/>
                    <w:autoSpaceDN w:val="0"/>
                    <w:adjustRightInd w:val="0"/>
                    <w:spacing w:after="0" w:line="240" w:lineRule="auto"/>
                    <w:jc w:val="center"/>
                    <w:rPr>
                      <w:rFonts w:ascii="Times New Roman" w:hAnsi="Times New Roman"/>
                      <w:i/>
                      <w:iCs/>
                      <w:sz w:val="24"/>
                      <w:szCs w:val="24"/>
                    </w:rPr>
                  </w:pPr>
                  <w:r w:rsidRPr="009737B6">
                    <w:rPr>
                      <w:rFonts w:ascii="Times New Roman" w:hAnsi="Times New Roman"/>
                      <w:i/>
                      <w:iCs/>
                      <w:sz w:val="24"/>
                      <w:szCs w:val="24"/>
                    </w:rPr>
                    <w:t xml:space="preserve">7. Рынок жилищного строительства </w:t>
                  </w:r>
                </w:p>
              </w:tc>
            </w:tr>
          </w:tbl>
          <w:p w14:paraId="0E020B17" w14:textId="73094CE0" w:rsidR="00FE28F7" w:rsidRPr="009737B6" w:rsidRDefault="00FE28F7" w:rsidP="00FE28F7">
            <w:pPr>
              <w:spacing w:after="0" w:line="240" w:lineRule="atLeast"/>
              <w:rPr>
                <w:rFonts w:ascii="Times New Roman" w:hAnsi="Times New Roman"/>
                <w:i/>
                <w:iCs/>
                <w:sz w:val="24"/>
                <w:szCs w:val="24"/>
              </w:rPr>
            </w:pPr>
          </w:p>
        </w:tc>
      </w:tr>
      <w:tr w:rsidR="00FE28F7" w14:paraId="0F3B607C" w14:textId="77777777" w:rsidTr="00C0344F">
        <w:trPr>
          <w:trHeight w:val="393"/>
        </w:trPr>
        <w:tc>
          <w:tcPr>
            <w:tcW w:w="12611" w:type="dxa"/>
            <w:gridSpan w:val="8"/>
            <w:shd w:val="clear" w:color="auto" w:fill="auto"/>
          </w:tcPr>
          <w:p w14:paraId="52488E49" w14:textId="0D31CD02" w:rsidR="00C121E5" w:rsidRPr="009737B6"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615EF6" w:rsidRPr="008E69B5">
              <w:rPr>
                <w:rFonts w:ascii="Times New Roman" w:hAnsi="Times New Roman"/>
                <w:i/>
                <w:iCs/>
                <w:sz w:val="24"/>
                <w:szCs w:val="24"/>
              </w:rPr>
              <w:t>2</w:t>
            </w:r>
            <w:r w:rsidRPr="008E69B5">
              <w:rPr>
                <w:rFonts w:ascii="Times New Roman" w:hAnsi="Times New Roman"/>
                <w:i/>
                <w:iCs/>
                <w:sz w:val="24"/>
                <w:szCs w:val="24"/>
              </w:rPr>
              <w:t xml:space="preserve"> квартал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1EE340D8" w14:textId="7A6B0029" w:rsidR="00FE28F7" w:rsidRPr="009737B6" w:rsidRDefault="00C121E5" w:rsidP="00C121E5">
            <w:pPr>
              <w:spacing w:after="0" w:line="240" w:lineRule="atLeast"/>
              <w:rPr>
                <w:rFonts w:ascii="Times New Roman" w:hAnsi="Times New Roman"/>
                <w:i/>
                <w:iCs/>
                <w:sz w:val="24"/>
                <w:szCs w:val="24"/>
              </w:rPr>
            </w:pPr>
            <w:r w:rsidRPr="009737B6">
              <w:rPr>
                <w:rFonts w:ascii="Times New Roman" w:hAnsi="Times New Roman"/>
                <w:i/>
                <w:iCs/>
                <w:sz w:val="24"/>
                <w:szCs w:val="24"/>
              </w:rPr>
              <w:t xml:space="preserve">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жилищного строительства. Доля частных хозяйствующих субъектов, осуществляющих свою деятельность на рынке услуг в сфере жилищного строительства, составляет 100%. Реализация </w:t>
            </w:r>
            <w:r w:rsidRPr="009737B6">
              <w:rPr>
                <w:rFonts w:ascii="Times New Roman" w:hAnsi="Times New Roman"/>
                <w:i/>
                <w:iCs/>
                <w:sz w:val="24"/>
                <w:szCs w:val="24"/>
              </w:rPr>
              <w:lastRenderedPageBreak/>
              <w:t>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65CBB80E" w14:textId="77777777" w:rsidTr="00C0344F">
        <w:trPr>
          <w:trHeight w:val="393"/>
        </w:trPr>
        <w:tc>
          <w:tcPr>
            <w:tcW w:w="712" w:type="dxa"/>
            <w:shd w:val="clear" w:color="auto" w:fill="auto"/>
          </w:tcPr>
          <w:p w14:paraId="5B48BC39" w14:textId="77ADA7E9"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2656" w:type="dxa"/>
            <w:shd w:val="clear" w:color="auto" w:fill="auto"/>
          </w:tcPr>
          <w:p w14:paraId="1069BD36" w14:textId="0D8DF123" w:rsidR="00C121E5" w:rsidRDefault="00557D93" w:rsidP="00C121E5">
            <w:pPr>
              <w:spacing w:after="0" w:line="240" w:lineRule="auto"/>
              <w:rPr>
                <w:rFonts w:ascii="Times New Roman" w:hAnsi="Times New Roman"/>
                <w:sz w:val="24"/>
                <w:szCs w:val="24"/>
              </w:rPr>
            </w:pPr>
            <w:r>
              <w:rPr>
                <w:rFonts w:ascii="Times New Roman" w:hAnsi="Times New Roman"/>
                <w:sz w:val="24"/>
                <w:szCs w:val="24"/>
              </w:rPr>
              <w:t>Д</w:t>
            </w:r>
            <w:r w:rsidR="00C121E5" w:rsidRPr="00636C81">
              <w:rPr>
                <w:rFonts w:ascii="Times New Roman" w:hAnsi="Times New Roman"/>
                <w:sz w:val="24"/>
                <w:szCs w:val="24"/>
              </w:rPr>
              <w:t>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730" w:type="dxa"/>
            <w:shd w:val="clear" w:color="auto" w:fill="auto"/>
          </w:tcPr>
          <w:p w14:paraId="438C86AD" w14:textId="5E20F1A3" w:rsidR="00C121E5" w:rsidRDefault="00C121E5" w:rsidP="00C121E5">
            <w:pPr>
              <w:spacing w:after="0" w:line="240" w:lineRule="auto"/>
              <w:jc w:val="center"/>
              <w:rPr>
                <w:rFonts w:ascii="Times New Roman" w:hAnsi="Times New Roman"/>
                <w:sz w:val="24"/>
                <w:szCs w:val="24"/>
              </w:rPr>
            </w:pPr>
            <w:r>
              <w:rPr>
                <w:rFonts w:ascii="Times New Roman" w:hAnsi="Times New Roman"/>
                <w:sz w:val="24"/>
                <w:szCs w:val="24"/>
              </w:rPr>
              <w:t>На постоянной основе</w:t>
            </w:r>
          </w:p>
        </w:tc>
        <w:tc>
          <w:tcPr>
            <w:tcW w:w="1406" w:type="dxa"/>
            <w:shd w:val="clear" w:color="auto" w:fill="auto"/>
          </w:tcPr>
          <w:p w14:paraId="01176E52" w14:textId="40880492"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7AF00099" w14:textId="3F88D5B5"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453F25B" w14:textId="155D1800"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F4099D">
              <w:rPr>
                <w:rFonts w:ascii="Times New Roman" w:hAnsi="Times New Roman" w:cs="Times New Roman"/>
                <w:i/>
                <w:iCs/>
                <w:sz w:val="24"/>
                <w:szCs w:val="24"/>
              </w:rPr>
              <w:t>100%</w:t>
            </w:r>
          </w:p>
        </w:tc>
        <w:tc>
          <w:tcPr>
            <w:tcW w:w="2501" w:type="dxa"/>
            <w:shd w:val="clear" w:color="auto" w:fill="auto"/>
          </w:tcPr>
          <w:p w14:paraId="1D4DDD73" w14:textId="77777777"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03856D58" w14:textId="16504DE1"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3E545D3D" w14:textId="77777777" w:rsidR="00C121E5" w:rsidRPr="008E69B5" w:rsidRDefault="00C121E5" w:rsidP="00C121E5">
            <w:pPr>
              <w:spacing w:after="0" w:line="240" w:lineRule="atLeast"/>
              <w:rPr>
                <w:rFonts w:ascii="Times New Roman" w:hAnsi="Times New Roman"/>
                <w:sz w:val="24"/>
                <w:szCs w:val="24"/>
              </w:rPr>
            </w:pPr>
            <w:r w:rsidRPr="008E69B5">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5BF624E" w14:textId="737AFBFD" w:rsidR="006E282F" w:rsidRPr="008E69B5" w:rsidRDefault="008036EB" w:rsidP="00C121E5">
            <w:pPr>
              <w:spacing w:after="0" w:line="240" w:lineRule="atLeast"/>
              <w:rPr>
                <w:rFonts w:ascii="Times New Roman" w:hAnsi="Times New Roman" w:cs="Times New Roman"/>
                <w:sz w:val="24"/>
                <w:szCs w:val="24"/>
              </w:rPr>
            </w:pPr>
            <w:hyperlink r:id="rId7" w:history="1">
              <w:r w:rsidR="008E69B5" w:rsidRPr="008E69B5">
                <w:rPr>
                  <w:rStyle w:val="af1"/>
                  <w:rFonts w:ascii="Times New Roman" w:hAnsi="Times New Roman" w:cs="Times New Roman"/>
                  <w:sz w:val="24"/>
                  <w:szCs w:val="24"/>
                </w:rPr>
                <w:t>http</w:t>
              </w:r>
              <w:r w:rsidR="008E69B5" w:rsidRPr="008E69B5">
                <w:rPr>
                  <w:rStyle w:val="af1"/>
                  <w:rFonts w:ascii="Times New Roman" w:hAnsi="Times New Roman" w:cs="Times New Roman"/>
                  <w:sz w:val="24"/>
                  <w:szCs w:val="24"/>
                  <w:lang w:val="en-US"/>
                </w:rPr>
                <w:t>s</w:t>
              </w:r>
              <w:r w:rsidR="008E69B5" w:rsidRPr="008E69B5">
                <w:rPr>
                  <w:rStyle w:val="af1"/>
                  <w:rFonts w:ascii="Times New Roman" w:hAnsi="Times New Roman" w:cs="Times New Roman"/>
                  <w:sz w:val="24"/>
                  <w:szCs w:val="24"/>
                </w:rPr>
                <w:t>://www.chernigovka.org/node/174</w:t>
              </w:r>
            </w:hyperlink>
          </w:p>
          <w:p w14:paraId="0F98AD4F" w14:textId="77777777" w:rsidR="00E44C15" w:rsidRPr="008E69B5" w:rsidRDefault="00E44C15" w:rsidP="00C121E5">
            <w:pPr>
              <w:spacing w:after="0" w:line="240" w:lineRule="atLeast"/>
              <w:rPr>
                <w:rFonts w:ascii="Times New Roman" w:hAnsi="Times New Roman"/>
                <w:sz w:val="24"/>
                <w:szCs w:val="24"/>
              </w:rPr>
            </w:pPr>
            <w:r w:rsidRPr="008E69B5">
              <w:rPr>
                <w:rFonts w:ascii="Times New Roman" w:hAnsi="Times New Roman"/>
                <w:sz w:val="24"/>
                <w:szCs w:val="24"/>
              </w:rPr>
              <w:t>раздел «Градостроительство»</w:t>
            </w:r>
          </w:p>
          <w:p w14:paraId="2E1F5F55" w14:textId="04356E41" w:rsidR="00E44C15" w:rsidRPr="008E69B5" w:rsidRDefault="008036EB" w:rsidP="00C121E5">
            <w:pPr>
              <w:spacing w:after="0" w:line="240" w:lineRule="atLeast"/>
              <w:rPr>
                <w:rFonts w:ascii="Times New Roman" w:hAnsi="Times New Roman" w:cs="Times New Roman"/>
                <w:sz w:val="24"/>
                <w:szCs w:val="24"/>
              </w:rPr>
            </w:pPr>
            <w:hyperlink r:id="rId8" w:history="1">
              <w:r w:rsidR="008E69B5" w:rsidRPr="008E69B5">
                <w:rPr>
                  <w:rStyle w:val="af1"/>
                  <w:rFonts w:ascii="Times New Roman" w:hAnsi="Times New Roman" w:cs="Times New Roman"/>
                  <w:sz w:val="24"/>
                  <w:szCs w:val="24"/>
                </w:rPr>
                <w:t>http</w:t>
              </w:r>
              <w:r w:rsidR="008E69B5" w:rsidRPr="008E69B5">
                <w:rPr>
                  <w:rStyle w:val="af1"/>
                  <w:rFonts w:ascii="Times New Roman" w:hAnsi="Times New Roman" w:cs="Times New Roman"/>
                  <w:sz w:val="24"/>
                  <w:szCs w:val="24"/>
                  <w:lang w:val="en-US"/>
                </w:rPr>
                <w:t>s</w:t>
              </w:r>
              <w:r w:rsidR="008E69B5" w:rsidRPr="008E69B5">
                <w:rPr>
                  <w:rStyle w:val="af1"/>
                  <w:rFonts w:ascii="Times New Roman" w:hAnsi="Times New Roman" w:cs="Times New Roman"/>
                  <w:sz w:val="24"/>
                  <w:szCs w:val="24"/>
                </w:rPr>
                <w:t>://www.chernigovka.org/node/2408</w:t>
              </w:r>
            </w:hyperlink>
          </w:p>
          <w:p w14:paraId="0A947E2B" w14:textId="77777777" w:rsidR="00E44C15" w:rsidRPr="008E69B5" w:rsidRDefault="00E44C15" w:rsidP="00E44C15">
            <w:pPr>
              <w:spacing w:after="0" w:line="240" w:lineRule="atLeast"/>
              <w:rPr>
                <w:rFonts w:ascii="Times New Roman" w:hAnsi="Times New Roman"/>
                <w:sz w:val="24"/>
                <w:szCs w:val="24"/>
              </w:rPr>
            </w:pPr>
            <w:r w:rsidRPr="008E69B5">
              <w:rPr>
                <w:rFonts w:ascii="Times New Roman" w:hAnsi="Times New Roman"/>
                <w:sz w:val="24"/>
                <w:szCs w:val="24"/>
              </w:rPr>
              <w:t>административные регламенты в сфере градостроительства</w:t>
            </w:r>
          </w:p>
          <w:p w14:paraId="31481932" w14:textId="7AF08EF8" w:rsidR="00E44C15" w:rsidRDefault="008036EB" w:rsidP="00C121E5">
            <w:pPr>
              <w:spacing w:after="0" w:line="240" w:lineRule="atLeast"/>
              <w:rPr>
                <w:rFonts w:ascii="Times New Roman" w:hAnsi="Times New Roman" w:cs="Times New Roman"/>
                <w:sz w:val="24"/>
                <w:szCs w:val="24"/>
              </w:rPr>
            </w:pPr>
            <w:hyperlink r:id="rId9" w:history="1">
              <w:r w:rsidR="008E69B5" w:rsidRPr="008E69B5">
                <w:rPr>
                  <w:rStyle w:val="af1"/>
                  <w:rFonts w:ascii="Times New Roman" w:hAnsi="Times New Roman" w:cs="Times New Roman"/>
                  <w:sz w:val="24"/>
                  <w:szCs w:val="24"/>
                </w:rPr>
                <w:t>http</w:t>
              </w:r>
              <w:r w:rsidR="008E69B5" w:rsidRPr="008E69B5">
                <w:rPr>
                  <w:rStyle w:val="af1"/>
                  <w:rFonts w:ascii="Times New Roman" w:hAnsi="Times New Roman" w:cs="Times New Roman"/>
                  <w:sz w:val="24"/>
                  <w:szCs w:val="24"/>
                  <w:lang w:val="en-US"/>
                </w:rPr>
                <w:t>s</w:t>
              </w:r>
              <w:r w:rsidR="008E69B5" w:rsidRPr="008E69B5">
                <w:rPr>
                  <w:rStyle w:val="af1"/>
                  <w:rFonts w:ascii="Times New Roman" w:hAnsi="Times New Roman" w:cs="Times New Roman"/>
                  <w:sz w:val="24"/>
                  <w:szCs w:val="24"/>
                </w:rPr>
                <w:t>://www.chernigovka.org/node/346</w:t>
              </w:r>
            </w:hyperlink>
          </w:p>
          <w:p w14:paraId="30C08C1B" w14:textId="4524D690" w:rsidR="008E69B5" w:rsidRDefault="008E69B5" w:rsidP="00C121E5">
            <w:pPr>
              <w:spacing w:after="0" w:line="240" w:lineRule="atLeast"/>
              <w:rPr>
                <w:rFonts w:ascii="Times New Roman" w:hAnsi="Times New Roman"/>
                <w:sz w:val="24"/>
                <w:szCs w:val="24"/>
              </w:rPr>
            </w:pPr>
          </w:p>
        </w:tc>
      </w:tr>
      <w:tr w:rsidR="00C121E5" w14:paraId="332F77D9" w14:textId="77777777" w:rsidTr="00C0344F">
        <w:trPr>
          <w:trHeight w:val="58"/>
        </w:trPr>
        <w:tc>
          <w:tcPr>
            <w:tcW w:w="12611" w:type="dxa"/>
            <w:gridSpan w:val="8"/>
            <w:shd w:val="clear" w:color="auto" w:fill="auto"/>
          </w:tcPr>
          <w:p w14:paraId="10EEC605" w14:textId="13322FC2" w:rsidR="00C121E5" w:rsidRPr="009737B6" w:rsidRDefault="00C121E5" w:rsidP="00C121E5">
            <w:pPr>
              <w:spacing w:after="0" w:line="240" w:lineRule="atLeast"/>
              <w:jc w:val="center"/>
              <w:rPr>
                <w:rFonts w:ascii="Times New Roman" w:hAnsi="Times New Roman"/>
                <w:i/>
                <w:iCs/>
                <w:sz w:val="24"/>
                <w:szCs w:val="24"/>
              </w:rPr>
            </w:pPr>
            <w:r w:rsidRPr="009737B6">
              <w:rPr>
                <w:rFonts w:ascii="Times New Roman" w:hAnsi="Times New Roman"/>
                <w:i/>
                <w:iCs/>
                <w:sz w:val="24"/>
                <w:szCs w:val="24"/>
              </w:rPr>
              <w:t>8. Рынок строительства объектов капитального строительства, за исключением жилищного и дорожного строительства</w:t>
            </w:r>
          </w:p>
        </w:tc>
      </w:tr>
      <w:tr w:rsidR="00C121E5" w14:paraId="13616D39" w14:textId="77777777" w:rsidTr="00C0344F">
        <w:trPr>
          <w:trHeight w:val="58"/>
        </w:trPr>
        <w:tc>
          <w:tcPr>
            <w:tcW w:w="12611" w:type="dxa"/>
            <w:gridSpan w:val="8"/>
            <w:shd w:val="clear" w:color="auto" w:fill="auto"/>
          </w:tcPr>
          <w:p w14:paraId="328A3736" w14:textId="08812702" w:rsidR="00C121E5" w:rsidRPr="008E69B5"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615EF6" w:rsidRPr="008E69B5">
              <w:rPr>
                <w:rFonts w:ascii="Times New Roman" w:hAnsi="Times New Roman"/>
                <w:i/>
                <w:iCs/>
                <w:sz w:val="24"/>
                <w:szCs w:val="24"/>
              </w:rPr>
              <w:t>2</w:t>
            </w:r>
            <w:r w:rsidRPr="008E69B5">
              <w:rPr>
                <w:rFonts w:ascii="Times New Roman" w:hAnsi="Times New Roman"/>
                <w:i/>
                <w:iCs/>
                <w:sz w:val="24"/>
                <w:szCs w:val="24"/>
              </w:rPr>
              <w:t xml:space="preserve"> квартал 202</w:t>
            </w:r>
            <w:r w:rsidR="00486DDA" w:rsidRPr="008E69B5">
              <w:rPr>
                <w:rFonts w:ascii="Times New Roman" w:hAnsi="Times New Roman"/>
                <w:i/>
                <w:iCs/>
                <w:sz w:val="24"/>
                <w:szCs w:val="24"/>
              </w:rPr>
              <w:t>1</w:t>
            </w:r>
            <w:r w:rsidRPr="008E69B5">
              <w:rPr>
                <w:rFonts w:ascii="Times New Roman" w:hAnsi="Times New Roman"/>
                <w:i/>
                <w:iCs/>
                <w:sz w:val="24"/>
                <w:szCs w:val="24"/>
              </w:rPr>
              <w:t xml:space="preserve"> год </w:t>
            </w:r>
          </w:p>
          <w:p w14:paraId="25FA6E2D" w14:textId="7B74DD05" w:rsidR="00C121E5" w:rsidRPr="008E69B5" w:rsidRDefault="00C121E5" w:rsidP="00C121E5">
            <w:pPr>
              <w:spacing w:after="0" w:line="240" w:lineRule="atLeast"/>
              <w:rPr>
                <w:rFonts w:ascii="Times New Roman" w:hAnsi="Times New Roman"/>
                <w:i/>
                <w:iCs/>
                <w:sz w:val="24"/>
                <w:szCs w:val="24"/>
              </w:rPr>
            </w:pPr>
            <w:r w:rsidRPr="008E69B5">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строительства объектов капитального строительства. Доля частных хозяйствующих субъектов, осуществляющих свою деятельность на рынке услуг в сфере строительства объектов капитального строительства, составляет 100%. Реализация 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4FF6BE6D" w14:textId="77777777" w:rsidTr="00C0344F">
        <w:trPr>
          <w:trHeight w:val="58"/>
        </w:trPr>
        <w:tc>
          <w:tcPr>
            <w:tcW w:w="712" w:type="dxa"/>
            <w:shd w:val="clear" w:color="auto" w:fill="auto"/>
          </w:tcPr>
          <w:p w14:paraId="5F75D0EE" w14:textId="307CF298"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2656" w:type="dxa"/>
            <w:shd w:val="clear" w:color="auto" w:fill="auto"/>
          </w:tcPr>
          <w:p w14:paraId="51C53175" w14:textId="77777777" w:rsidR="00C121E5" w:rsidRDefault="00C121E5" w:rsidP="00C121E5">
            <w:pPr>
              <w:spacing w:after="0" w:line="240" w:lineRule="auto"/>
              <w:rPr>
                <w:rFonts w:ascii="Times New Roman" w:hAnsi="Times New Roman"/>
                <w:sz w:val="24"/>
                <w:szCs w:val="24"/>
              </w:rPr>
            </w:pPr>
            <w:r>
              <w:rPr>
                <w:rFonts w:ascii="Times New Roman" w:hAnsi="Times New Roman"/>
                <w:sz w:val="24"/>
                <w:szCs w:val="24"/>
              </w:rPr>
              <w:t xml:space="preserve">Размещение на официальном сайте перечня всех НПА, МПА, регулирующих сферы </w:t>
            </w:r>
            <w:r w:rsidRPr="00623270">
              <w:rPr>
                <w:rFonts w:ascii="Times New Roman" w:hAnsi="Times New Roman"/>
                <w:sz w:val="24"/>
                <w:szCs w:val="24"/>
              </w:rPr>
              <w:t>строительства объектов капитального строительства</w:t>
            </w:r>
            <w:r>
              <w:rPr>
                <w:rFonts w:ascii="Times New Roman" w:hAnsi="Times New Roman"/>
                <w:sz w:val="24"/>
                <w:szCs w:val="24"/>
              </w:rPr>
              <w:t>.</w:t>
            </w:r>
          </w:p>
          <w:p w14:paraId="45DD31D2" w14:textId="15073EB5" w:rsidR="00C121E5" w:rsidRDefault="00C121E5" w:rsidP="00C121E5">
            <w:pPr>
              <w:spacing w:after="0" w:line="240" w:lineRule="auto"/>
              <w:rPr>
                <w:rFonts w:ascii="Times New Roman" w:hAnsi="Times New Roman"/>
                <w:sz w:val="24"/>
                <w:szCs w:val="24"/>
              </w:rPr>
            </w:pPr>
            <w:r w:rsidRPr="00636C81">
              <w:rPr>
                <w:rFonts w:ascii="Times New Roman" w:hAnsi="Times New Roman"/>
                <w:sz w:val="24"/>
                <w:szCs w:val="24"/>
              </w:rPr>
              <w:lastRenderedPageBreak/>
              <w:t>доля организаций частной формы собственности в сфере строительства объектов капитального строительства, за исключением жили</w:t>
            </w:r>
            <w:r>
              <w:rPr>
                <w:rFonts w:ascii="Times New Roman" w:hAnsi="Times New Roman"/>
                <w:sz w:val="24"/>
                <w:szCs w:val="24"/>
              </w:rPr>
              <w:t>щного и дорожного строительства</w:t>
            </w:r>
          </w:p>
        </w:tc>
        <w:tc>
          <w:tcPr>
            <w:tcW w:w="1730" w:type="dxa"/>
            <w:shd w:val="clear" w:color="auto" w:fill="auto"/>
          </w:tcPr>
          <w:p w14:paraId="51CD2CB0" w14:textId="1B7DDD2B" w:rsidR="00C121E5" w:rsidRDefault="00C121E5" w:rsidP="00C121E5">
            <w:pPr>
              <w:spacing w:after="0" w:line="240" w:lineRule="auto"/>
              <w:jc w:val="center"/>
              <w:rPr>
                <w:rFonts w:ascii="Times New Roman" w:hAnsi="Times New Roman"/>
                <w:sz w:val="24"/>
                <w:szCs w:val="24"/>
              </w:rPr>
            </w:pPr>
            <w:r>
              <w:rPr>
                <w:rFonts w:ascii="Times New Roman" w:hAnsi="Times New Roman"/>
                <w:sz w:val="24"/>
                <w:szCs w:val="24"/>
              </w:rPr>
              <w:lastRenderedPageBreak/>
              <w:t>На постоянной основе</w:t>
            </w:r>
          </w:p>
        </w:tc>
        <w:tc>
          <w:tcPr>
            <w:tcW w:w="1406" w:type="dxa"/>
            <w:shd w:val="clear" w:color="auto" w:fill="auto"/>
          </w:tcPr>
          <w:p w14:paraId="47384F41" w14:textId="7C8E01EC"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64538FE" w14:textId="445C4274"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A853F2" w14:textId="18018659"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615EF6">
              <w:rPr>
                <w:rFonts w:ascii="Times New Roman" w:hAnsi="Times New Roman" w:cs="Times New Roman"/>
                <w:i/>
                <w:iCs/>
                <w:sz w:val="24"/>
                <w:szCs w:val="24"/>
              </w:rPr>
              <w:t>100%</w:t>
            </w:r>
          </w:p>
        </w:tc>
        <w:tc>
          <w:tcPr>
            <w:tcW w:w="2501" w:type="dxa"/>
            <w:shd w:val="clear" w:color="auto" w:fill="auto"/>
          </w:tcPr>
          <w:p w14:paraId="1398DB6D" w14:textId="77777777" w:rsidR="00C121E5" w:rsidRDefault="00557D93"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2CA9456E" w14:textId="6A26AD47" w:rsidR="00E44C15" w:rsidRDefault="00E44C1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5FDD118D" w14:textId="77777777" w:rsidR="00E44C15" w:rsidRPr="00615EF6" w:rsidRDefault="00E44C15" w:rsidP="00E44C15">
            <w:pPr>
              <w:spacing w:after="0" w:line="240" w:lineRule="atLeast"/>
              <w:rPr>
                <w:rFonts w:ascii="Times New Roman" w:hAnsi="Times New Roman"/>
                <w:sz w:val="24"/>
                <w:szCs w:val="24"/>
              </w:rPr>
            </w:pPr>
            <w:r w:rsidRPr="00615EF6">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EF74103" w14:textId="15558537" w:rsidR="00E44C15" w:rsidRPr="00615EF6" w:rsidRDefault="008036EB" w:rsidP="00E44C15">
            <w:pPr>
              <w:spacing w:after="0" w:line="240" w:lineRule="atLeast"/>
              <w:rPr>
                <w:rFonts w:ascii="Times New Roman" w:hAnsi="Times New Roman" w:cs="Times New Roman"/>
                <w:sz w:val="24"/>
                <w:szCs w:val="24"/>
              </w:rPr>
            </w:pPr>
            <w:hyperlink r:id="rId10" w:history="1">
              <w:r w:rsidR="008E69B5" w:rsidRPr="002A1B5D">
                <w:rPr>
                  <w:rStyle w:val="af1"/>
                  <w:rFonts w:ascii="Times New Roman" w:hAnsi="Times New Roman" w:cs="Times New Roman"/>
                  <w:sz w:val="24"/>
                  <w:szCs w:val="24"/>
                </w:rPr>
                <w:t>http</w:t>
              </w:r>
              <w:r w:rsidR="008E69B5" w:rsidRPr="002A1B5D">
                <w:rPr>
                  <w:rStyle w:val="af1"/>
                  <w:rFonts w:ascii="Times New Roman" w:hAnsi="Times New Roman" w:cs="Times New Roman"/>
                  <w:sz w:val="24"/>
                  <w:szCs w:val="24"/>
                  <w:lang w:val="en-US"/>
                </w:rPr>
                <w:t>s</w:t>
              </w:r>
              <w:r w:rsidR="008E69B5" w:rsidRPr="002A1B5D">
                <w:rPr>
                  <w:rStyle w:val="af1"/>
                  <w:rFonts w:ascii="Times New Roman" w:hAnsi="Times New Roman" w:cs="Times New Roman"/>
                  <w:sz w:val="24"/>
                  <w:szCs w:val="24"/>
                </w:rPr>
                <w:t>://www.chernigovka.org/node/174</w:t>
              </w:r>
            </w:hyperlink>
          </w:p>
          <w:p w14:paraId="2E85F46C" w14:textId="77777777" w:rsidR="00E44C15" w:rsidRPr="00615EF6" w:rsidRDefault="00E44C15" w:rsidP="00E44C15">
            <w:pPr>
              <w:spacing w:after="0" w:line="240" w:lineRule="atLeast"/>
              <w:rPr>
                <w:rFonts w:ascii="Times New Roman" w:hAnsi="Times New Roman"/>
                <w:sz w:val="24"/>
                <w:szCs w:val="24"/>
              </w:rPr>
            </w:pPr>
            <w:r w:rsidRPr="00615EF6">
              <w:rPr>
                <w:rFonts w:ascii="Times New Roman" w:hAnsi="Times New Roman"/>
                <w:sz w:val="24"/>
                <w:szCs w:val="24"/>
              </w:rPr>
              <w:t>раздел «Градостроительство»</w:t>
            </w:r>
          </w:p>
          <w:p w14:paraId="63FE8F06" w14:textId="601E8029" w:rsidR="00E44C15" w:rsidRPr="00615EF6" w:rsidRDefault="008036EB" w:rsidP="00E44C15">
            <w:pPr>
              <w:spacing w:after="0" w:line="240" w:lineRule="atLeast"/>
              <w:rPr>
                <w:rFonts w:ascii="Times New Roman" w:hAnsi="Times New Roman" w:cs="Times New Roman"/>
                <w:sz w:val="24"/>
                <w:szCs w:val="24"/>
              </w:rPr>
            </w:pPr>
            <w:hyperlink r:id="rId11" w:history="1">
              <w:r w:rsidR="008E69B5" w:rsidRPr="002A1B5D">
                <w:rPr>
                  <w:rStyle w:val="af1"/>
                  <w:rFonts w:ascii="Times New Roman" w:hAnsi="Times New Roman" w:cs="Times New Roman"/>
                  <w:sz w:val="24"/>
                  <w:szCs w:val="24"/>
                </w:rPr>
                <w:t>http</w:t>
              </w:r>
              <w:r w:rsidR="008E69B5" w:rsidRPr="002A1B5D">
                <w:rPr>
                  <w:rStyle w:val="af1"/>
                  <w:rFonts w:ascii="Times New Roman" w:hAnsi="Times New Roman" w:cs="Times New Roman"/>
                  <w:sz w:val="24"/>
                  <w:szCs w:val="24"/>
                  <w:lang w:val="en-US"/>
                </w:rPr>
                <w:t>s</w:t>
              </w:r>
              <w:r w:rsidR="008E69B5" w:rsidRPr="002A1B5D">
                <w:rPr>
                  <w:rStyle w:val="af1"/>
                  <w:rFonts w:ascii="Times New Roman" w:hAnsi="Times New Roman" w:cs="Times New Roman"/>
                  <w:sz w:val="24"/>
                  <w:szCs w:val="24"/>
                </w:rPr>
                <w:t>://www.chernigovka.org/node/2408</w:t>
              </w:r>
            </w:hyperlink>
          </w:p>
          <w:p w14:paraId="37C1D76F" w14:textId="77777777" w:rsidR="00E44C15" w:rsidRPr="00615EF6" w:rsidRDefault="00E44C15" w:rsidP="00E44C15">
            <w:pPr>
              <w:spacing w:after="0" w:line="240" w:lineRule="atLeast"/>
              <w:rPr>
                <w:rFonts w:ascii="Times New Roman" w:hAnsi="Times New Roman"/>
                <w:sz w:val="24"/>
                <w:szCs w:val="24"/>
              </w:rPr>
            </w:pPr>
            <w:r w:rsidRPr="00615EF6">
              <w:rPr>
                <w:rFonts w:ascii="Times New Roman" w:hAnsi="Times New Roman"/>
                <w:sz w:val="24"/>
                <w:szCs w:val="24"/>
              </w:rPr>
              <w:lastRenderedPageBreak/>
              <w:t>административные регламенты в сфере градостроительства</w:t>
            </w:r>
          </w:p>
          <w:p w14:paraId="24585700" w14:textId="630FA145" w:rsidR="006E282F" w:rsidRDefault="008036EB" w:rsidP="00E44C15">
            <w:pPr>
              <w:spacing w:after="0" w:line="240" w:lineRule="atLeast"/>
              <w:rPr>
                <w:rFonts w:ascii="Times New Roman" w:hAnsi="Times New Roman" w:cs="Times New Roman"/>
                <w:sz w:val="24"/>
                <w:szCs w:val="24"/>
              </w:rPr>
            </w:pPr>
            <w:hyperlink r:id="rId12" w:history="1">
              <w:r w:rsidR="008E69B5" w:rsidRPr="002A1B5D">
                <w:rPr>
                  <w:rStyle w:val="af1"/>
                  <w:rFonts w:ascii="Times New Roman" w:hAnsi="Times New Roman" w:cs="Times New Roman"/>
                  <w:sz w:val="24"/>
                  <w:szCs w:val="24"/>
                </w:rPr>
                <w:t>http</w:t>
              </w:r>
              <w:r w:rsidR="008E69B5" w:rsidRPr="002A1B5D">
                <w:rPr>
                  <w:rStyle w:val="af1"/>
                  <w:rFonts w:ascii="Times New Roman" w:hAnsi="Times New Roman" w:cs="Times New Roman"/>
                  <w:sz w:val="24"/>
                  <w:szCs w:val="24"/>
                  <w:lang w:val="en-US"/>
                </w:rPr>
                <w:t>s</w:t>
              </w:r>
              <w:r w:rsidR="008E69B5" w:rsidRPr="002A1B5D">
                <w:rPr>
                  <w:rStyle w:val="af1"/>
                  <w:rFonts w:ascii="Times New Roman" w:hAnsi="Times New Roman" w:cs="Times New Roman"/>
                  <w:sz w:val="24"/>
                  <w:szCs w:val="24"/>
                </w:rPr>
                <w:t>://www.chernigovka.org/node/346</w:t>
              </w:r>
            </w:hyperlink>
          </w:p>
          <w:p w14:paraId="74D9509E" w14:textId="3EF3A6F2" w:rsidR="008E69B5" w:rsidRPr="00312B73" w:rsidRDefault="008E69B5" w:rsidP="00E44C15">
            <w:pPr>
              <w:spacing w:after="0" w:line="240" w:lineRule="atLeast"/>
              <w:rPr>
                <w:rFonts w:ascii="Times New Roman" w:hAnsi="Times New Roman"/>
                <w:sz w:val="24"/>
                <w:szCs w:val="24"/>
                <w:highlight w:val="yellow"/>
              </w:rPr>
            </w:pPr>
          </w:p>
        </w:tc>
      </w:tr>
      <w:tr w:rsidR="007F0639" w14:paraId="6CF2ED0C" w14:textId="77777777" w:rsidTr="00C0344F">
        <w:trPr>
          <w:trHeight w:val="58"/>
        </w:trPr>
        <w:tc>
          <w:tcPr>
            <w:tcW w:w="12611" w:type="dxa"/>
            <w:gridSpan w:val="8"/>
            <w:shd w:val="clear" w:color="auto" w:fill="auto"/>
          </w:tcPr>
          <w:p w14:paraId="619D5C83" w14:textId="27D9F790" w:rsidR="007F0639" w:rsidRPr="009737B6" w:rsidRDefault="007F0639" w:rsidP="007F0639">
            <w:pPr>
              <w:spacing w:after="0" w:line="240" w:lineRule="atLeast"/>
              <w:jc w:val="center"/>
              <w:rPr>
                <w:rFonts w:ascii="Times New Roman" w:hAnsi="Times New Roman"/>
                <w:i/>
                <w:iCs/>
                <w:sz w:val="24"/>
                <w:szCs w:val="24"/>
              </w:rPr>
            </w:pPr>
            <w:r w:rsidRPr="009737B6">
              <w:rPr>
                <w:rFonts w:ascii="Times New Roman" w:hAnsi="Times New Roman"/>
                <w:i/>
                <w:iCs/>
                <w:sz w:val="24"/>
                <w:szCs w:val="24"/>
              </w:rPr>
              <w:lastRenderedPageBreak/>
              <w:t>9. Рынок дорожной деятельности (за исключением проектирования)</w:t>
            </w:r>
          </w:p>
        </w:tc>
      </w:tr>
      <w:tr w:rsidR="007F0639" w14:paraId="6E3C66C1" w14:textId="77777777" w:rsidTr="00C0344F">
        <w:trPr>
          <w:trHeight w:val="58"/>
        </w:trPr>
        <w:tc>
          <w:tcPr>
            <w:tcW w:w="12611" w:type="dxa"/>
            <w:gridSpan w:val="8"/>
            <w:shd w:val="clear" w:color="auto" w:fill="auto"/>
          </w:tcPr>
          <w:p w14:paraId="37C646E8" w14:textId="7777777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2 квартал 2021 год </w:t>
            </w:r>
          </w:p>
          <w:p w14:paraId="7822E872" w14:textId="4C9B0C0B" w:rsidR="007F0639"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частных хозяйствующих субъектов, осуществляющих свою деятельность на рынке дорожной деятельности,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58F68E8B" w14:textId="77777777" w:rsidTr="00C0344F">
        <w:trPr>
          <w:trHeight w:val="58"/>
        </w:trPr>
        <w:tc>
          <w:tcPr>
            <w:tcW w:w="712" w:type="dxa"/>
            <w:shd w:val="clear" w:color="auto" w:fill="auto"/>
          </w:tcPr>
          <w:p w14:paraId="3DA3DF8C" w14:textId="775D8815" w:rsidR="007F0639" w:rsidRDefault="007F0639"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2656" w:type="dxa"/>
            <w:shd w:val="clear" w:color="auto" w:fill="auto"/>
          </w:tcPr>
          <w:p w14:paraId="52118269" w14:textId="77777777" w:rsidR="007F0639" w:rsidRDefault="007F0639" w:rsidP="00C121E5">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сферу дорожной деятельности.</w:t>
            </w:r>
          </w:p>
          <w:p w14:paraId="52C3C7AA" w14:textId="04C4D083" w:rsidR="007F0639" w:rsidRDefault="007F0639" w:rsidP="00C121E5">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дорожной деятельности (за исключением проектирования)</w:t>
            </w:r>
          </w:p>
        </w:tc>
        <w:tc>
          <w:tcPr>
            <w:tcW w:w="1730" w:type="dxa"/>
            <w:shd w:val="clear" w:color="auto" w:fill="auto"/>
          </w:tcPr>
          <w:p w14:paraId="3BCF9B60" w14:textId="24644585" w:rsidR="007F0639" w:rsidRDefault="007F0639" w:rsidP="00C121E5">
            <w:pPr>
              <w:spacing w:after="0" w:line="240" w:lineRule="auto"/>
              <w:jc w:val="center"/>
              <w:rPr>
                <w:rFonts w:ascii="Times New Roman" w:hAnsi="Times New Roman"/>
                <w:sz w:val="24"/>
                <w:szCs w:val="24"/>
              </w:rPr>
            </w:pPr>
            <w:r>
              <w:rPr>
                <w:rFonts w:ascii="Times New Roman" w:hAnsi="Times New Roman"/>
                <w:sz w:val="24"/>
                <w:szCs w:val="24"/>
              </w:rPr>
              <w:t>На постоянной основе</w:t>
            </w:r>
          </w:p>
        </w:tc>
        <w:tc>
          <w:tcPr>
            <w:tcW w:w="1406" w:type="dxa"/>
            <w:shd w:val="clear" w:color="auto" w:fill="auto"/>
          </w:tcPr>
          <w:p w14:paraId="26888AD1" w14:textId="361C94B2"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F423EB4" w14:textId="6FE42F9D"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0B6C63DF" w14:textId="1602A0A5" w:rsidR="007F0639" w:rsidRPr="009737B6" w:rsidRDefault="007F0639"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8036EB">
              <w:rPr>
                <w:rFonts w:ascii="Times New Roman" w:hAnsi="Times New Roman" w:cs="Times New Roman"/>
                <w:i/>
                <w:iCs/>
                <w:sz w:val="24"/>
                <w:szCs w:val="24"/>
              </w:rPr>
              <w:t>100%</w:t>
            </w:r>
          </w:p>
        </w:tc>
        <w:tc>
          <w:tcPr>
            <w:tcW w:w="2501" w:type="dxa"/>
            <w:shd w:val="clear" w:color="auto" w:fill="auto"/>
          </w:tcPr>
          <w:p w14:paraId="58402BBD" w14:textId="70881532" w:rsidR="007F0639" w:rsidRDefault="007F0639" w:rsidP="00C121E5">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FAF612B" w14:textId="77777777" w:rsidR="007F0639" w:rsidRPr="005873ED" w:rsidRDefault="007F0639" w:rsidP="007F0639">
            <w:pPr>
              <w:pStyle w:val="ConsPlusNormal"/>
              <w:jc w:val="both"/>
              <w:rPr>
                <w:rFonts w:ascii="Times New Roman" w:hAnsi="Times New Roman"/>
                <w:sz w:val="24"/>
                <w:szCs w:val="24"/>
              </w:rPr>
            </w:pPr>
            <w:r w:rsidRPr="005873ED">
              <w:rPr>
                <w:rFonts w:ascii="Times New Roman" w:hAnsi="Times New Roman"/>
                <w:sz w:val="24"/>
                <w:szCs w:val="24"/>
              </w:rPr>
              <w:t xml:space="preserve">Документ НПА, регулирующие сферу дорожной деятельности, размещен на сайте Администрации Черниговского района </w:t>
            </w:r>
          </w:p>
          <w:p w14:paraId="12ABCC28" w14:textId="69000D1D" w:rsidR="00E44C15" w:rsidRDefault="008036EB" w:rsidP="007F0639">
            <w:pPr>
              <w:pStyle w:val="ConsPlusNormal"/>
              <w:jc w:val="both"/>
              <w:rPr>
                <w:rFonts w:ascii="Times New Roman" w:hAnsi="Times New Roman" w:cs="Times New Roman"/>
                <w:sz w:val="24"/>
                <w:szCs w:val="24"/>
              </w:rPr>
            </w:pPr>
            <w:hyperlink r:id="rId13" w:history="1">
              <w:r w:rsidR="008E69B5" w:rsidRPr="005873ED">
                <w:rPr>
                  <w:rStyle w:val="af1"/>
                  <w:rFonts w:ascii="Times New Roman" w:hAnsi="Times New Roman" w:cs="Times New Roman"/>
                  <w:sz w:val="24"/>
                  <w:szCs w:val="24"/>
                </w:rPr>
                <w:t>http</w:t>
              </w:r>
              <w:r w:rsidR="008E69B5" w:rsidRPr="005873ED">
                <w:rPr>
                  <w:rStyle w:val="af1"/>
                  <w:rFonts w:ascii="Times New Roman" w:hAnsi="Times New Roman" w:cs="Times New Roman"/>
                  <w:sz w:val="24"/>
                  <w:szCs w:val="24"/>
                  <w:lang w:val="en-US"/>
                </w:rPr>
                <w:t>s</w:t>
              </w:r>
              <w:r w:rsidR="008E69B5" w:rsidRPr="005873ED">
                <w:rPr>
                  <w:rStyle w:val="af1"/>
                  <w:rFonts w:ascii="Times New Roman" w:hAnsi="Times New Roman" w:cs="Times New Roman"/>
                  <w:sz w:val="24"/>
                  <w:szCs w:val="24"/>
                </w:rPr>
                <w:t>://www.chernigovka.org/node/3835</w:t>
              </w:r>
            </w:hyperlink>
          </w:p>
          <w:p w14:paraId="30DAE7AC" w14:textId="582B5D6C" w:rsidR="008E69B5" w:rsidRDefault="008E69B5" w:rsidP="007F0639">
            <w:pPr>
              <w:pStyle w:val="ConsPlusNormal"/>
              <w:jc w:val="both"/>
              <w:rPr>
                <w:rFonts w:ascii="Times New Roman" w:hAnsi="Times New Roman"/>
                <w:sz w:val="24"/>
                <w:szCs w:val="24"/>
              </w:rPr>
            </w:pPr>
          </w:p>
        </w:tc>
      </w:tr>
      <w:tr w:rsidR="007F0639" w14:paraId="03DC121F" w14:textId="77777777" w:rsidTr="00C0344F">
        <w:trPr>
          <w:trHeight w:val="58"/>
        </w:trPr>
        <w:tc>
          <w:tcPr>
            <w:tcW w:w="12611" w:type="dxa"/>
            <w:gridSpan w:val="8"/>
            <w:shd w:val="clear" w:color="auto" w:fill="auto"/>
          </w:tcPr>
          <w:p w14:paraId="438942FF" w14:textId="136B1B4E" w:rsidR="007F0639" w:rsidRPr="009737B6" w:rsidRDefault="007F0639" w:rsidP="007F0639">
            <w:pPr>
              <w:pStyle w:val="ConsPlusNormal"/>
              <w:jc w:val="center"/>
              <w:rPr>
                <w:rFonts w:ascii="Times New Roman" w:hAnsi="Times New Roman"/>
                <w:i/>
                <w:iCs/>
                <w:sz w:val="24"/>
                <w:szCs w:val="24"/>
              </w:rPr>
            </w:pPr>
            <w:r w:rsidRPr="009737B6">
              <w:rPr>
                <w:rFonts w:ascii="Times New Roman" w:hAnsi="Times New Roman"/>
                <w:i/>
                <w:iCs/>
                <w:sz w:val="24"/>
                <w:szCs w:val="24"/>
              </w:rPr>
              <w:t>10. Сфера наружной рекламы</w:t>
            </w:r>
          </w:p>
        </w:tc>
      </w:tr>
      <w:tr w:rsidR="007F0639" w14:paraId="1C255685" w14:textId="77777777" w:rsidTr="00C0344F">
        <w:trPr>
          <w:trHeight w:val="58"/>
        </w:trPr>
        <w:tc>
          <w:tcPr>
            <w:tcW w:w="12611" w:type="dxa"/>
            <w:gridSpan w:val="8"/>
            <w:shd w:val="clear" w:color="auto" w:fill="auto"/>
          </w:tcPr>
          <w:p w14:paraId="19BA4234" w14:textId="6475C0F7" w:rsidR="007F0639" w:rsidRPr="009737B6" w:rsidRDefault="007F0639" w:rsidP="007F0639">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proofErr w:type="gramStart"/>
            <w:r w:rsidR="00615EF6" w:rsidRPr="008E69B5">
              <w:rPr>
                <w:rFonts w:ascii="Times New Roman" w:hAnsi="Times New Roman"/>
                <w:i/>
                <w:iCs/>
                <w:sz w:val="24"/>
                <w:szCs w:val="24"/>
              </w:rPr>
              <w:t>2</w:t>
            </w:r>
            <w:r w:rsidRPr="008E69B5">
              <w:rPr>
                <w:rFonts w:ascii="Times New Roman" w:hAnsi="Times New Roman"/>
                <w:i/>
                <w:iCs/>
                <w:sz w:val="24"/>
                <w:szCs w:val="24"/>
              </w:rPr>
              <w:t xml:space="preserve">  квартал</w:t>
            </w:r>
            <w:proofErr w:type="gramEnd"/>
            <w:r w:rsidRPr="008E69B5">
              <w:rPr>
                <w:rFonts w:ascii="Times New Roman" w:hAnsi="Times New Roman"/>
                <w:i/>
                <w:iCs/>
                <w:sz w:val="24"/>
                <w:szCs w:val="24"/>
              </w:rPr>
              <w:t xml:space="preserve">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470B6B6F" w14:textId="198A85C8" w:rsidR="007F0639" w:rsidRPr="009737B6" w:rsidRDefault="007F0639" w:rsidP="007F0639">
            <w:pPr>
              <w:pStyle w:val="ConsPlusNormal"/>
              <w:jc w:val="both"/>
              <w:rPr>
                <w:rFonts w:ascii="Times New Roman" w:hAnsi="Times New Roman"/>
                <w:i/>
                <w:iCs/>
                <w:sz w:val="24"/>
                <w:szCs w:val="24"/>
              </w:rPr>
            </w:pPr>
            <w:r w:rsidRPr="009737B6">
              <w:rPr>
                <w:rFonts w:ascii="Times New Roman" w:hAnsi="Times New Roman"/>
                <w:i/>
                <w:iCs/>
                <w:sz w:val="24"/>
                <w:szCs w:val="24"/>
              </w:rPr>
              <w:lastRenderedPageBreak/>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наружной рекламы.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35496280" w14:textId="77777777" w:rsidTr="00C0344F">
        <w:trPr>
          <w:trHeight w:val="58"/>
        </w:trPr>
        <w:tc>
          <w:tcPr>
            <w:tcW w:w="712" w:type="dxa"/>
            <w:shd w:val="clear" w:color="auto" w:fill="auto"/>
          </w:tcPr>
          <w:p w14:paraId="7DD5AC98" w14:textId="4102A077"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w:t>
            </w:r>
          </w:p>
        </w:tc>
        <w:tc>
          <w:tcPr>
            <w:tcW w:w="2656" w:type="dxa"/>
            <w:shd w:val="clear" w:color="auto" w:fill="auto"/>
          </w:tcPr>
          <w:p w14:paraId="69514BC4" w14:textId="77777777"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Актуализация схем размещения рекламных конструкций.</w:t>
            </w:r>
          </w:p>
          <w:p w14:paraId="094B4EE4" w14:textId="6ED481B5" w:rsidR="007F0639" w:rsidRDefault="007F0639" w:rsidP="007F0639">
            <w:pPr>
              <w:spacing w:after="0" w:line="240" w:lineRule="auto"/>
              <w:rPr>
                <w:rFonts w:ascii="Times New Roman" w:hAnsi="Times New Roman"/>
                <w:sz w:val="24"/>
                <w:szCs w:val="24"/>
              </w:rPr>
            </w:pPr>
            <w:r w:rsidRPr="00DF33AC">
              <w:rPr>
                <w:rFonts w:ascii="Times New Roman" w:hAnsi="Times New Roman"/>
                <w:sz w:val="24"/>
                <w:szCs w:val="24"/>
              </w:rPr>
              <w:t>доля организаций частной формы собственности в сфере наружной рекламы</w:t>
            </w:r>
          </w:p>
        </w:tc>
        <w:tc>
          <w:tcPr>
            <w:tcW w:w="1730" w:type="dxa"/>
            <w:shd w:val="clear" w:color="auto" w:fill="auto"/>
          </w:tcPr>
          <w:p w14:paraId="291E241F" w14:textId="7FB5DE87" w:rsidR="007F0639" w:rsidRDefault="007F0639" w:rsidP="007F0639">
            <w:pPr>
              <w:spacing w:after="0" w:line="240" w:lineRule="auto"/>
              <w:jc w:val="center"/>
              <w:rPr>
                <w:rFonts w:ascii="Times New Roman" w:hAnsi="Times New Roman"/>
                <w:sz w:val="24"/>
                <w:szCs w:val="24"/>
              </w:rPr>
            </w:pPr>
            <w:r>
              <w:rPr>
                <w:rFonts w:ascii="Times New Roman" w:hAnsi="Times New Roman"/>
                <w:sz w:val="24"/>
                <w:szCs w:val="24"/>
              </w:rPr>
              <w:t>На постоянной основе</w:t>
            </w:r>
          </w:p>
        </w:tc>
        <w:tc>
          <w:tcPr>
            <w:tcW w:w="1406" w:type="dxa"/>
            <w:shd w:val="clear" w:color="auto" w:fill="auto"/>
          </w:tcPr>
          <w:p w14:paraId="045C81F2" w14:textId="7C7FB7EF"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BF1DBBB" w14:textId="6C4972EC"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878554" w14:textId="35319BD3" w:rsidR="007F0639" w:rsidRPr="008E69B5" w:rsidRDefault="007F0639" w:rsidP="007F0639">
            <w:pPr>
              <w:spacing w:after="0" w:line="240" w:lineRule="atLeast"/>
              <w:rPr>
                <w:rFonts w:ascii="Times New Roman" w:hAnsi="Times New Roman" w:cs="Times New Roman"/>
                <w:i/>
                <w:iCs/>
                <w:sz w:val="24"/>
                <w:szCs w:val="24"/>
                <w:lang w:val="en-US"/>
              </w:rPr>
            </w:pPr>
            <w:r w:rsidRPr="009737B6">
              <w:rPr>
                <w:rFonts w:ascii="Times New Roman" w:hAnsi="Times New Roman" w:cs="Times New Roman"/>
                <w:i/>
                <w:iCs/>
                <w:sz w:val="24"/>
                <w:szCs w:val="24"/>
              </w:rPr>
              <w:t xml:space="preserve">   </w:t>
            </w:r>
            <w:r w:rsidR="008E69B5">
              <w:rPr>
                <w:rFonts w:ascii="Times New Roman" w:hAnsi="Times New Roman" w:cs="Times New Roman"/>
                <w:i/>
                <w:iCs/>
                <w:sz w:val="24"/>
                <w:szCs w:val="24"/>
                <w:lang w:val="en-US"/>
              </w:rPr>
              <w:t>100%</w:t>
            </w:r>
          </w:p>
        </w:tc>
        <w:tc>
          <w:tcPr>
            <w:tcW w:w="2501" w:type="dxa"/>
            <w:shd w:val="clear" w:color="auto" w:fill="auto"/>
          </w:tcPr>
          <w:p w14:paraId="51513E1D" w14:textId="77777777" w:rsidR="007F0639" w:rsidRDefault="007F0639" w:rsidP="007F0639">
            <w:pPr>
              <w:pStyle w:val="ConsPlusNormal"/>
              <w:jc w:val="center"/>
              <w:rPr>
                <w:rFonts w:ascii="Times New Roman" w:hAnsi="Times New Roman"/>
                <w:sz w:val="24"/>
                <w:szCs w:val="24"/>
              </w:rPr>
            </w:pPr>
            <w:r>
              <w:rPr>
                <w:rFonts w:ascii="Times New Roman" w:hAnsi="Times New Roman"/>
                <w:sz w:val="24"/>
                <w:szCs w:val="24"/>
              </w:rPr>
              <w:t xml:space="preserve">Отдел градостроительства </w:t>
            </w:r>
          </w:p>
          <w:p w14:paraId="4212ACAD" w14:textId="70C2B55A" w:rsidR="007F0639" w:rsidRDefault="00E44C15" w:rsidP="007F0639">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7D61327E" w14:textId="77777777" w:rsidR="007F0639" w:rsidRPr="008E69B5" w:rsidRDefault="007F0639" w:rsidP="007F0639">
            <w:pPr>
              <w:pStyle w:val="ConsPlusNormal"/>
              <w:jc w:val="both"/>
              <w:rPr>
                <w:rFonts w:ascii="Times New Roman" w:hAnsi="Times New Roman"/>
                <w:sz w:val="24"/>
                <w:szCs w:val="24"/>
              </w:rPr>
            </w:pPr>
            <w:r w:rsidRPr="008E69B5">
              <w:rPr>
                <w:rFonts w:ascii="Times New Roman" w:hAnsi="Times New Roman"/>
                <w:sz w:val="24"/>
                <w:szCs w:val="24"/>
              </w:rPr>
              <w:t xml:space="preserve">Ссылка </w:t>
            </w:r>
            <w:r w:rsidR="00001AF6" w:rsidRPr="008E69B5">
              <w:rPr>
                <w:rFonts w:ascii="Times New Roman" w:hAnsi="Times New Roman"/>
                <w:sz w:val="24"/>
                <w:szCs w:val="24"/>
              </w:rPr>
              <w:t xml:space="preserve">на </w:t>
            </w:r>
            <w:proofErr w:type="spellStart"/>
            <w:proofErr w:type="gramStart"/>
            <w:r w:rsidR="00001AF6" w:rsidRPr="008E69B5">
              <w:rPr>
                <w:rFonts w:ascii="Times New Roman" w:hAnsi="Times New Roman"/>
                <w:sz w:val="24"/>
                <w:szCs w:val="24"/>
              </w:rPr>
              <w:t>офиц.сайте</w:t>
            </w:r>
            <w:proofErr w:type="spellEnd"/>
            <w:proofErr w:type="gramEnd"/>
            <w:r w:rsidR="00001AF6" w:rsidRPr="008E69B5">
              <w:rPr>
                <w:rFonts w:ascii="Times New Roman" w:hAnsi="Times New Roman"/>
                <w:sz w:val="24"/>
                <w:szCs w:val="24"/>
              </w:rPr>
              <w:t>. Сайт на схему рекламных конструкций</w:t>
            </w:r>
          </w:p>
          <w:p w14:paraId="11A5901F" w14:textId="76860668" w:rsidR="00E44C15" w:rsidRPr="008E69B5" w:rsidRDefault="008036EB" w:rsidP="007F0639">
            <w:pPr>
              <w:pStyle w:val="ConsPlusNormal"/>
              <w:jc w:val="both"/>
              <w:rPr>
                <w:rFonts w:ascii="Times New Roman" w:hAnsi="Times New Roman" w:cs="Times New Roman"/>
                <w:sz w:val="24"/>
                <w:szCs w:val="24"/>
              </w:rPr>
            </w:pPr>
            <w:hyperlink r:id="rId14" w:history="1">
              <w:r w:rsidR="008E69B5" w:rsidRPr="008E69B5">
                <w:rPr>
                  <w:rStyle w:val="af1"/>
                  <w:rFonts w:ascii="Times New Roman" w:hAnsi="Times New Roman" w:cs="Times New Roman"/>
                  <w:sz w:val="24"/>
                  <w:szCs w:val="24"/>
                </w:rPr>
                <w:t>http</w:t>
              </w:r>
              <w:r w:rsidR="008E69B5" w:rsidRPr="008E69B5">
                <w:rPr>
                  <w:rStyle w:val="af1"/>
                  <w:rFonts w:ascii="Times New Roman" w:hAnsi="Times New Roman" w:cs="Times New Roman"/>
                  <w:sz w:val="24"/>
                  <w:szCs w:val="24"/>
                  <w:lang w:val="en-US"/>
                </w:rPr>
                <w:t>s</w:t>
              </w:r>
              <w:r w:rsidR="008E69B5" w:rsidRPr="008E69B5">
                <w:rPr>
                  <w:rStyle w:val="af1"/>
                  <w:rFonts w:ascii="Times New Roman" w:hAnsi="Times New Roman" w:cs="Times New Roman"/>
                  <w:sz w:val="24"/>
                  <w:szCs w:val="24"/>
                </w:rPr>
                <w:t>://www.chernigovka.org/node/273</w:t>
              </w:r>
            </w:hyperlink>
          </w:p>
          <w:p w14:paraId="6177356C" w14:textId="2ED08C5D" w:rsidR="008E69B5" w:rsidRPr="00312B73" w:rsidRDefault="008E69B5" w:rsidP="007F0639">
            <w:pPr>
              <w:pStyle w:val="ConsPlusNormal"/>
              <w:jc w:val="both"/>
              <w:rPr>
                <w:rFonts w:ascii="Times New Roman" w:hAnsi="Times New Roman"/>
                <w:sz w:val="24"/>
                <w:szCs w:val="24"/>
                <w:highlight w:val="yellow"/>
              </w:rPr>
            </w:pPr>
          </w:p>
        </w:tc>
      </w:tr>
      <w:tr w:rsidR="007F0639" w14:paraId="7C9BE4D9" w14:textId="77777777" w:rsidTr="00C0344F">
        <w:trPr>
          <w:trHeight w:val="58"/>
        </w:trPr>
        <w:tc>
          <w:tcPr>
            <w:tcW w:w="712" w:type="dxa"/>
            <w:shd w:val="clear" w:color="auto" w:fill="auto"/>
          </w:tcPr>
          <w:p w14:paraId="58DA2AF0" w14:textId="6B4D1FBE"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2656" w:type="dxa"/>
            <w:shd w:val="clear" w:color="auto" w:fill="auto"/>
          </w:tcPr>
          <w:p w14:paraId="44AE1919" w14:textId="24A4FCB0"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сферы наружной рекламы</w:t>
            </w:r>
          </w:p>
        </w:tc>
        <w:tc>
          <w:tcPr>
            <w:tcW w:w="1730" w:type="dxa"/>
            <w:shd w:val="clear" w:color="auto" w:fill="auto"/>
          </w:tcPr>
          <w:p w14:paraId="66059ABD" w14:textId="1C4DF1DB" w:rsidR="007F0639" w:rsidRDefault="007F0639" w:rsidP="007F0639">
            <w:pPr>
              <w:spacing w:after="0" w:line="240" w:lineRule="auto"/>
              <w:jc w:val="center"/>
              <w:rPr>
                <w:rFonts w:ascii="Times New Roman" w:hAnsi="Times New Roman"/>
                <w:sz w:val="24"/>
                <w:szCs w:val="24"/>
              </w:rPr>
            </w:pPr>
            <w:r>
              <w:rPr>
                <w:rFonts w:ascii="Times New Roman" w:hAnsi="Times New Roman"/>
                <w:sz w:val="24"/>
                <w:szCs w:val="24"/>
              </w:rPr>
              <w:t>На постоянной основе</w:t>
            </w:r>
          </w:p>
        </w:tc>
        <w:tc>
          <w:tcPr>
            <w:tcW w:w="1406" w:type="dxa"/>
            <w:shd w:val="clear" w:color="auto" w:fill="auto"/>
          </w:tcPr>
          <w:p w14:paraId="000E2985" w14:textId="6914DEDE"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5B7329" w14:textId="50E60953"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15DCD4D" w14:textId="2054826D" w:rsidR="007F0639" w:rsidRPr="008E69B5" w:rsidRDefault="007F0639" w:rsidP="007F0639">
            <w:pPr>
              <w:spacing w:after="0" w:line="240" w:lineRule="atLeast"/>
              <w:rPr>
                <w:rFonts w:ascii="Times New Roman" w:hAnsi="Times New Roman" w:cs="Times New Roman"/>
                <w:i/>
                <w:iCs/>
                <w:sz w:val="24"/>
                <w:szCs w:val="24"/>
                <w:lang w:val="en-US"/>
              </w:rPr>
            </w:pPr>
            <w:r w:rsidRPr="009737B6">
              <w:rPr>
                <w:rFonts w:ascii="Times New Roman" w:hAnsi="Times New Roman" w:cs="Times New Roman"/>
                <w:i/>
                <w:iCs/>
                <w:sz w:val="24"/>
                <w:szCs w:val="24"/>
              </w:rPr>
              <w:t xml:space="preserve">   </w:t>
            </w:r>
            <w:r w:rsidR="008E69B5">
              <w:rPr>
                <w:rFonts w:ascii="Times New Roman" w:hAnsi="Times New Roman" w:cs="Times New Roman"/>
                <w:i/>
                <w:iCs/>
                <w:sz w:val="24"/>
                <w:szCs w:val="24"/>
                <w:lang w:val="en-US"/>
              </w:rPr>
              <w:t>100%</w:t>
            </w:r>
          </w:p>
        </w:tc>
        <w:tc>
          <w:tcPr>
            <w:tcW w:w="2501" w:type="dxa"/>
            <w:shd w:val="clear" w:color="auto" w:fill="auto"/>
          </w:tcPr>
          <w:p w14:paraId="69F5D109" w14:textId="77777777" w:rsidR="007F0639" w:rsidRDefault="007F0639" w:rsidP="007F0639">
            <w:pPr>
              <w:pStyle w:val="ConsPlusNormal"/>
              <w:jc w:val="center"/>
              <w:rPr>
                <w:rFonts w:ascii="Times New Roman" w:hAnsi="Times New Roman"/>
                <w:sz w:val="24"/>
                <w:szCs w:val="24"/>
              </w:rPr>
            </w:pPr>
            <w:r>
              <w:rPr>
                <w:rFonts w:ascii="Times New Roman" w:hAnsi="Times New Roman"/>
                <w:sz w:val="24"/>
                <w:szCs w:val="24"/>
              </w:rPr>
              <w:t xml:space="preserve">Отдел градостроительства </w:t>
            </w:r>
          </w:p>
          <w:p w14:paraId="6699EF8B" w14:textId="78B430A2" w:rsidR="007F0639" w:rsidRDefault="00E44C15" w:rsidP="007F0639">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4DF88504" w14:textId="77777777" w:rsidR="007F0639" w:rsidRPr="008E69B5" w:rsidRDefault="00001AF6" w:rsidP="007F0639">
            <w:pPr>
              <w:pStyle w:val="ConsPlusNormal"/>
              <w:jc w:val="both"/>
              <w:rPr>
                <w:rFonts w:ascii="Times New Roman" w:hAnsi="Times New Roman"/>
                <w:sz w:val="24"/>
                <w:szCs w:val="24"/>
              </w:rPr>
            </w:pPr>
            <w:r w:rsidRPr="008E69B5">
              <w:rPr>
                <w:rFonts w:ascii="Times New Roman" w:hAnsi="Times New Roman"/>
                <w:sz w:val="24"/>
                <w:szCs w:val="24"/>
              </w:rPr>
              <w:t xml:space="preserve">Ссылка на </w:t>
            </w:r>
            <w:proofErr w:type="spellStart"/>
            <w:proofErr w:type="gramStart"/>
            <w:r w:rsidRPr="008E69B5">
              <w:rPr>
                <w:rFonts w:ascii="Times New Roman" w:hAnsi="Times New Roman"/>
                <w:sz w:val="24"/>
                <w:szCs w:val="24"/>
              </w:rPr>
              <w:t>офиц.сайте</w:t>
            </w:r>
            <w:proofErr w:type="spellEnd"/>
            <w:proofErr w:type="gramEnd"/>
            <w:r w:rsidRPr="008E69B5">
              <w:rPr>
                <w:rFonts w:ascii="Times New Roman" w:hAnsi="Times New Roman"/>
                <w:sz w:val="24"/>
                <w:szCs w:val="24"/>
              </w:rPr>
              <w:t>. на НПА, регулирующих в сфере наружной рекламы</w:t>
            </w:r>
          </w:p>
          <w:p w14:paraId="7A5770DB" w14:textId="473763CB" w:rsidR="00E44C15" w:rsidRPr="008E69B5" w:rsidRDefault="008036EB" w:rsidP="007F0639">
            <w:pPr>
              <w:pStyle w:val="ConsPlusNormal"/>
              <w:jc w:val="both"/>
              <w:rPr>
                <w:rFonts w:ascii="Times New Roman" w:hAnsi="Times New Roman" w:cs="Times New Roman"/>
                <w:sz w:val="24"/>
                <w:szCs w:val="24"/>
              </w:rPr>
            </w:pPr>
            <w:hyperlink r:id="rId15" w:history="1">
              <w:r w:rsidR="008E69B5" w:rsidRPr="008E69B5">
                <w:rPr>
                  <w:rStyle w:val="af1"/>
                  <w:rFonts w:ascii="Times New Roman" w:hAnsi="Times New Roman" w:cs="Times New Roman"/>
                  <w:sz w:val="24"/>
                  <w:szCs w:val="24"/>
                </w:rPr>
                <w:t>http</w:t>
              </w:r>
              <w:r w:rsidR="008E69B5" w:rsidRPr="008E69B5">
                <w:rPr>
                  <w:rStyle w:val="af1"/>
                  <w:rFonts w:ascii="Times New Roman" w:hAnsi="Times New Roman" w:cs="Times New Roman"/>
                  <w:sz w:val="24"/>
                  <w:szCs w:val="24"/>
                  <w:lang w:val="en-US"/>
                </w:rPr>
                <w:t>s</w:t>
              </w:r>
              <w:r w:rsidR="008E69B5" w:rsidRPr="008E69B5">
                <w:rPr>
                  <w:rStyle w:val="af1"/>
                  <w:rFonts w:ascii="Times New Roman" w:hAnsi="Times New Roman" w:cs="Times New Roman"/>
                  <w:sz w:val="24"/>
                  <w:szCs w:val="24"/>
                </w:rPr>
                <w:t>://www.chernigovka.org/node/273</w:t>
              </w:r>
            </w:hyperlink>
          </w:p>
          <w:p w14:paraId="3A8788E7" w14:textId="2F4161F3" w:rsidR="008E69B5" w:rsidRPr="00312B73" w:rsidRDefault="008E69B5" w:rsidP="007F0639">
            <w:pPr>
              <w:pStyle w:val="ConsPlusNormal"/>
              <w:jc w:val="both"/>
              <w:rPr>
                <w:rFonts w:ascii="Times New Roman" w:hAnsi="Times New Roman"/>
                <w:sz w:val="24"/>
                <w:szCs w:val="24"/>
                <w:highlight w:val="yellow"/>
              </w:rPr>
            </w:pPr>
          </w:p>
        </w:tc>
      </w:tr>
      <w:tr w:rsidR="00001AF6" w14:paraId="796C7806" w14:textId="77777777" w:rsidTr="00C0344F">
        <w:trPr>
          <w:trHeight w:val="58"/>
        </w:trPr>
        <w:tc>
          <w:tcPr>
            <w:tcW w:w="12611" w:type="dxa"/>
            <w:gridSpan w:val="8"/>
            <w:shd w:val="clear" w:color="auto" w:fill="auto"/>
          </w:tcPr>
          <w:p w14:paraId="2FA9E640" w14:textId="77777777" w:rsidR="00486DDA" w:rsidRDefault="00486DDA" w:rsidP="00001AF6">
            <w:pPr>
              <w:pStyle w:val="ConsPlusNormal"/>
              <w:jc w:val="center"/>
              <w:rPr>
                <w:rFonts w:ascii="Times New Roman" w:hAnsi="Times New Roman"/>
                <w:i/>
                <w:iCs/>
                <w:sz w:val="24"/>
                <w:szCs w:val="24"/>
              </w:rPr>
            </w:pPr>
          </w:p>
          <w:p w14:paraId="38E98CCB" w14:textId="77777777" w:rsidR="00486DDA" w:rsidRDefault="00486DDA" w:rsidP="00001AF6">
            <w:pPr>
              <w:pStyle w:val="ConsPlusNormal"/>
              <w:jc w:val="center"/>
              <w:rPr>
                <w:rFonts w:ascii="Times New Roman" w:hAnsi="Times New Roman"/>
                <w:i/>
                <w:iCs/>
                <w:sz w:val="24"/>
                <w:szCs w:val="24"/>
              </w:rPr>
            </w:pPr>
          </w:p>
          <w:p w14:paraId="4147C565" w14:textId="23F2E936" w:rsidR="00001AF6" w:rsidRPr="009737B6" w:rsidRDefault="00001AF6" w:rsidP="00001AF6">
            <w:pPr>
              <w:pStyle w:val="ConsPlusNormal"/>
              <w:jc w:val="center"/>
              <w:rPr>
                <w:rFonts w:ascii="Times New Roman" w:hAnsi="Times New Roman"/>
                <w:i/>
                <w:iCs/>
                <w:sz w:val="24"/>
                <w:szCs w:val="24"/>
              </w:rPr>
            </w:pPr>
            <w:r w:rsidRPr="009737B6">
              <w:rPr>
                <w:rFonts w:ascii="Times New Roman" w:hAnsi="Times New Roman"/>
                <w:i/>
                <w:iCs/>
                <w:sz w:val="24"/>
                <w:szCs w:val="24"/>
              </w:rPr>
              <w:t>11. Рынок ритуальных услуг</w:t>
            </w:r>
          </w:p>
        </w:tc>
      </w:tr>
      <w:tr w:rsidR="00001AF6" w14:paraId="2AFAB55B" w14:textId="77777777" w:rsidTr="00C0344F">
        <w:trPr>
          <w:trHeight w:val="58"/>
        </w:trPr>
        <w:tc>
          <w:tcPr>
            <w:tcW w:w="12611" w:type="dxa"/>
            <w:gridSpan w:val="8"/>
            <w:shd w:val="clear" w:color="auto" w:fill="auto"/>
          </w:tcPr>
          <w:p w14:paraId="51BEF9A5" w14:textId="77777777"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Исходная (текущая ситуация) информация за 2 квартал 2021 год</w:t>
            </w:r>
          </w:p>
          <w:p w14:paraId="40F8FC7A" w14:textId="267C01D0" w:rsidR="00001AF6" w:rsidRPr="009737B6" w:rsidRDefault="005873ED" w:rsidP="005873ED">
            <w:pPr>
              <w:pStyle w:val="ConsPlusNormal"/>
              <w:jc w:val="both"/>
              <w:rPr>
                <w:rFonts w:ascii="Times New Roman" w:hAnsi="Times New Roman"/>
                <w:i/>
                <w:iCs/>
                <w:sz w:val="24"/>
                <w:szCs w:val="24"/>
              </w:rPr>
            </w:pPr>
            <w:r>
              <w:rPr>
                <w:rFonts w:ascii="Times New Roman" w:hAnsi="Times New Roman"/>
                <w:i/>
                <w:iCs/>
                <w:sz w:val="24"/>
                <w:szCs w:val="24"/>
              </w:rPr>
              <w:t>В соответствии с Федеральным законом от 06.10.2003 года № 131-ФЗ «Об общих принципах организации местного самоуправления» организация ритуальных услуг и содержание мест захоронения относится к вопросам местного значения. По состоянию на 01.01.2020 года на территории Черниговского муниципального района услуги оказывают 4 предприятия, все являются индивидуальными предпринимателями. Содержание мест захоронений на территории района закреплено за Администрацией Черниговского района.</w:t>
            </w:r>
          </w:p>
        </w:tc>
      </w:tr>
      <w:tr w:rsidR="00001AF6" w14:paraId="5D140B5D" w14:textId="77777777" w:rsidTr="00C0344F">
        <w:trPr>
          <w:trHeight w:val="58"/>
        </w:trPr>
        <w:tc>
          <w:tcPr>
            <w:tcW w:w="712" w:type="dxa"/>
            <w:shd w:val="clear" w:color="auto" w:fill="auto"/>
          </w:tcPr>
          <w:p w14:paraId="7A0AF0E2" w14:textId="40DBBB7E"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656" w:type="dxa"/>
            <w:shd w:val="clear" w:color="auto" w:fill="auto"/>
          </w:tcPr>
          <w:p w14:paraId="2DE45A7F"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 xml:space="preserve">Ведение реестра организаций сферы ритуальных услуг и размещение на </w:t>
            </w:r>
            <w:r>
              <w:rPr>
                <w:rFonts w:ascii="Times New Roman" w:hAnsi="Times New Roman"/>
                <w:sz w:val="24"/>
                <w:szCs w:val="24"/>
              </w:rPr>
              <w:lastRenderedPageBreak/>
              <w:t>официальном сайте в сети Интернет.</w:t>
            </w:r>
          </w:p>
          <w:p w14:paraId="10C8023E" w14:textId="072884A4"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640ACCFA" w14:textId="296F1504"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lastRenderedPageBreak/>
              <w:t>2019-2022</w:t>
            </w:r>
          </w:p>
        </w:tc>
        <w:tc>
          <w:tcPr>
            <w:tcW w:w="1406" w:type="dxa"/>
            <w:shd w:val="clear" w:color="auto" w:fill="auto"/>
          </w:tcPr>
          <w:p w14:paraId="0D668577" w14:textId="2DBF6583"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shd w:val="clear" w:color="auto" w:fill="auto"/>
          </w:tcPr>
          <w:p w14:paraId="311AD643" w14:textId="72DD457B"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496" w:type="dxa"/>
            <w:shd w:val="clear" w:color="auto" w:fill="auto"/>
          </w:tcPr>
          <w:p w14:paraId="6D9A8C5F" w14:textId="3BF784E2" w:rsidR="00001AF6" w:rsidRPr="009737B6" w:rsidRDefault="008036EB" w:rsidP="00001AF6">
            <w:pPr>
              <w:spacing w:after="0" w:line="240" w:lineRule="atLeast"/>
              <w:jc w:val="center"/>
              <w:rPr>
                <w:rFonts w:ascii="Times New Roman" w:hAnsi="Times New Roman" w:cs="Times New Roman"/>
                <w:i/>
                <w:iCs/>
                <w:sz w:val="24"/>
                <w:szCs w:val="24"/>
              </w:rPr>
            </w:pPr>
            <w:r>
              <w:rPr>
                <w:rFonts w:ascii="Times New Roman" w:hAnsi="Times New Roman" w:cs="Times New Roman"/>
                <w:i/>
                <w:iCs/>
                <w:sz w:val="24"/>
                <w:szCs w:val="24"/>
              </w:rPr>
              <w:t>100%</w:t>
            </w:r>
          </w:p>
        </w:tc>
        <w:tc>
          <w:tcPr>
            <w:tcW w:w="2501" w:type="dxa"/>
            <w:shd w:val="clear" w:color="auto" w:fill="auto"/>
          </w:tcPr>
          <w:p w14:paraId="5D081604" w14:textId="066DC295" w:rsidR="00001AF6" w:rsidRDefault="00001AF6" w:rsidP="00001AF6">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w:t>
            </w:r>
            <w:r>
              <w:rPr>
                <w:rFonts w:ascii="Times New Roman" w:hAnsi="Times New Roman"/>
                <w:sz w:val="24"/>
                <w:szCs w:val="24"/>
              </w:rPr>
              <w:lastRenderedPageBreak/>
              <w:t>района, МКУ «ХОЗУ»</w:t>
            </w:r>
          </w:p>
        </w:tc>
        <w:tc>
          <w:tcPr>
            <w:tcW w:w="718" w:type="dxa"/>
            <w:shd w:val="clear" w:color="auto" w:fill="auto"/>
          </w:tcPr>
          <w:p w14:paraId="795AC623" w14:textId="77777777" w:rsidR="00001AF6" w:rsidRPr="005873ED" w:rsidRDefault="00001AF6" w:rsidP="00001AF6">
            <w:pPr>
              <w:pStyle w:val="ConsPlusNormal"/>
              <w:jc w:val="both"/>
              <w:rPr>
                <w:rFonts w:ascii="Times New Roman" w:hAnsi="Times New Roman"/>
                <w:sz w:val="24"/>
                <w:szCs w:val="24"/>
              </w:rPr>
            </w:pPr>
            <w:r w:rsidRPr="005873ED">
              <w:rPr>
                <w:rFonts w:ascii="Times New Roman" w:hAnsi="Times New Roman"/>
                <w:sz w:val="24"/>
                <w:szCs w:val="24"/>
              </w:rPr>
              <w:lastRenderedPageBreak/>
              <w:t xml:space="preserve">На официальном сайте Администрации Черниговского района размещена информация о хозяйствующих субъектах, осуществляющих деятельность по </w:t>
            </w:r>
            <w:r w:rsidRPr="005873ED">
              <w:rPr>
                <w:rFonts w:ascii="Times New Roman" w:hAnsi="Times New Roman"/>
                <w:sz w:val="24"/>
                <w:szCs w:val="24"/>
              </w:rPr>
              <w:lastRenderedPageBreak/>
              <w:t>организации похорон и предоставлению услуг, связанных с ними.</w:t>
            </w:r>
          </w:p>
          <w:p w14:paraId="2AF665FD" w14:textId="1C8CBF09" w:rsidR="00E44C15" w:rsidRPr="005873ED" w:rsidRDefault="008036EB" w:rsidP="00001AF6">
            <w:pPr>
              <w:pStyle w:val="ConsPlusNormal"/>
              <w:jc w:val="both"/>
              <w:rPr>
                <w:rFonts w:ascii="Times New Roman" w:hAnsi="Times New Roman" w:cs="Times New Roman"/>
                <w:sz w:val="24"/>
                <w:szCs w:val="24"/>
              </w:rPr>
            </w:pPr>
            <w:hyperlink r:id="rId16" w:history="1">
              <w:r w:rsidR="008E69B5" w:rsidRPr="005873ED">
                <w:rPr>
                  <w:rStyle w:val="af1"/>
                  <w:rFonts w:ascii="Times New Roman" w:hAnsi="Times New Roman" w:cs="Times New Roman"/>
                  <w:sz w:val="24"/>
                  <w:szCs w:val="24"/>
                </w:rPr>
                <w:t>http</w:t>
              </w:r>
              <w:r w:rsidR="008E69B5" w:rsidRPr="005873ED">
                <w:rPr>
                  <w:rStyle w:val="af1"/>
                  <w:rFonts w:ascii="Times New Roman" w:hAnsi="Times New Roman" w:cs="Times New Roman"/>
                  <w:sz w:val="24"/>
                  <w:szCs w:val="24"/>
                  <w:lang w:val="en-US"/>
                </w:rPr>
                <w:t>s</w:t>
              </w:r>
              <w:r w:rsidR="008E69B5" w:rsidRPr="005873ED">
                <w:rPr>
                  <w:rStyle w:val="af1"/>
                  <w:rFonts w:ascii="Times New Roman" w:hAnsi="Times New Roman" w:cs="Times New Roman"/>
                  <w:sz w:val="24"/>
                  <w:szCs w:val="24"/>
                </w:rPr>
                <w:t>://www.chernigovka.org/node/2611</w:t>
              </w:r>
            </w:hyperlink>
          </w:p>
          <w:p w14:paraId="1A417AE3" w14:textId="104E67F2" w:rsidR="008E69B5" w:rsidRPr="005873ED" w:rsidRDefault="008E69B5" w:rsidP="00001AF6">
            <w:pPr>
              <w:pStyle w:val="ConsPlusNormal"/>
              <w:jc w:val="both"/>
              <w:rPr>
                <w:rFonts w:ascii="Times New Roman" w:hAnsi="Times New Roman"/>
                <w:sz w:val="24"/>
                <w:szCs w:val="24"/>
              </w:rPr>
            </w:pPr>
          </w:p>
        </w:tc>
      </w:tr>
      <w:tr w:rsidR="00001AF6" w14:paraId="6989513A" w14:textId="77777777" w:rsidTr="00C0344F">
        <w:trPr>
          <w:trHeight w:val="58"/>
        </w:trPr>
        <w:tc>
          <w:tcPr>
            <w:tcW w:w="712" w:type="dxa"/>
            <w:shd w:val="clear" w:color="auto" w:fill="auto"/>
          </w:tcPr>
          <w:p w14:paraId="3E85C496" w14:textId="54E097CA"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11.2</w:t>
            </w:r>
          </w:p>
        </w:tc>
        <w:tc>
          <w:tcPr>
            <w:tcW w:w="2656" w:type="dxa"/>
            <w:shd w:val="clear" w:color="auto" w:fill="auto"/>
          </w:tcPr>
          <w:p w14:paraId="54EF1C69"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Удовлетворенность населения предоставляемыми ритуальными услугами.</w:t>
            </w:r>
          </w:p>
          <w:p w14:paraId="2CD3942C" w14:textId="77AD4993"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4BE8221E" w14:textId="18C643D7"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t>2019-2022</w:t>
            </w:r>
          </w:p>
        </w:tc>
        <w:tc>
          <w:tcPr>
            <w:tcW w:w="1406" w:type="dxa"/>
            <w:shd w:val="clear" w:color="auto" w:fill="auto"/>
          </w:tcPr>
          <w:p w14:paraId="2371B357" w14:textId="6EE8E245"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BF9CD4C" w14:textId="69326229"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1945BB65" w14:textId="2E3614CD" w:rsidR="00001AF6" w:rsidRPr="009737B6" w:rsidRDefault="008036EB" w:rsidP="00001AF6">
            <w:pPr>
              <w:spacing w:after="0" w:line="240" w:lineRule="atLeast"/>
              <w:rPr>
                <w:rFonts w:ascii="Times New Roman" w:hAnsi="Times New Roman" w:cs="Times New Roman"/>
                <w:i/>
                <w:iCs/>
                <w:sz w:val="24"/>
                <w:szCs w:val="24"/>
              </w:rPr>
            </w:pPr>
            <w:r>
              <w:rPr>
                <w:rFonts w:ascii="Times New Roman" w:hAnsi="Times New Roman" w:cs="Times New Roman"/>
                <w:i/>
                <w:iCs/>
                <w:sz w:val="24"/>
                <w:szCs w:val="24"/>
              </w:rPr>
              <w:t>100%</w:t>
            </w:r>
            <w:bookmarkStart w:id="0" w:name="_GoBack"/>
            <w:bookmarkEnd w:id="0"/>
          </w:p>
        </w:tc>
        <w:tc>
          <w:tcPr>
            <w:tcW w:w="2501" w:type="dxa"/>
            <w:shd w:val="clear" w:color="auto" w:fill="auto"/>
          </w:tcPr>
          <w:p w14:paraId="2332E2EA" w14:textId="40DD643E" w:rsidR="00001AF6" w:rsidRDefault="00001AF6" w:rsidP="00001AF6">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 МКУ «ХОЗУ»</w:t>
            </w:r>
          </w:p>
        </w:tc>
        <w:tc>
          <w:tcPr>
            <w:tcW w:w="718" w:type="dxa"/>
            <w:shd w:val="clear" w:color="auto" w:fill="auto"/>
          </w:tcPr>
          <w:p w14:paraId="723800F3" w14:textId="2D99C7F1" w:rsidR="00001AF6" w:rsidRPr="005873ED" w:rsidRDefault="00001AF6" w:rsidP="00001AF6">
            <w:pPr>
              <w:pStyle w:val="ConsPlusNormal"/>
              <w:jc w:val="both"/>
              <w:rPr>
                <w:rFonts w:ascii="Times New Roman" w:hAnsi="Times New Roman"/>
                <w:sz w:val="24"/>
                <w:szCs w:val="24"/>
              </w:rPr>
            </w:pPr>
            <w:r w:rsidRPr="005873ED">
              <w:rPr>
                <w:rFonts w:ascii="Times New Roman" w:hAnsi="Times New Roman"/>
                <w:sz w:val="24"/>
                <w:szCs w:val="24"/>
              </w:rPr>
              <w:t>Обращения от жителей Черниговского района в адрес Администрации Черниговского района по вопросу предоставления ритуальных услуг не поступали.</w:t>
            </w:r>
          </w:p>
        </w:tc>
      </w:tr>
    </w:tbl>
    <w:p w14:paraId="595230E6" w14:textId="47F42D58" w:rsidR="00601C26" w:rsidRDefault="00601C26">
      <w:pPr>
        <w:jc w:val="center"/>
      </w:pPr>
    </w:p>
    <w:p w14:paraId="7D7C6953" w14:textId="77777777" w:rsidR="00FE28F7" w:rsidRDefault="00FE28F7">
      <w:pPr>
        <w:jc w:val="center"/>
      </w:pPr>
    </w:p>
    <w:p w14:paraId="76C3E60D" w14:textId="38754C5D" w:rsidR="00FE28F7" w:rsidRDefault="00FE28F7">
      <w:pPr>
        <w:jc w:val="center"/>
      </w:pPr>
    </w:p>
    <w:p w14:paraId="06FF5BE3" w14:textId="0D74CD9D" w:rsidR="00001AF6" w:rsidRDefault="00001AF6">
      <w:pPr>
        <w:jc w:val="center"/>
      </w:pPr>
    </w:p>
    <w:p w14:paraId="5500B1B6" w14:textId="481F57B2" w:rsidR="00001AF6" w:rsidRDefault="00001AF6">
      <w:pPr>
        <w:jc w:val="center"/>
      </w:pPr>
    </w:p>
    <w:p w14:paraId="75742EFD" w14:textId="053B8C43" w:rsidR="00E44C15" w:rsidRDefault="00E44C15">
      <w:pPr>
        <w:jc w:val="center"/>
      </w:pPr>
    </w:p>
    <w:p w14:paraId="47B1B4AA" w14:textId="076CA7DE" w:rsidR="005873ED" w:rsidRDefault="005873ED">
      <w:pPr>
        <w:jc w:val="center"/>
      </w:pPr>
    </w:p>
    <w:p w14:paraId="6E709569" w14:textId="77777777" w:rsidR="005873ED" w:rsidRDefault="005873ED">
      <w:pPr>
        <w:jc w:val="center"/>
      </w:pPr>
    </w:p>
    <w:p w14:paraId="4BE2D237" w14:textId="57A760FF" w:rsidR="00E44C15" w:rsidRDefault="00E44C15">
      <w:pPr>
        <w:jc w:val="center"/>
      </w:pPr>
    </w:p>
    <w:p w14:paraId="0E57604D" w14:textId="77777777" w:rsidR="00615EF6" w:rsidRDefault="00615EF6">
      <w:pPr>
        <w:tabs>
          <w:tab w:val="left" w:pos="4758"/>
        </w:tabs>
      </w:pPr>
    </w:p>
    <w:p w14:paraId="412AD5D9" w14:textId="49162671" w:rsidR="00601C26" w:rsidRDefault="00641F41" w:rsidP="00615EF6">
      <w:pPr>
        <w:tabs>
          <w:tab w:val="left" w:pos="4758"/>
        </w:tabs>
        <w:jc w:val="center"/>
        <w:rPr>
          <w:rFonts w:ascii="Times New Roman" w:hAnsi="Times New Roman" w:cs="Times New Roman"/>
          <w:b/>
          <w:sz w:val="28"/>
          <w:szCs w:val="28"/>
        </w:rPr>
      </w:pPr>
      <w:r>
        <w:rPr>
          <w:rFonts w:ascii="Times New Roman" w:hAnsi="Times New Roman" w:cs="Times New Roman"/>
          <w:b/>
          <w:sz w:val="28"/>
          <w:szCs w:val="28"/>
        </w:rPr>
        <w:lastRenderedPageBreak/>
        <w:t>СИСТЕМНЫЕ МЕРОПРИЯТИЯ</w:t>
      </w:r>
    </w:p>
    <w:tbl>
      <w:tblPr>
        <w:tblStyle w:val="af0"/>
        <w:tblW w:w="15593" w:type="dxa"/>
        <w:tblInd w:w="-292" w:type="dxa"/>
        <w:tblLook w:val="04A0" w:firstRow="1" w:lastRow="0" w:firstColumn="1" w:lastColumn="0" w:noHBand="0" w:noVBand="1"/>
      </w:tblPr>
      <w:tblGrid>
        <w:gridCol w:w="615"/>
        <w:gridCol w:w="2458"/>
        <w:gridCol w:w="1895"/>
        <w:gridCol w:w="2458"/>
        <w:gridCol w:w="1525"/>
        <w:gridCol w:w="2458"/>
        <w:gridCol w:w="1876"/>
        <w:gridCol w:w="2308"/>
      </w:tblGrid>
      <w:tr w:rsidR="00601C26" w14:paraId="591AFB06" w14:textId="77777777" w:rsidTr="00615EF6">
        <w:trPr>
          <w:tblHeader/>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6D9FE253"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N</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29BA71EE"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мероприятия</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14:paraId="70B180F7" w14:textId="77777777" w:rsidR="00601C26" w:rsidRDefault="00641F41">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Описание проблемы, на решение которой направлено мероприятие</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AD64D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Ожидаемый результат</w:t>
            </w:r>
          </w:p>
        </w:tc>
        <w:tc>
          <w:tcPr>
            <w:tcW w:w="1525" w:type="dxa"/>
            <w:tcBorders>
              <w:top w:val="single" w:sz="6" w:space="0" w:color="000000"/>
              <w:left w:val="single" w:sz="6" w:space="0" w:color="000000"/>
              <w:bottom w:val="single" w:sz="6" w:space="0" w:color="000000"/>
              <w:right w:val="single" w:sz="6" w:space="0" w:color="000000"/>
            </w:tcBorders>
            <w:shd w:val="clear" w:color="auto" w:fill="auto"/>
          </w:tcPr>
          <w:p w14:paraId="6B024F2A"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Сроки исполнения</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52A3EDE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Вид документа</w:t>
            </w: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75EA8344"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Исполнители</w:t>
            </w: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14:paraId="40BACB6D" w14:textId="77777777" w:rsidR="00601C26" w:rsidRDefault="00641F41">
            <w:pPr>
              <w:spacing w:after="0" w:line="315" w:lineRule="atLeast"/>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Исполнение</w:t>
            </w:r>
          </w:p>
        </w:tc>
      </w:tr>
      <w:tr w:rsidR="00601C26" w14:paraId="33FA3163" w14:textId="77777777" w:rsidTr="00615EF6">
        <w:trPr>
          <w:tblHeader/>
        </w:trPr>
        <w:tc>
          <w:tcPr>
            <w:tcW w:w="615" w:type="dxa"/>
            <w:shd w:val="clear" w:color="auto" w:fill="auto"/>
          </w:tcPr>
          <w:p w14:paraId="7B1CFAA1"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1</w:t>
            </w:r>
          </w:p>
        </w:tc>
        <w:tc>
          <w:tcPr>
            <w:tcW w:w="2458" w:type="dxa"/>
            <w:shd w:val="clear" w:color="auto" w:fill="auto"/>
          </w:tcPr>
          <w:p w14:paraId="21C7F072"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2</w:t>
            </w:r>
          </w:p>
        </w:tc>
        <w:tc>
          <w:tcPr>
            <w:tcW w:w="1895" w:type="dxa"/>
            <w:shd w:val="clear" w:color="auto" w:fill="auto"/>
          </w:tcPr>
          <w:p w14:paraId="0E6005E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3</w:t>
            </w:r>
          </w:p>
        </w:tc>
        <w:tc>
          <w:tcPr>
            <w:tcW w:w="2458" w:type="dxa"/>
            <w:shd w:val="clear" w:color="auto" w:fill="auto"/>
          </w:tcPr>
          <w:p w14:paraId="14D03E00"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4</w:t>
            </w:r>
          </w:p>
        </w:tc>
        <w:tc>
          <w:tcPr>
            <w:tcW w:w="1525" w:type="dxa"/>
            <w:shd w:val="clear" w:color="auto" w:fill="auto"/>
          </w:tcPr>
          <w:p w14:paraId="13E744D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5</w:t>
            </w:r>
          </w:p>
        </w:tc>
        <w:tc>
          <w:tcPr>
            <w:tcW w:w="2458" w:type="dxa"/>
            <w:shd w:val="clear" w:color="auto" w:fill="auto"/>
          </w:tcPr>
          <w:p w14:paraId="2A49BB56"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6</w:t>
            </w:r>
          </w:p>
        </w:tc>
        <w:tc>
          <w:tcPr>
            <w:tcW w:w="1876" w:type="dxa"/>
            <w:shd w:val="clear" w:color="auto" w:fill="auto"/>
          </w:tcPr>
          <w:p w14:paraId="69A49F0B"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7</w:t>
            </w:r>
          </w:p>
        </w:tc>
        <w:tc>
          <w:tcPr>
            <w:tcW w:w="2308" w:type="dxa"/>
            <w:shd w:val="clear" w:color="auto" w:fill="auto"/>
          </w:tcPr>
          <w:p w14:paraId="6B7649CD"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8</w:t>
            </w:r>
          </w:p>
        </w:tc>
      </w:tr>
      <w:tr w:rsidR="00601C26" w14:paraId="1D39A09E" w14:textId="77777777" w:rsidTr="00615EF6">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20457CCE" w14:textId="77777777" w:rsidR="00601C26" w:rsidRDefault="00641F41">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78" w:type="dxa"/>
            <w:gridSpan w:val="7"/>
            <w:tcBorders>
              <w:top w:val="single" w:sz="6" w:space="0" w:color="000000"/>
              <w:left w:val="single" w:sz="6" w:space="0" w:color="000000"/>
              <w:bottom w:val="single" w:sz="6" w:space="0" w:color="000000"/>
              <w:right w:val="single" w:sz="6" w:space="0" w:color="000000"/>
            </w:tcBorders>
            <w:shd w:val="clear" w:color="auto" w:fill="auto"/>
          </w:tcPr>
          <w:p w14:paraId="24D1BC82" w14:textId="0F4A1388" w:rsidR="00601C26" w:rsidRDefault="00641F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00001AF6" w:rsidRPr="005376BA">
              <w:rPr>
                <w:rFonts w:ascii="Times New Roman" w:eastAsia="Times New Roman" w:hAnsi="Times New Roman"/>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BF63BE" w14:paraId="55384720"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46D39BA0" w14:textId="77777777" w:rsidR="008E6A1E" w:rsidRDefault="008E6A1E" w:rsidP="008E6A1E">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F0614E1" w14:textId="77C7A6A9"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Оказание информационно-консультационной, финансовой поддержки субъектам малого и среднего предпринимательства</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14:paraId="675BC7B7" w14:textId="14B751D6"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4709985D" w14:textId="19056E6A"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Наличие муниципальной программы поддержки субъектов малого и среднего предпринимательства</w:t>
            </w:r>
          </w:p>
        </w:tc>
        <w:tc>
          <w:tcPr>
            <w:tcW w:w="1525" w:type="dxa"/>
            <w:tcBorders>
              <w:top w:val="single" w:sz="6" w:space="0" w:color="000000"/>
              <w:left w:val="single" w:sz="6" w:space="0" w:color="000000"/>
              <w:bottom w:val="single" w:sz="6" w:space="0" w:color="000000"/>
              <w:right w:val="single" w:sz="6" w:space="0" w:color="000000"/>
            </w:tcBorders>
            <w:shd w:val="clear" w:color="auto" w:fill="auto"/>
          </w:tcPr>
          <w:p w14:paraId="5626FC4E" w14:textId="1D1B2739"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2021-да</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CC0A01" w14:textId="365E4856"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304-па</w:t>
            </w:r>
            <w:r w:rsidR="00D92713">
              <w:rPr>
                <w:rFonts w:ascii="Times New Roman" w:eastAsia="Times New Roman" w:hAnsi="Times New Roman" w:cs="Times New Roman"/>
                <w:sz w:val="24"/>
                <w:szCs w:val="24"/>
                <w:lang w:eastAsia="ru-RU"/>
              </w:rPr>
              <w:t xml:space="preserve"> от 30.08.2016г. «Развитие субъектов малого и среднего предпринимательства в Черниговском районе на 2017-2024 годы»</w:t>
            </w:r>
          </w:p>
          <w:p w14:paraId="30AA11FB" w14:textId="07CD29DF" w:rsidR="007B7369" w:rsidRDefault="007B7369" w:rsidP="008E6A1E">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07809544" w14:textId="1D467B4D" w:rsidR="008E6A1E" w:rsidRP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14:paraId="6AEB0554" w14:textId="77F5AD2C"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hAnsi="Times New Roman"/>
                <w:sz w:val="24"/>
                <w:szCs w:val="24"/>
              </w:rPr>
              <w:t xml:space="preserve">На постоянной основе оказывается информационно-консультационная поддержка субъектов МСП (опубликование информационных материалов на </w:t>
            </w:r>
            <w:proofErr w:type="gramStart"/>
            <w:r w:rsidRPr="005376BA">
              <w:rPr>
                <w:rFonts w:ascii="Times New Roman" w:hAnsi="Times New Roman"/>
                <w:sz w:val="24"/>
                <w:szCs w:val="24"/>
              </w:rPr>
              <w:t>официальном  сайте</w:t>
            </w:r>
            <w:proofErr w:type="gramEnd"/>
            <w:r w:rsidRPr="005376BA">
              <w:rPr>
                <w:rFonts w:ascii="Times New Roman" w:hAnsi="Times New Roman"/>
                <w:sz w:val="24"/>
                <w:szCs w:val="24"/>
              </w:rPr>
              <w:t xml:space="preserve"> администрации Черниговского района, в социальных сетях), а также при  личном обращении субъекта МСП в </w:t>
            </w:r>
            <w:r w:rsidR="00E44C15">
              <w:rPr>
                <w:rFonts w:ascii="Times New Roman" w:hAnsi="Times New Roman"/>
                <w:sz w:val="24"/>
                <w:szCs w:val="24"/>
              </w:rPr>
              <w:t>Отдел экономики</w:t>
            </w:r>
            <w:r w:rsidRPr="005376BA">
              <w:rPr>
                <w:rFonts w:ascii="Times New Roman" w:hAnsi="Times New Roman"/>
                <w:sz w:val="24"/>
                <w:szCs w:val="24"/>
              </w:rPr>
              <w:t xml:space="preserve"> администрации Черниговского района</w:t>
            </w:r>
          </w:p>
        </w:tc>
      </w:tr>
      <w:tr w:rsidR="00486DDA" w14:paraId="4F3989EE"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6B0D67C5" w14:textId="7B05B4CB"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7C52E5E7" w14:textId="0576AC2F"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 xml:space="preserve">Проведение круглых столов, совещаний и иных мероприятий по вопросам развития </w:t>
            </w:r>
            <w:r w:rsidRPr="005376BA">
              <w:rPr>
                <w:rFonts w:ascii="Times New Roman" w:eastAsia="Times New Roman" w:hAnsi="Times New Roman"/>
                <w:color w:val="2D2D2D"/>
                <w:sz w:val="24"/>
                <w:szCs w:val="24"/>
                <w:lang w:eastAsia="ru-RU"/>
              </w:rPr>
              <w:lastRenderedPageBreak/>
              <w:t>субъектов малого и среднего предпринимательства</w:t>
            </w:r>
          </w:p>
        </w:tc>
        <w:tc>
          <w:tcPr>
            <w:tcW w:w="1895" w:type="dxa"/>
            <w:tcBorders>
              <w:top w:val="single" w:sz="6" w:space="0" w:color="000000"/>
              <w:left w:val="single" w:sz="6" w:space="0" w:color="000000"/>
              <w:bottom w:val="single" w:sz="6" w:space="0" w:color="000000"/>
              <w:right w:val="single" w:sz="6" w:space="0" w:color="000000"/>
            </w:tcBorders>
            <w:shd w:val="clear" w:color="auto" w:fill="auto"/>
          </w:tcPr>
          <w:p w14:paraId="134ABA25" w14:textId="6457CC03"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Отсутствует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4D3CE39" w14:textId="08ACAB69"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 xml:space="preserve">Количество проведенных мероприятий по вопросам развития </w:t>
            </w:r>
            <w:r w:rsidRPr="005376BA">
              <w:rPr>
                <w:rFonts w:ascii="Times New Roman" w:eastAsia="Times New Roman" w:hAnsi="Times New Roman"/>
                <w:color w:val="2D2D2D"/>
                <w:sz w:val="24"/>
                <w:szCs w:val="24"/>
                <w:lang w:eastAsia="ru-RU"/>
              </w:rPr>
              <w:lastRenderedPageBreak/>
              <w:t>субъектов малого и среднего предпринимательства</w:t>
            </w:r>
          </w:p>
        </w:tc>
        <w:tc>
          <w:tcPr>
            <w:tcW w:w="1525" w:type="dxa"/>
            <w:tcBorders>
              <w:top w:val="single" w:sz="6" w:space="0" w:color="000000"/>
              <w:left w:val="single" w:sz="6" w:space="0" w:color="000000"/>
              <w:bottom w:val="single" w:sz="6" w:space="0" w:color="000000"/>
              <w:right w:val="single" w:sz="6" w:space="0" w:color="000000"/>
            </w:tcBorders>
            <w:shd w:val="clear" w:color="auto" w:fill="auto"/>
          </w:tcPr>
          <w:p w14:paraId="3C9B1DB3" w14:textId="1D3A0145"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2021г- 2шт.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BFD9AC5" w14:textId="77777777"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304-па от 30.08.2016г. «Развитие субъектов малого и среднего предпринимательства </w:t>
            </w:r>
            <w:r>
              <w:rPr>
                <w:rFonts w:ascii="Times New Roman" w:eastAsia="Times New Roman" w:hAnsi="Times New Roman" w:cs="Times New Roman"/>
                <w:sz w:val="24"/>
                <w:szCs w:val="24"/>
                <w:lang w:eastAsia="ru-RU"/>
              </w:rPr>
              <w:lastRenderedPageBreak/>
              <w:t>в Черниговском районе на 2017-2024 годы»</w:t>
            </w:r>
          </w:p>
          <w:p w14:paraId="25CF3053" w14:textId="402F2725"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187DA0E5" w14:textId="2B5C372B"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lastRenderedPageBreak/>
              <w:t>Отдел экономики</w:t>
            </w:r>
            <w:r>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lastRenderedPageBreak/>
              <w:t>Черниговского района</w:t>
            </w: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14:paraId="4FCC8374" w14:textId="4AC69951"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1 </w:t>
            </w:r>
            <w:r w:rsidR="00845CE6">
              <w:rPr>
                <w:rFonts w:ascii="Times New Roman" w:eastAsia="Times New Roman" w:hAnsi="Times New Roman" w:cs="Times New Roman"/>
                <w:sz w:val="24"/>
                <w:szCs w:val="24"/>
                <w:lang w:eastAsia="ru-RU"/>
              </w:rPr>
              <w:t xml:space="preserve">полугодие </w:t>
            </w:r>
            <w:r>
              <w:rPr>
                <w:rFonts w:ascii="Times New Roman" w:eastAsia="Times New Roman" w:hAnsi="Times New Roman" w:cs="Times New Roman"/>
                <w:sz w:val="24"/>
                <w:szCs w:val="24"/>
                <w:lang w:eastAsia="ru-RU"/>
              </w:rPr>
              <w:t xml:space="preserve">2021г.проведено </w:t>
            </w:r>
            <w:r w:rsidR="00845CE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совещания </w:t>
            </w:r>
            <w:r>
              <w:rPr>
                <w:rFonts w:ascii="Times New Roman" w:eastAsia="Times New Roman" w:hAnsi="Times New Roman" w:cs="Times New Roman"/>
                <w:sz w:val="24"/>
                <w:szCs w:val="24"/>
                <w:lang w:eastAsia="ru-RU"/>
              </w:rPr>
              <w:lastRenderedPageBreak/>
              <w:t xml:space="preserve">Координационного совета </w:t>
            </w:r>
          </w:p>
          <w:p w14:paraId="26922245" w14:textId="4636996E" w:rsidR="00E44C15" w:rsidRDefault="00845CE6"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44C15">
              <w:rPr>
                <w:rFonts w:ascii="Times New Roman" w:eastAsia="Times New Roman" w:hAnsi="Times New Roman" w:cs="Times New Roman"/>
                <w:sz w:val="24"/>
                <w:szCs w:val="24"/>
                <w:lang w:eastAsia="ru-RU"/>
              </w:rPr>
              <w:t xml:space="preserve"> встреч</w:t>
            </w:r>
            <w:r w:rsidR="00615EF6">
              <w:rPr>
                <w:rFonts w:ascii="Times New Roman" w:eastAsia="Times New Roman" w:hAnsi="Times New Roman" w:cs="Times New Roman"/>
                <w:sz w:val="24"/>
                <w:szCs w:val="24"/>
                <w:lang w:eastAsia="ru-RU"/>
              </w:rPr>
              <w:t>и</w:t>
            </w:r>
            <w:r w:rsidR="00E44C15">
              <w:rPr>
                <w:rFonts w:ascii="Times New Roman" w:eastAsia="Times New Roman" w:hAnsi="Times New Roman" w:cs="Times New Roman"/>
                <w:sz w:val="24"/>
                <w:szCs w:val="24"/>
                <w:lang w:eastAsia="ru-RU"/>
              </w:rPr>
              <w:t xml:space="preserve"> Главы Черниговского района с предпринимателями</w:t>
            </w:r>
          </w:p>
        </w:tc>
      </w:tr>
      <w:tr w:rsidR="00486DDA" w14:paraId="092A1F80"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6D6D59A2" w14:textId="6D964828"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4978" w:type="dxa"/>
            <w:gridSpan w:val="7"/>
            <w:tcBorders>
              <w:top w:val="single" w:sz="6" w:space="0" w:color="000000"/>
              <w:left w:val="single" w:sz="6" w:space="0" w:color="000000"/>
              <w:right w:val="single" w:sz="6" w:space="0" w:color="000000"/>
            </w:tcBorders>
            <w:shd w:val="clear" w:color="auto" w:fill="auto"/>
          </w:tcPr>
          <w:p w14:paraId="17148474" w14:textId="448E4DE6"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w:t>
            </w:r>
            <w:r w:rsidRPr="005376BA">
              <w:rPr>
                <w:rFonts w:ascii="Times New Roman" w:eastAsia="Times New Roman" w:hAnsi="Times New Roman"/>
                <w:color w:val="2D2D2D"/>
                <w:sz w:val="24"/>
                <w:szCs w:val="24"/>
                <w:lang w:eastAsia="ru-RU"/>
              </w:rPr>
              <w:t xml:space="preserve">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86DDA" w:rsidRPr="00D178EB" w14:paraId="3587BCCC"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30071E4F" w14:textId="698676D6"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2.1</w:t>
            </w:r>
          </w:p>
        </w:tc>
        <w:tc>
          <w:tcPr>
            <w:tcW w:w="2458" w:type="dxa"/>
            <w:tcBorders>
              <w:left w:val="single" w:sz="6" w:space="0" w:color="000000"/>
            </w:tcBorders>
            <w:shd w:val="clear" w:color="auto" w:fill="auto"/>
          </w:tcPr>
          <w:p w14:paraId="2B589D1C"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Увеличение доли закупок, участниками которых являются субъекты малого предпринимательства и социально-ориентированные некоммерческие организации в сфере государственного и муниципального заказа</w:t>
            </w:r>
          </w:p>
          <w:p w14:paraId="1C22880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95" w:type="dxa"/>
            <w:shd w:val="clear" w:color="auto" w:fill="auto"/>
          </w:tcPr>
          <w:p w14:paraId="73C856E4" w14:textId="407997F6"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Отсутствует</w:t>
            </w:r>
          </w:p>
        </w:tc>
        <w:tc>
          <w:tcPr>
            <w:tcW w:w="2458" w:type="dxa"/>
            <w:shd w:val="clear" w:color="auto" w:fill="auto"/>
          </w:tcPr>
          <w:p w14:paraId="67BA626F" w14:textId="0B4A1664"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Увеличение уровня конкуренции при проведении закупок</w:t>
            </w:r>
          </w:p>
        </w:tc>
        <w:tc>
          <w:tcPr>
            <w:tcW w:w="1525" w:type="dxa"/>
            <w:shd w:val="clear" w:color="auto" w:fill="auto"/>
          </w:tcPr>
          <w:p w14:paraId="745F3508" w14:textId="29759CE3"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2021г- на 5%</w:t>
            </w:r>
          </w:p>
        </w:tc>
        <w:tc>
          <w:tcPr>
            <w:tcW w:w="2458" w:type="dxa"/>
            <w:shd w:val="clear" w:color="auto" w:fill="auto"/>
          </w:tcPr>
          <w:p w14:paraId="038265A7"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3C8260F4" w14:textId="7FF79E71"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 xml:space="preserve">Отдел </w:t>
            </w:r>
            <w:r>
              <w:rPr>
                <w:rFonts w:ascii="Times New Roman" w:eastAsia="Times New Roman" w:hAnsi="Times New Roman" w:cs="Times New Roman"/>
                <w:color w:val="000000" w:themeColor="text1"/>
                <w:sz w:val="24"/>
                <w:szCs w:val="24"/>
                <w:lang w:eastAsia="ru-RU"/>
              </w:rPr>
              <w:t xml:space="preserve">муниципальных закупок </w:t>
            </w:r>
            <w:r w:rsidRPr="00D178EB">
              <w:rPr>
                <w:rFonts w:ascii="Times New Roman" w:eastAsia="Times New Roman" w:hAnsi="Times New Roman" w:cs="Times New Roman"/>
                <w:color w:val="000000" w:themeColor="text1"/>
                <w:sz w:val="24"/>
                <w:szCs w:val="24"/>
                <w:lang w:eastAsia="ru-RU"/>
              </w:rPr>
              <w:t>администрации Черниговского района</w:t>
            </w:r>
          </w:p>
        </w:tc>
        <w:tc>
          <w:tcPr>
            <w:tcW w:w="2308" w:type="dxa"/>
            <w:tcBorders>
              <w:right w:val="single" w:sz="6" w:space="0" w:color="000000"/>
            </w:tcBorders>
            <w:shd w:val="clear" w:color="auto" w:fill="auto"/>
          </w:tcPr>
          <w:p w14:paraId="70CE4DB3" w14:textId="3F1EB5CC" w:rsidR="00486DDA" w:rsidRPr="00845CE6" w:rsidRDefault="00140BA4"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45CE6">
              <w:rPr>
                <w:rFonts w:ascii="Times New Roman" w:eastAsia="Times New Roman" w:hAnsi="Times New Roman"/>
                <w:color w:val="000000" w:themeColor="text1"/>
                <w:sz w:val="24"/>
                <w:szCs w:val="24"/>
                <w:lang w:eastAsia="ru-RU"/>
              </w:rPr>
              <w:t>За 1 полугодие 2021 г доля закупок у СМП составляет       92,14%</w:t>
            </w:r>
          </w:p>
        </w:tc>
      </w:tr>
      <w:tr w:rsidR="00486DDA" w:rsidRPr="00D178EB" w14:paraId="0799DDBE"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472D2F22" w14:textId="77777777"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tcBorders>
            <w:shd w:val="clear" w:color="auto" w:fill="auto"/>
          </w:tcPr>
          <w:p w14:paraId="2B761766"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1895" w:type="dxa"/>
            <w:shd w:val="clear" w:color="auto" w:fill="auto"/>
          </w:tcPr>
          <w:p w14:paraId="6C6C7B0B"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18B950C8"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525" w:type="dxa"/>
            <w:shd w:val="clear" w:color="auto" w:fill="auto"/>
          </w:tcPr>
          <w:p w14:paraId="185CBED5"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3911B15E"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76CE41A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308" w:type="dxa"/>
            <w:tcBorders>
              <w:right w:val="single" w:sz="6" w:space="0" w:color="000000"/>
            </w:tcBorders>
            <w:shd w:val="clear" w:color="auto" w:fill="auto"/>
          </w:tcPr>
          <w:p w14:paraId="61B8BF90" w14:textId="77777777" w:rsidR="00486DDA" w:rsidRPr="00845CE6"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r>
      <w:tr w:rsidR="00486DDA" w:rsidRPr="00D178EB" w14:paraId="1473446B"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63778FEA" w14:textId="61C87A0A"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2.2</w:t>
            </w:r>
          </w:p>
        </w:tc>
        <w:tc>
          <w:tcPr>
            <w:tcW w:w="2458" w:type="dxa"/>
            <w:tcBorders>
              <w:left w:val="single" w:sz="6" w:space="0" w:color="000000"/>
            </w:tcBorders>
            <w:shd w:val="clear" w:color="auto" w:fill="auto"/>
          </w:tcPr>
          <w:p w14:paraId="7CD8FD9D" w14:textId="65479FF2"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 xml:space="preserve">Снижение объема закупок у единственного </w:t>
            </w:r>
            <w:r w:rsidRPr="00D178EB">
              <w:rPr>
                <w:rFonts w:ascii="Times New Roman" w:eastAsia="Times New Roman" w:hAnsi="Times New Roman"/>
                <w:color w:val="000000" w:themeColor="text1"/>
                <w:sz w:val="24"/>
                <w:szCs w:val="24"/>
                <w:lang w:eastAsia="ru-RU"/>
              </w:rPr>
              <w:lastRenderedPageBreak/>
              <w:t>поставщика (подрядчика, исполнителя)</w:t>
            </w:r>
          </w:p>
        </w:tc>
        <w:tc>
          <w:tcPr>
            <w:tcW w:w="1895" w:type="dxa"/>
            <w:shd w:val="clear" w:color="auto" w:fill="auto"/>
          </w:tcPr>
          <w:p w14:paraId="2B8668AC" w14:textId="2B42332E"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lastRenderedPageBreak/>
              <w:t>Отсутствует</w:t>
            </w:r>
          </w:p>
        </w:tc>
        <w:tc>
          <w:tcPr>
            <w:tcW w:w="2458" w:type="dxa"/>
            <w:shd w:val="clear" w:color="auto" w:fill="auto"/>
          </w:tcPr>
          <w:p w14:paraId="5E6A530B" w14:textId="13823EB6"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 xml:space="preserve">Повышение числа участников закупок, развитие </w:t>
            </w:r>
            <w:r w:rsidRPr="00D178EB">
              <w:rPr>
                <w:rFonts w:ascii="Times New Roman" w:eastAsia="Times New Roman" w:hAnsi="Times New Roman"/>
                <w:color w:val="000000" w:themeColor="text1"/>
                <w:sz w:val="24"/>
                <w:szCs w:val="24"/>
                <w:lang w:eastAsia="ru-RU"/>
              </w:rPr>
              <w:lastRenderedPageBreak/>
              <w:t>конкуренции при осуществлении закупок</w:t>
            </w:r>
          </w:p>
        </w:tc>
        <w:tc>
          <w:tcPr>
            <w:tcW w:w="1525" w:type="dxa"/>
            <w:shd w:val="clear" w:color="auto" w:fill="auto"/>
          </w:tcPr>
          <w:p w14:paraId="3000AE8E" w14:textId="123B18FE"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lastRenderedPageBreak/>
              <w:t>2020-2021гг.</w:t>
            </w:r>
          </w:p>
        </w:tc>
        <w:tc>
          <w:tcPr>
            <w:tcW w:w="2458" w:type="dxa"/>
            <w:shd w:val="clear" w:color="auto" w:fill="auto"/>
          </w:tcPr>
          <w:p w14:paraId="25354418"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078223A4" w14:textId="5CC1D79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 xml:space="preserve">Отдел </w:t>
            </w:r>
            <w:r>
              <w:rPr>
                <w:rFonts w:ascii="Times New Roman" w:eastAsia="Times New Roman" w:hAnsi="Times New Roman" w:cs="Times New Roman"/>
                <w:color w:val="000000" w:themeColor="text1"/>
                <w:sz w:val="24"/>
                <w:szCs w:val="24"/>
                <w:lang w:eastAsia="ru-RU"/>
              </w:rPr>
              <w:t xml:space="preserve">муниципальных закупок </w:t>
            </w:r>
            <w:r w:rsidRPr="00D178EB">
              <w:rPr>
                <w:rFonts w:ascii="Times New Roman" w:eastAsia="Times New Roman" w:hAnsi="Times New Roman" w:cs="Times New Roman"/>
                <w:color w:val="000000" w:themeColor="text1"/>
                <w:sz w:val="24"/>
                <w:szCs w:val="24"/>
                <w:lang w:eastAsia="ru-RU"/>
              </w:rPr>
              <w:lastRenderedPageBreak/>
              <w:t>администрации Черниговского района</w:t>
            </w:r>
          </w:p>
        </w:tc>
        <w:tc>
          <w:tcPr>
            <w:tcW w:w="2308" w:type="dxa"/>
            <w:tcBorders>
              <w:right w:val="single" w:sz="6" w:space="0" w:color="000000"/>
            </w:tcBorders>
            <w:shd w:val="clear" w:color="auto" w:fill="auto"/>
          </w:tcPr>
          <w:p w14:paraId="269DF2AB" w14:textId="0EEB231D" w:rsidR="00486DDA" w:rsidRPr="00845CE6" w:rsidRDefault="00140BA4" w:rsidP="00140BA4">
            <w:pPr>
              <w:jc w:val="both"/>
              <w:textAlignment w:val="baseline"/>
              <w:rPr>
                <w:rFonts w:ascii="Times New Roman" w:eastAsia="Times New Roman" w:hAnsi="Times New Roman"/>
                <w:color w:val="000000" w:themeColor="text1"/>
                <w:sz w:val="24"/>
                <w:szCs w:val="24"/>
                <w:lang w:eastAsia="ru-RU"/>
              </w:rPr>
            </w:pPr>
            <w:r w:rsidRPr="00845CE6">
              <w:rPr>
                <w:rFonts w:ascii="Times New Roman" w:eastAsia="Times New Roman" w:hAnsi="Times New Roman"/>
                <w:color w:val="000000" w:themeColor="text1"/>
                <w:sz w:val="24"/>
                <w:szCs w:val="24"/>
                <w:lang w:eastAsia="ru-RU"/>
              </w:rPr>
              <w:lastRenderedPageBreak/>
              <w:t xml:space="preserve">Доля конкурентных способов закупок в общем объеме </w:t>
            </w:r>
            <w:r w:rsidRPr="00845CE6">
              <w:rPr>
                <w:rFonts w:ascii="Times New Roman" w:eastAsia="Times New Roman" w:hAnsi="Times New Roman"/>
                <w:color w:val="000000" w:themeColor="text1"/>
                <w:sz w:val="24"/>
                <w:szCs w:val="24"/>
                <w:lang w:eastAsia="ru-RU"/>
              </w:rPr>
              <w:lastRenderedPageBreak/>
              <w:t>муниципальных закупок по итогам 1 полугодия 2021 года составляет 95,37   %</w:t>
            </w:r>
          </w:p>
        </w:tc>
      </w:tr>
      <w:tr w:rsidR="00486DDA" w:rsidRPr="00D178EB" w14:paraId="1B4F4A83" w14:textId="77777777" w:rsidTr="00615EF6">
        <w:trPr>
          <w:trHeight w:val="385"/>
        </w:trPr>
        <w:tc>
          <w:tcPr>
            <w:tcW w:w="615" w:type="dxa"/>
            <w:tcBorders>
              <w:top w:val="single" w:sz="6" w:space="0" w:color="000000"/>
              <w:left w:val="single" w:sz="6" w:space="0" w:color="000000"/>
              <w:bottom w:val="single" w:sz="6" w:space="0" w:color="000000"/>
              <w:right w:val="single" w:sz="6" w:space="0" w:color="000000"/>
            </w:tcBorders>
            <w:shd w:val="clear" w:color="auto" w:fill="auto"/>
          </w:tcPr>
          <w:p w14:paraId="39D1B81F" w14:textId="77777777"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bottom w:val="single" w:sz="6" w:space="0" w:color="000000"/>
            </w:tcBorders>
            <w:shd w:val="clear" w:color="auto" w:fill="auto"/>
          </w:tcPr>
          <w:p w14:paraId="3D9144AB"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1895" w:type="dxa"/>
            <w:tcBorders>
              <w:bottom w:val="single" w:sz="6" w:space="0" w:color="000000"/>
            </w:tcBorders>
            <w:shd w:val="clear" w:color="auto" w:fill="auto"/>
          </w:tcPr>
          <w:p w14:paraId="090431EF"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bottom w:val="single" w:sz="6" w:space="0" w:color="000000"/>
            </w:tcBorders>
            <w:shd w:val="clear" w:color="auto" w:fill="auto"/>
          </w:tcPr>
          <w:p w14:paraId="00FC6130"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525" w:type="dxa"/>
            <w:tcBorders>
              <w:bottom w:val="single" w:sz="6" w:space="0" w:color="000000"/>
            </w:tcBorders>
            <w:shd w:val="clear" w:color="auto" w:fill="auto"/>
          </w:tcPr>
          <w:p w14:paraId="6D292D3A"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bottom w:val="single" w:sz="6" w:space="0" w:color="000000"/>
            </w:tcBorders>
            <w:shd w:val="clear" w:color="auto" w:fill="auto"/>
          </w:tcPr>
          <w:p w14:paraId="5FB8EC27"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544870B4"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308" w:type="dxa"/>
            <w:tcBorders>
              <w:right w:val="single" w:sz="6" w:space="0" w:color="000000"/>
            </w:tcBorders>
            <w:shd w:val="clear" w:color="auto" w:fill="auto"/>
          </w:tcPr>
          <w:p w14:paraId="7A188FBD"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r>
    </w:tbl>
    <w:p w14:paraId="33629FD3" w14:textId="77777777" w:rsidR="00601C26" w:rsidRPr="00D178EB" w:rsidRDefault="00601C26">
      <w:pPr>
        <w:rPr>
          <w:color w:val="000000" w:themeColor="text1"/>
        </w:rPr>
      </w:pPr>
    </w:p>
    <w:sectPr w:rsidR="00601C26" w:rsidRPr="00D178EB">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A5CB4"/>
    <w:multiLevelType w:val="hybridMultilevel"/>
    <w:tmpl w:val="B8DED552"/>
    <w:lvl w:ilvl="0" w:tplc="486A6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26"/>
    <w:rsid w:val="00001AF6"/>
    <w:rsid w:val="00013CAC"/>
    <w:rsid w:val="00124D30"/>
    <w:rsid w:val="00140BA4"/>
    <w:rsid w:val="002419F3"/>
    <w:rsid w:val="00312B73"/>
    <w:rsid w:val="00486DDA"/>
    <w:rsid w:val="004D20DF"/>
    <w:rsid w:val="00540DD8"/>
    <w:rsid w:val="00557D93"/>
    <w:rsid w:val="005873ED"/>
    <w:rsid w:val="00601C26"/>
    <w:rsid w:val="00615EF6"/>
    <w:rsid w:val="00641F41"/>
    <w:rsid w:val="006E282F"/>
    <w:rsid w:val="0077701A"/>
    <w:rsid w:val="007B7369"/>
    <w:rsid w:val="007F0639"/>
    <w:rsid w:val="008036EB"/>
    <w:rsid w:val="00845CE6"/>
    <w:rsid w:val="008E45A4"/>
    <w:rsid w:val="008E69B5"/>
    <w:rsid w:val="008E6A1E"/>
    <w:rsid w:val="0091512E"/>
    <w:rsid w:val="0093091B"/>
    <w:rsid w:val="009737B6"/>
    <w:rsid w:val="00A150EC"/>
    <w:rsid w:val="00B645A8"/>
    <w:rsid w:val="00BB3F98"/>
    <w:rsid w:val="00BF63BE"/>
    <w:rsid w:val="00C0344F"/>
    <w:rsid w:val="00C121E5"/>
    <w:rsid w:val="00D178EB"/>
    <w:rsid w:val="00D92713"/>
    <w:rsid w:val="00DC0DA9"/>
    <w:rsid w:val="00E44C15"/>
    <w:rsid w:val="00F4099D"/>
    <w:rsid w:val="00FE28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0DF"/>
  <w15:docId w15:val="{B739CE1E-DE7D-4A74-86C5-F44CBA97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F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D777D"/>
    <w:rPr>
      <w:sz w:val="16"/>
      <w:szCs w:val="16"/>
    </w:rPr>
  </w:style>
  <w:style w:type="character" w:customStyle="1" w:styleId="a4">
    <w:name w:val="Текст примечания Знак"/>
    <w:basedOn w:val="a0"/>
    <w:uiPriority w:val="99"/>
    <w:semiHidden/>
    <w:qFormat/>
    <w:rsid w:val="00ED777D"/>
    <w:rPr>
      <w:sz w:val="20"/>
      <w:szCs w:val="20"/>
    </w:rPr>
  </w:style>
  <w:style w:type="character" w:customStyle="1" w:styleId="a5">
    <w:name w:val="Тема примечания Знак"/>
    <w:basedOn w:val="a4"/>
    <w:uiPriority w:val="99"/>
    <w:semiHidden/>
    <w:qFormat/>
    <w:rsid w:val="00ED777D"/>
    <w:rPr>
      <w:b/>
      <w:bCs/>
      <w:sz w:val="20"/>
      <w:szCs w:val="20"/>
    </w:rPr>
  </w:style>
  <w:style w:type="character" w:customStyle="1" w:styleId="a6">
    <w:name w:val="Текст выноски Знак"/>
    <w:basedOn w:val="a0"/>
    <w:uiPriority w:val="99"/>
    <w:semiHidden/>
    <w:qFormat/>
    <w:rsid w:val="00ED777D"/>
    <w:rPr>
      <w:rFonts w:ascii="Segoe UI" w:hAnsi="Segoe UI" w:cs="Segoe UI"/>
      <w:sz w:val="18"/>
      <w:szCs w:val="18"/>
    </w:rPr>
  </w:style>
  <w:style w:type="paragraph" w:styleId="a7">
    <w:name w:val="Title"/>
    <w:basedOn w:val="a"/>
    <w:next w:val="a8"/>
    <w:qFormat/>
    <w:pPr>
      <w:keepNext/>
      <w:spacing w:before="240" w:after="120"/>
    </w:pPr>
    <w:rPr>
      <w:rFonts w:ascii="Times New Roman" w:eastAsia="Tahoma" w:hAnsi="Times New Roman" w:cs="FreeSans"/>
      <w:sz w:val="28"/>
      <w:szCs w:val="28"/>
    </w:rPr>
  </w:style>
  <w:style w:type="paragraph" w:styleId="a8">
    <w:name w:val="Body Text"/>
    <w:basedOn w:val="a"/>
    <w:pPr>
      <w:spacing w:after="140" w:line="276" w:lineRule="auto"/>
    </w:pPr>
  </w:style>
  <w:style w:type="paragraph" w:styleId="a9">
    <w:name w:val="List"/>
    <w:basedOn w:val="a8"/>
    <w:rPr>
      <w:rFonts w:ascii="Times New Roman" w:hAnsi="Times New Roman"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FreeSans"/>
    </w:rPr>
  </w:style>
  <w:style w:type="paragraph" w:styleId="ac">
    <w:name w:val="List Paragraph"/>
    <w:basedOn w:val="a"/>
    <w:qFormat/>
    <w:rsid w:val="00446FC6"/>
    <w:pPr>
      <w:ind w:left="720"/>
      <w:contextualSpacing/>
    </w:pPr>
  </w:style>
  <w:style w:type="paragraph" w:styleId="ad">
    <w:name w:val="annotation text"/>
    <w:basedOn w:val="a"/>
    <w:uiPriority w:val="99"/>
    <w:semiHidden/>
    <w:unhideWhenUsed/>
    <w:qFormat/>
    <w:rsid w:val="00ED777D"/>
    <w:pPr>
      <w:spacing w:line="240" w:lineRule="auto"/>
    </w:pPr>
    <w:rPr>
      <w:sz w:val="20"/>
      <w:szCs w:val="20"/>
    </w:rPr>
  </w:style>
  <w:style w:type="paragraph" w:styleId="ae">
    <w:name w:val="annotation subject"/>
    <w:basedOn w:val="ad"/>
    <w:next w:val="ad"/>
    <w:uiPriority w:val="99"/>
    <w:semiHidden/>
    <w:unhideWhenUsed/>
    <w:qFormat/>
    <w:rsid w:val="00ED777D"/>
    <w:rPr>
      <w:b/>
      <w:bCs/>
    </w:rPr>
  </w:style>
  <w:style w:type="paragraph" w:styleId="af">
    <w:name w:val="Balloon Text"/>
    <w:basedOn w:val="a"/>
    <w:uiPriority w:val="99"/>
    <w:semiHidden/>
    <w:unhideWhenUsed/>
    <w:qFormat/>
    <w:rsid w:val="00ED777D"/>
    <w:pPr>
      <w:spacing w:after="0" w:line="240" w:lineRule="auto"/>
    </w:pPr>
    <w:rPr>
      <w:rFonts w:ascii="Segoe UI" w:hAnsi="Segoe UI" w:cs="Segoe UI"/>
      <w:sz w:val="18"/>
      <w:szCs w:val="18"/>
    </w:rPr>
  </w:style>
  <w:style w:type="table" w:styleId="af0">
    <w:name w:val="Table Grid"/>
    <w:basedOn w:val="a1"/>
    <w:uiPriority w:val="39"/>
    <w:rsid w:val="0044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3091B"/>
    <w:pPr>
      <w:widowControl w:val="0"/>
      <w:autoSpaceDE w:val="0"/>
      <w:autoSpaceDN w:val="0"/>
    </w:pPr>
    <w:rPr>
      <w:rFonts w:ascii="Calibri" w:eastAsia="Times New Roman" w:hAnsi="Calibri" w:cs="Calibri"/>
      <w:szCs w:val="20"/>
      <w:lang w:eastAsia="ru-RU"/>
    </w:rPr>
  </w:style>
  <w:style w:type="character" w:styleId="af1">
    <w:name w:val="Hyperlink"/>
    <w:uiPriority w:val="99"/>
    <w:unhideWhenUsed/>
    <w:rsid w:val="007F0639"/>
    <w:rPr>
      <w:color w:val="0563C1"/>
      <w:u w:val="single"/>
    </w:rPr>
  </w:style>
  <w:style w:type="character" w:styleId="af2">
    <w:name w:val="Unresolved Mention"/>
    <w:basedOn w:val="a0"/>
    <w:uiPriority w:val="99"/>
    <w:semiHidden/>
    <w:unhideWhenUsed/>
    <w:rsid w:val="00E4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8825">
      <w:bodyDiv w:val="1"/>
      <w:marLeft w:val="0"/>
      <w:marRight w:val="0"/>
      <w:marTop w:val="0"/>
      <w:marBottom w:val="0"/>
      <w:divBdr>
        <w:top w:val="none" w:sz="0" w:space="0" w:color="auto"/>
        <w:left w:val="none" w:sz="0" w:space="0" w:color="auto"/>
        <w:bottom w:val="none" w:sz="0" w:space="0" w:color="auto"/>
        <w:right w:val="none" w:sz="0" w:space="0" w:color="auto"/>
      </w:divBdr>
    </w:div>
    <w:div w:id="93283922">
      <w:bodyDiv w:val="1"/>
      <w:marLeft w:val="0"/>
      <w:marRight w:val="0"/>
      <w:marTop w:val="0"/>
      <w:marBottom w:val="0"/>
      <w:divBdr>
        <w:top w:val="none" w:sz="0" w:space="0" w:color="auto"/>
        <w:left w:val="none" w:sz="0" w:space="0" w:color="auto"/>
        <w:bottom w:val="none" w:sz="0" w:space="0" w:color="auto"/>
        <w:right w:val="none" w:sz="0" w:space="0" w:color="auto"/>
      </w:divBdr>
    </w:div>
    <w:div w:id="116065701">
      <w:bodyDiv w:val="1"/>
      <w:marLeft w:val="0"/>
      <w:marRight w:val="0"/>
      <w:marTop w:val="0"/>
      <w:marBottom w:val="0"/>
      <w:divBdr>
        <w:top w:val="none" w:sz="0" w:space="0" w:color="auto"/>
        <w:left w:val="none" w:sz="0" w:space="0" w:color="auto"/>
        <w:bottom w:val="none" w:sz="0" w:space="0" w:color="auto"/>
        <w:right w:val="none" w:sz="0" w:space="0" w:color="auto"/>
      </w:divBdr>
    </w:div>
    <w:div w:id="134881921">
      <w:bodyDiv w:val="1"/>
      <w:marLeft w:val="0"/>
      <w:marRight w:val="0"/>
      <w:marTop w:val="0"/>
      <w:marBottom w:val="0"/>
      <w:divBdr>
        <w:top w:val="none" w:sz="0" w:space="0" w:color="auto"/>
        <w:left w:val="none" w:sz="0" w:space="0" w:color="auto"/>
        <w:bottom w:val="none" w:sz="0" w:space="0" w:color="auto"/>
        <w:right w:val="none" w:sz="0" w:space="0" w:color="auto"/>
      </w:divBdr>
    </w:div>
    <w:div w:id="421531934">
      <w:bodyDiv w:val="1"/>
      <w:marLeft w:val="0"/>
      <w:marRight w:val="0"/>
      <w:marTop w:val="0"/>
      <w:marBottom w:val="0"/>
      <w:divBdr>
        <w:top w:val="none" w:sz="0" w:space="0" w:color="auto"/>
        <w:left w:val="none" w:sz="0" w:space="0" w:color="auto"/>
        <w:bottom w:val="none" w:sz="0" w:space="0" w:color="auto"/>
        <w:right w:val="none" w:sz="0" w:space="0" w:color="auto"/>
      </w:divBdr>
    </w:div>
    <w:div w:id="519205270">
      <w:bodyDiv w:val="1"/>
      <w:marLeft w:val="0"/>
      <w:marRight w:val="0"/>
      <w:marTop w:val="0"/>
      <w:marBottom w:val="0"/>
      <w:divBdr>
        <w:top w:val="none" w:sz="0" w:space="0" w:color="auto"/>
        <w:left w:val="none" w:sz="0" w:space="0" w:color="auto"/>
        <w:bottom w:val="none" w:sz="0" w:space="0" w:color="auto"/>
        <w:right w:val="none" w:sz="0" w:space="0" w:color="auto"/>
      </w:divBdr>
    </w:div>
    <w:div w:id="647976746">
      <w:bodyDiv w:val="1"/>
      <w:marLeft w:val="0"/>
      <w:marRight w:val="0"/>
      <w:marTop w:val="0"/>
      <w:marBottom w:val="0"/>
      <w:divBdr>
        <w:top w:val="none" w:sz="0" w:space="0" w:color="auto"/>
        <w:left w:val="none" w:sz="0" w:space="0" w:color="auto"/>
        <w:bottom w:val="none" w:sz="0" w:space="0" w:color="auto"/>
        <w:right w:val="none" w:sz="0" w:space="0" w:color="auto"/>
      </w:divBdr>
    </w:div>
    <w:div w:id="777287231">
      <w:bodyDiv w:val="1"/>
      <w:marLeft w:val="0"/>
      <w:marRight w:val="0"/>
      <w:marTop w:val="0"/>
      <w:marBottom w:val="0"/>
      <w:divBdr>
        <w:top w:val="none" w:sz="0" w:space="0" w:color="auto"/>
        <w:left w:val="none" w:sz="0" w:space="0" w:color="auto"/>
        <w:bottom w:val="none" w:sz="0" w:space="0" w:color="auto"/>
        <w:right w:val="none" w:sz="0" w:space="0" w:color="auto"/>
      </w:divBdr>
    </w:div>
    <w:div w:id="1498568566">
      <w:bodyDiv w:val="1"/>
      <w:marLeft w:val="0"/>
      <w:marRight w:val="0"/>
      <w:marTop w:val="0"/>
      <w:marBottom w:val="0"/>
      <w:divBdr>
        <w:top w:val="none" w:sz="0" w:space="0" w:color="auto"/>
        <w:left w:val="none" w:sz="0" w:space="0" w:color="auto"/>
        <w:bottom w:val="none" w:sz="0" w:space="0" w:color="auto"/>
        <w:right w:val="none" w:sz="0" w:space="0" w:color="auto"/>
      </w:divBdr>
    </w:div>
    <w:div w:id="1693188489">
      <w:bodyDiv w:val="1"/>
      <w:marLeft w:val="0"/>
      <w:marRight w:val="0"/>
      <w:marTop w:val="0"/>
      <w:marBottom w:val="0"/>
      <w:divBdr>
        <w:top w:val="none" w:sz="0" w:space="0" w:color="auto"/>
        <w:left w:val="none" w:sz="0" w:space="0" w:color="auto"/>
        <w:bottom w:val="none" w:sz="0" w:space="0" w:color="auto"/>
        <w:right w:val="none" w:sz="0" w:space="0" w:color="auto"/>
      </w:divBdr>
    </w:div>
    <w:div w:id="184655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rnigovka.org/node/2408" TargetMode="External"/><Relationship Id="rId13" Type="http://schemas.openxmlformats.org/officeDocument/2006/relationships/hyperlink" Target="https://www.chernigovka.org/node/38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rnigovka.org/node/174" TargetMode="External"/><Relationship Id="rId12" Type="http://schemas.openxmlformats.org/officeDocument/2006/relationships/hyperlink" Target="https://www.chernigovka.org/node/3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ernigovka.org/node/2611" TargetMode="External"/><Relationship Id="rId1" Type="http://schemas.openxmlformats.org/officeDocument/2006/relationships/numbering" Target="numbering.xml"/><Relationship Id="rId6" Type="http://schemas.openxmlformats.org/officeDocument/2006/relationships/hyperlink" Target="https://www.chernigovka.org/node/3790" TargetMode="External"/><Relationship Id="rId11" Type="http://schemas.openxmlformats.org/officeDocument/2006/relationships/hyperlink" Target="https://www.chernigovka.org/node/2408" TargetMode="External"/><Relationship Id="rId5" Type="http://schemas.openxmlformats.org/officeDocument/2006/relationships/hyperlink" Target="https://www.chernigovka.org/node/3790" TargetMode="External"/><Relationship Id="rId15" Type="http://schemas.openxmlformats.org/officeDocument/2006/relationships/hyperlink" Target="https://www.chernigovka.org/node/273" TargetMode="External"/><Relationship Id="rId10" Type="http://schemas.openxmlformats.org/officeDocument/2006/relationships/hyperlink" Target="https://www.chernigovka.org/node/174" TargetMode="External"/><Relationship Id="rId4" Type="http://schemas.openxmlformats.org/officeDocument/2006/relationships/webSettings" Target="webSettings.xml"/><Relationship Id="rId9" Type="http://schemas.openxmlformats.org/officeDocument/2006/relationships/hyperlink" Target="https://www.chernigovka.org/node/346" TargetMode="External"/><Relationship Id="rId14" Type="http://schemas.openxmlformats.org/officeDocument/2006/relationships/hyperlink" Target="https://www.chernigovka.org/node/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Коровицкая ДЛ</cp:lastModifiedBy>
  <cp:revision>18</cp:revision>
  <cp:lastPrinted>2021-07-12T07:27:00Z</cp:lastPrinted>
  <dcterms:created xsi:type="dcterms:W3CDTF">2021-04-02T12:53:00Z</dcterms:created>
  <dcterms:modified xsi:type="dcterms:W3CDTF">2021-07-12T07:29:00Z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