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CE32" w14:textId="77777777" w:rsidR="007D10B9" w:rsidRPr="006A685E" w:rsidRDefault="007D10B9" w:rsidP="005855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362B13C7" w14:textId="77777777" w:rsidR="007D10B9" w:rsidRPr="006A685E" w:rsidRDefault="007D10B9" w:rsidP="005855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A685E">
        <w:rPr>
          <w:rFonts w:ascii="Times New Roman,Bold" w:hAnsi="Times New Roman,Bold" w:cs="Times New Roman,Bold"/>
          <w:b/>
          <w:bCs/>
          <w:sz w:val="32"/>
          <w:szCs w:val="32"/>
        </w:rPr>
        <w:t>на рынках товаров, работ и услуг Черниговского муниципального района Приморского края</w:t>
      </w:r>
    </w:p>
    <w:p w14:paraId="2DA29B4D" w14:textId="77777777" w:rsidR="007D10B9" w:rsidRPr="006A685E" w:rsidRDefault="007D10B9" w:rsidP="005855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0F99F7B7" w14:textId="77777777" w:rsidR="00E95987" w:rsidRDefault="00B06BB9" w:rsidP="005855E2">
      <w:pPr>
        <w:spacing w:after="0" w:line="276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20C0EFA3" w14:textId="77777777" w:rsidR="00E95987" w:rsidRDefault="00B06BB9" w:rsidP="005855E2">
      <w:pPr>
        <w:spacing w:after="0" w:line="276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муниципальном образовании Приморского края.</w:t>
      </w:r>
    </w:p>
    <w:p w14:paraId="24B616FC" w14:textId="77777777" w:rsidR="00E95987" w:rsidRDefault="00E95987" w:rsidP="005855E2">
      <w:pPr>
        <w:spacing w:after="0" w:line="276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89C820F" w14:textId="77777777" w:rsidR="00E95987" w:rsidRDefault="00B06BB9" w:rsidP="00585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Решение Главы муниципального образования о внедрении стандарта развития конкуренции в муниципальном образовании (далее – Стандарт).</w:t>
      </w:r>
    </w:p>
    <w:p w14:paraId="6385C9DB" w14:textId="7ACA7E49" w:rsidR="00D042FC" w:rsidRPr="00A84124" w:rsidRDefault="00D042FC" w:rsidP="00A84124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_Hlk155795313"/>
      <w:r w:rsidRPr="006A685E">
        <w:rPr>
          <w:bCs/>
          <w:sz w:val="28"/>
          <w:szCs w:val="28"/>
        </w:rPr>
        <w:t>В соответствии с распоряжением Правительства РФ от 17 апреля 2019 года № 768-р</w:t>
      </w:r>
      <w:r w:rsidR="00A84124">
        <w:rPr>
          <w:bCs/>
          <w:sz w:val="28"/>
          <w:szCs w:val="28"/>
        </w:rPr>
        <w:t xml:space="preserve">, </w:t>
      </w:r>
      <w:hyperlink r:id="rId5" w:tooltip="384-рг от 28.12.2021_.pdf" w:history="1">
        <w:r w:rsidR="00A84124" w:rsidRPr="00A84124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Распоряжение Губернатора Приморского края от 28.12.2021 №384-рг "О реализации мероприятий по внедрению стандарта развития конкуренции в Приморском крае"</w:t>
        </w:r>
      </w:hyperlink>
      <w:r w:rsidRPr="006A685E">
        <w:rPr>
          <w:bCs/>
          <w:sz w:val="28"/>
          <w:szCs w:val="28"/>
        </w:rPr>
        <w:t xml:space="preserve">. </w:t>
      </w:r>
      <w:bookmarkEnd w:id="0"/>
      <w:r w:rsidRPr="006A685E">
        <w:rPr>
          <w:bCs/>
          <w:sz w:val="28"/>
          <w:szCs w:val="28"/>
        </w:rPr>
        <w:t>Распоряжением администрации Черниговского муниципального района от 22.11.2019 № 293-ра утвержден Перечень товарных рынков и План мероприятий «Дорожная карта» по содействию развитию конкуренции в Черниговском районе Приморского края» с изменениями от 18.07.2022 № 213-ра</w:t>
      </w:r>
      <w:r>
        <w:rPr>
          <w:bCs/>
          <w:sz w:val="28"/>
          <w:szCs w:val="28"/>
        </w:rPr>
        <w:t>.</w:t>
      </w:r>
    </w:p>
    <w:bookmarkStart w:id="1" w:name="_Hlk155795331"/>
    <w:p w14:paraId="1E9DD33E" w14:textId="77777777" w:rsidR="00D042FC" w:rsidRPr="006A685E" w:rsidRDefault="00D042FC" w:rsidP="005855E2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fldChar w:fldCharType="begin"/>
      </w:r>
      <w:r>
        <w:instrText xml:space="preserve"> HYPERLINK "http://www.chernigovka.org/node/2059" </w:instrText>
      </w:r>
      <w:r>
        <w:fldChar w:fldCharType="separate"/>
      </w:r>
      <w:r w:rsidRPr="006A685E">
        <w:rPr>
          <w:rStyle w:val="af"/>
          <w:bCs/>
          <w:sz w:val="28"/>
          <w:szCs w:val="28"/>
        </w:rPr>
        <w:t>http://www.chernigovka.org/node/2059</w:t>
      </w:r>
      <w:r>
        <w:rPr>
          <w:rStyle w:val="af"/>
          <w:bCs/>
          <w:sz w:val="28"/>
          <w:szCs w:val="28"/>
        </w:rPr>
        <w:fldChar w:fldCharType="end"/>
      </w:r>
    </w:p>
    <w:bookmarkEnd w:id="1"/>
    <w:p w14:paraId="27BDAE98" w14:textId="77777777" w:rsidR="00D042FC" w:rsidRDefault="00D042FC" w:rsidP="005855E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"https://www.chernigovka.org/node/5906" </w:instrText>
      </w:r>
      <w:r>
        <w:fldChar w:fldCharType="separate"/>
      </w:r>
      <w:r w:rsidRPr="006A685E">
        <w:rPr>
          <w:rStyle w:val="af"/>
          <w:sz w:val="28"/>
          <w:szCs w:val="28"/>
        </w:rPr>
        <w:t>https://www.chernigovka.org/node/5906</w:t>
      </w:r>
      <w:r>
        <w:rPr>
          <w:rStyle w:val="af"/>
          <w:sz w:val="28"/>
          <w:szCs w:val="28"/>
        </w:rPr>
        <w:fldChar w:fldCharType="end"/>
      </w:r>
      <w:r w:rsidRPr="006A685E">
        <w:rPr>
          <w:sz w:val="28"/>
          <w:szCs w:val="28"/>
        </w:rPr>
        <w:t xml:space="preserve"> </w:t>
      </w:r>
    </w:p>
    <w:p w14:paraId="6678B7FF" w14:textId="32DFB21F" w:rsidR="00E95987" w:rsidRPr="00C33536" w:rsidRDefault="007B2232" w:rsidP="00585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042FC" w:rsidRPr="00C33536">
          <w:rPr>
            <w:rStyle w:val="af"/>
            <w:rFonts w:ascii="Times New Roman" w:hAnsi="Times New Roman" w:cs="Times New Roman"/>
            <w:iCs/>
            <w:sz w:val="28"/>
            <w:szCs w:val="28"/>
          </w:rPr>
          <w:t>https://primorsky.ru/authorities/executive-agencies/departments/economics/razvitie-konkurentsii.php</w:t>
        </w:r>
      </w:hyperlink>
    </w:p>
    <w:p w14:paraId="16F5AE7D" w14:textId="307ED08D" w:rsidR="00336DCA" w:rsidRPr="006A685E" w:rsidRDefault="00B06BB9" w:rsidP="00585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14:paraId="6A339D04" w14:textId="3EAFBABC" w:rsidR="00336DCA" w:rsidRPr="00336DCA" w:rsidRDefault="00336DCA" w:rsidP="005855E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336DCA">
        <w:rPr>
          <w:rFonts w:ascii="Times New Roman,Italic" w:hAnsi="Times New Roman,Italic" w:cs="Times New Roman,Italic"/>
          <w:iCs/>
          <w:sz w:val="28"/>
          <w:szCs w:val="28"/>
        </w:rPr>
        <w:t>1. Финансирование мероприятий, направленных на развитие частного сектора экономики (товарных рынков), за счет средств бюджетов всех уровней, в 202</w:t>
      </w:r>
      <w:r>
        <w:rPr>
          <w:rFonts w:ascii="Times New Roman,Italic" w:hAnsi="Times New Roman,Italic" w:cs="Times New Roman,Italic"/>
          <w:iCs/>
          <w:sz w:val="28"/>
          <w:szCs w:val="28"/>
        </w:rPr>
        <w:t>3</w:t>
      </w:r>
      <w:r w:rsidRPr="00336DCA">
        <w:rPr>
          <w:rFonts w:ascii="Times New Roman,Italic" w:hAnsi="Times New Roman,Italic" w:cs="Times New Roman,Italic"/>
          <w:iCs/>
          <w:sz w:val="28"/>
          <w:szCs w:val="28"/>
        </w:rPr>
        <w:t xml:space="preserve"> году не направлялось. Запланированных средств </w:t>
      </w:r>
      <w:r w:rsidRPr="002A6E50">
        <w:rPr>
          <w:rFonts w:ascii="Times New Roman,Italic" w:hAnsi="Times New Roman,Italic" w:cs="Times New Roman,Italic"/>
          <w:iCs/>
          <w:sz w:val="28"/>
          <w:szCs w:val="28"/>
        </w:rPr>
        <w:t>на 2024 год не заложено</w:t>
      </w:r>
      <w:r w:rsidRPr="00336DCA">
        <w:rPr>
          <w:rFonts w:ascii="Times New Roman,Italic" w:hAnsi="Times New Roman,Italic" w:cs="Times New Roman,Italic"/>
          <w:iCs/>
          <w:color w:val="FF0000"/>
          <w:sz w:val="28"/>
          <w:szCs w:val="28"/>
        </w:rPr>
        <w:t>.</w:t>
      </w:r>
    </w:p>
    <w:p w14:paraId="591B97B7" w14:textId="77777777" w:rsidR="00336DCA" w:rsidRPr="006A685E" w:rsidRDefault="00336DCA" w:rsidP="005855E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336DCA">
        <w:rPr>
          <w:rFonts w:ascii="Times New Roman,Italic" w:hAnsi="Times New Roman,Italic" w:cs="Times New Roman,Italic"/>
          <w:iCs/>
          <w:sz w:val="28"/>
          <w:szCs w:val="28"/>
        </w:rPr>
        <w:t xml:space="preserve">2. Планомерного увеличения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</w:t>
      </w:r>
      <w:r w:rsidRPr="002A6E50">
        <w:rPr>
          <w:rFonts w:ascii="Times New Roman,Italic" w:hAnsi="Times New Roman,Italic" w:cs="Times New Roman,Italic"/>
          <w:iCs/>
          <w:sz w:val="28"/>
          <w:szCs w:val="28"/>
        </w:rPr>
        <w:t>экономики не планируется</w:t>
      </w:r>
      <w:r w:rsidRPr="00336DCA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50A94CC2" w14:textId="77777777" w:rsidR="00E95987" w:rsidRDefault="00E95987" w:rsidP="005855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28925" w14:textId="77777777" w:rsidR="00E95987" w:rsidRDefault="00B06BB9" w:rsidP="005855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Информация об определенном в органе местного самоуправления должностного лица с правом принятия управленческих решений, ответственного за координацию вопросов содействия развитию конкуренции</w:t>
      </w:r>
    </w:p>
    <w:p w14:paraId="3A5AEE45" w14:textId="13A38908" w:rsidR="00E95987" w:rsidRDefault="00336DCA" w:rsidP="005855E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- </w:t>
      </w:r>
      <w:r w:rsidRPr="006A685E">
        <w:rPr>
          <w:rFonts w:ascii="Times New Roman,Italic" w:hAnsi="Times New Roman,Italic" w:cs="Times New Roman,Italic"/>
          <w:iCs/>
          <w:sz w:val="28"/>
          <w:szCs w:val="28"/>
        </w:rPr>
        <w:t xml:space="preserve">Коровицкая Дарья Леонидовна, начальник отдела экономики администрации Черниговского </w:t>
      </w:r>
      <w:r w:rsidR="00C3345A" w:rsidRPr="00C3345A">
        <w:rPr>
          <w:rFonts w:ascii="Times New Roman,Italic" w:hAnsi="Times New Roman,Italic" w:cs="Times New Roman,Italic"/>
          <w:iCs/>
          <w:color w:val="000000" w:themeColor="text1"/>
          <w:sz w:val="28"/>
          <w:szCs w:val="28"/>
        </w:rPr>
        <w:t>района.</w:t>
      </w:r>
    </w:p>
    <w:p w14:paraId="4D739F69" w14:textId="77777777" w:rsidR="00E95987" w:rsidRDefault="00E95987" w:rsidP="005855E2">
      <w:pPr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67B770E2" w14:textId="77777777" w:rsidR="00E95987" w:rsidRDefault="00B06BB9" w:rsidP="005855E2">
      <w:pPr>
        <w:spacing w:after="0" w:line="276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lastRenderedPageBreak/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 w14:paraId="5F59324E" w14:textId="77777777" w:rsidR="00336DCA" w:rsidRPr="006A685E" w:rsidRDefault="00336DCA" w:rsidP="005855E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A685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- </w:t>
      </w:r>
      <w:r w:rsidRPr="006A685E">
        <w:rPr>
          <w:bCs/>
          <w:sz w:val="28"/>
          <w:szCs w:val="28"/>
        </w:rPr>
        <w:t>Уполномоченным органом по содействию развитию конкуренции на территории района определен отдел экономики администрации района, распоряжением администрации Черниговского муниципального района от 22.11.2019 № 292-ра «</w:t>
      </w:r>
      <w:r w:rsidRPr="006A685E">
        <w:rPr>
          <w:sz w:val="28"/>
          <w:szCs w:val="28"/>
        </w:rPr>
        <w:t xml:space="preserve">Об определении уполномоченного органа по развитию конкуренции на товарных рынках в Черниговском муниципальном районе» </w:t>
      </w:r>
      <w:r w:rsidRPr="006A685E">
        <w:rPr>
          <w:bCs/>
          <w:sz w:val="28"/>
          <w:szCs w:val="28"/>
        </w:rPr>
        <w:t>с изменениями от 31.08.2021 № 305-ра</w:t>
      </w:r>
      <w:r w:rsidRPr="006A685E">
        <w:rPr>
          <w:sz w:val="28"/>
          <w:szCs w:val="28"/>
        </w:rPr>
        <w:t xml:space="preserve">. </w:t>
      </w:r>
    </w:p>
    <w:p w14:paraId="7BEBB359" w14:textId="77777777" w:rsidR="00336DCA" w:rsidRPr="006A685E" w:rsidRDefault="007B2232" w:rsidP="005855E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7" w:history="1">
        <w:r w:rsidR="00336DCA" w:rsidRPr="006A685E">
          <w:rPr>
            <w:rStyle w:val="af"/>
            <w:sz w:val="28"/>
            <w:szCs w:val="28"/>
          </w:rPr>
          <w:t>http://www.chernigovka.org/node/2058</w:t>
        </w:r>
      </w:hyperlink>
    </w:p>
    <w:p w14:paraId="1C4C5572" w14:textId="77777777" w:rsidR="00336DCA" w:rsidRPr="006A685E" w:rsidRDefault="007B2232" w:rsidP="005855E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8" w:history="1">
        <w:r w:rsidR="00336DCA" w:rsidRPr="006A685E">
          <w:rPr>
            <w:rStyle w:val="af"/>
            <w:sz w:val="28"/>
            <w:szCs w:val="28"/>
          </w:rPr>
          <w:t>http://www.chernigovka.org/node/4487</w:t>
        </w:r>
      </w:hyperlink>
    </w:p>
    <w:p w14:paraId="3627C575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14:paraId="2ECEEA21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52F8B88C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ACCB46B" w14:textId="77777777" w:rsidR="00E95987" w:rsidRDefault="00B06BB9" w:rsidP="00D042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Сведения о заключенном соглашении по внедрению Стандарта между министерством экономического развития Приморского края и органом местного самоуправления.</w:t>
      </w:r>
    </w:p>
    <w:p w14:paraId="20CD361E" w14:textId="77777777" w:rsidR="00336DCA" w:rsidRPr="006A685E" w:rsidRDefault="00336DCA" w:rsidP="00D042FC">
      <w:pPr>
        <w:autoSpaceDE w:val="0"/>
        <w:spacing w:after="0" w:line="240" w:lineRule="auto"/>
        <w:ind w:firstLine="708"/>
        <w:jc w:val="both"/>
      </w:pPr>
      <w:r w:rsidRPr="006A685E">
        <w:rPr>
          <w:rFonts w:ascii="Times New Roman" w:hAnsi="Times New Roman" w:cs="Times New Roman"/>
          <w:sz w:val="28"/>
          <w:szCs w:val="28"/>
          <w:lang w:eastAsia="ru-RU"/>
        </w:rPr>
        <w:t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района. Дополнительное соглашение от 07.09.2020</w:t>
      </w:r>
    </w:p>
    <w:p w14:paraId="7BA1EF51" w14:textId="77777777" w:rsidR="00336DCA" w:rsidRPr="006A685E" w:rsidRDefault="007B2232" w:rsidP="00D042FC">
      <w:pPr>
        <w:autoSpaceDE w:val="0"/>
        <w:spacing w:after="0" w:line="240" w:lineRule="auto"/>
        <w:jc w:val="both"/>
      </w:pPr>
      <w:hyperlink r:id="rId9" w:history="1">
        <w:r w:rsidR="00336DCA" w:rsidRPr="006A685E">
          <w:rPr>
            <w:rStyle w:val="af"/>
            <w:rFonts w:ascii="Times New Roman" w:hAnsi="Times New Roman" w:cs="Times New Roman"/>
            <w:sz w:val="28"/>
            <w:szCs w:val="28"/>
            <w:lang w:eastAsia="ru-RU"/>
          </w:rPr>
          <w:t>http://www.chernigovka.org/taxonomy/term/175</w:t>
        </w:r>
      </w:hyperlink>
    </w:p>
    <w:p w14:paraId="0E66EF23" w14:textId="77777777" w:rsidR="00336DCA" w:rsidRPr="006A685E" w:rsidRDefault="007B2232" w:rsidP="00D042F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0" w:history="1">
        <w:r w:rsidR="00336DCA" w:rsidRPr="006A685E">
          <w:rPr>
            <w:rStyle w:val="af"/>
            <w:rFonts w:ascii="Times New Roman" w:hAnsi="Times New Roman" w:cs="Times New Roman"/>
            <w:sz w:val="28"/>
            <w:szCs w:val="28"/>
            <w:lang w:eastAsia="ru-RU"/>
          </w:rPr>
          <w:t>http://www.chernigovka.org/node/3680</w:t>
        </w:r>
      </w:hyperlink>
    </w:p>
    <w:p w14:paraId="4D7FF8D7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A3615" w14:textId="79FC4F6A" w:rsidR="00E95987" w:rsidRDefault="00B06BB9" w:rsidP="00D042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 Сведения об участии в отчетном периоде (</w:t>
      </w:r>
      <w:r w:rsidR="006C7EA4" w:rsidRPr="006C7EA4">
        <w:rPr>
          <w:rFonts w:ascii="Times New Roman" w:hAnsi="Times New Roman" w:cs="Times New Roman"/>
          <w:i/>
          <w:iCs/>
          <w:sz w:val="28"/>
          <w:szCs w:val="28"/>
        </w:rPr>
        <w:t xml:space="preserve">14.04.2023, </w:t>
      </w:r>
      <w:r w:rsidRPr="006C7EA4">
        <w:rPr>
          <w:rFonts w:ascii="Times New Roman,Italic" w:hAnsi="Times New Roman,Italic" w:cs="Times New Roman,Italic"/>
          <w:i/>
          <w:iCs/>
          <w:sz w:val="28"/>
          <w:szCs w:val="28"/>
        </w:rPr>
        <w:t>22.12.2023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обучающем мероприятии, проводимом министерством экономического развития Приморского края по вопросам содействия развитию конкуренции.</w:t>
      </w:r>
    </w:p>
    <w:p w14:paraId="10F62B55" w14:textId="77777777" w:rsidR="00336DCA" w:rsidRPr="000F5F6F" w:rsidRDefault="00336DCA" w:rsidP="00D042F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6F">
        <w:rPr>
          <w:rFonts w:ascii="Times New Roman" w:hAnsi="Times New Roman" w:cs="Times New Roman"/>
          <w:sz w:val="28"/>
          <w:szCs w:val="28"/>
        </w:rPr>
        <w:t>Специалисты отдела экономики администрации Черниговского района приняли</w:t>
      </w:r>
      <w:r w:rsidRPr="000F5F6F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 w:rsidRPr="000F5F6F">
        <w:rPr>
          <w:rFonts w:ascii="Times New Roman" w:hAnsi="Times New Roman" w:cs="Times New Roman"/>
          <w:sz w:val="28"/>
          <w:szCs w:val="28"/>
        </w:rPr>
        <w:t>в режиме ВКС</w:t>
      </w:r>
      <w:r w:rsidRPr="000F5F6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DD4282B" w14:textId="77777777" w:rsidR="00E95987" w:rsidRPr="000F5F6F" w:rsidRDefault="00E95987" w:rsidP="00D042FC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0F15DE2E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57B34C1D" w14:textId="4C01E76B" w:rsidR="00336DCA" w:rsidRPr="00336DCA" w:rsidRDefault="00336DCA" w:rsidP="00D042FC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DCA">
        <w:rPr>
          <w:rFonts w:ascii="Times New Roman" w:hAnsi="Times New Roman" w:cs="Times New Roman"/>
          <w:sz w:val="28"/>
          <w:szCs w:val="28"/>
        </w:rPr>
        <w:t>Создан Координационный Совет по развитию малого и среднего предпринимательства при Главе администрации Черниговского района</w:t>
      </w:r>
      <w:r w:rsidRPr="00336DCA">
        <w:rPr>
          <w:rFonts w:ascii="Times New Roman" w:hAnsi="Times New Roman" w:cs="Times New Roman"/>
          <w:iCs/>
          <w:sz w:val="28"/>
          <w:szCs w:val="28"/>
        </w:rPr>
        <w:t xml:space="preserve">. Постановление администрации Черниговского района от 26.04.2021 № 25-пг. </w:t>
      </w:r>
    </w:p>
    <w:p w14:paraId="147BCC0E" w14:textId="77777777" w:rsidR="00336DCA" w:rsidRPr="00336DCA" w:rsidRDefault="007B2232" w:rsidP="00D042FC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36DCA" w:rsidRPr="00336DCA">
          <w:rPr>
            <w:rStyle w:val="af"/>
            <w:rFonts w:ascii="Times New Roman" w:hAnsi="Times New Roman" w:cs="Times New Roman"/>
            <w:sz w:val="28"/>
            <w:szCs w:val="28"/>
          </w:rPr>
          <w:t>https://www.chernigovka.org/node/5030</w:t>
        </w:r>
      </w:hyperlink>
    </w:p>
    <w:p w14:paraId="6C4FEE8E" w14:textId="5C6CAF74" w:rsidR="00336DCA" w:rsidRDefault="00336DCA" w:rsidP="00D042FC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DCA">
        <w:rPr>
          <w:rFonts w:ascii="Times New Roman" w:hAnsi="Times New Roman" w:cs="Times New Roman"/>
          <w:iCs/>
          <w:sz w:val="28"/>
          <w:szCs w:val="28"/>
        </w:rPr>
        <w:t>В состав Координационного совета входят представители малого бизнеса и руководители микропредприятий (</w:t>
      </w:r>
      <w:r w:rsidRPr="00212039">
        <w:rPr>
          <w:rFonts w:ascii="Times New Roman" w:hAnsi="Times New Roman" w:cs="Times New Roman"/>
          <w:iCs/>
          <w:sz w:val="28"/>
          <w:szCs w:val="28"/>
        </w:rPr>
        <w:t xml:space="preserve">ИП Пахно Ю.О., ИП Кошеварова В.В., 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ИП </w:t>
      </w:r>
      <w:r w:rsidRPr="00212039">
        <w:rPr>
          <w:rFonts w:ascii="Times New Roman" w:hAnsi="Times New Roman" w:cs="Times New Roman"/>
          <w:iCs/>
          <w:sz w:val="28"/>
          <w:szCs w:val="28"/>
        </w:rPr>
        <w:lastRenderedPageBreak/>
        <w:t>Ворожцова Е.В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., ИП Философенко О.А., ИП </w:t>
      </w:r>
      <w:r w:rsidRPr="00212039">
        <w:rPr>
          <w:rFonts w:ascii="Times New Roman" w:hAnsi="Times New Roman" w:cs="Times New Roman"/>
          <w:iCs/>
          <w:sz w:val="28"/>
          <w:szCs w:val="28"/>
        </w:rPr>
        <w:t>Новикова К.В</w:t>
      </w:r>
      <w:r w:rsidRPr="007D10B9">
        <w:rPr>
          <w:rFonts w:ascii="Times New Roman" w:hAnsi="Times New Roman" w:cs="Times New Roman"/>
          <w:iCs/>
          <w:sz w:val="28"/>
          <w:szCs w:val="28"/>
        </w:rPr>
        <w:t>., ИП К</w:t>
      </w:r>
      <w:r w:rsidR="00462BB1">
        <w:rPr>
          <w:rFonts w:ascii="Times New Roman" w:hAnsi="Times New Roman" w:cs="Times New Roman"/>
          <w:iCs/>
          <w:sz w:val="28"/>
          <w:szCs w:val="28"/>
        </w:rPr>
        <w:t>оломеец И.Ю</w:t>
      </w:r>
      <w:r w:rsidRPr="007D10B9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7F3A3F">
        <w:rPr>
          <w:rFonts w:ascii="Times New Roman" w:hAnsi="Times New Roman" w:cs="Times New Roman"/>
          <w:iCs/>
          <w:sz w:val="28"/>
          <w:szCs w:val="28"/>
        </w:rPr>
        <w:t xml:space="preserve">ИП Дрожжанова А.И., </w:t>
      </w:r>
      <w:r w:rsidRPr="00212039">
        <w:rPr>
          <w:rFonts w:ascii="Times New Roman" w:hAnsi="Times New Roman" w:cs="Times New Roman"/>
          <w:iCs/>
          <w:sz w:val="28"/>
          <w:szCs w:val="28"/>
        </w:rPr>
        <w:t xml:space="preserve">ИП Протасова И.В., </w:t>
      </w:r>
      <w:r w:rsidRPr="007F3A3F">
        <w:rPr>
          <w:rFonts w:ascii="Times New Roman" w:hAnsi="Times New Roman" w:cs="Times New Roman"/>
          <w:iCs/>
          <w:sz w:val="28"/>
          <w:szCs w:val="28"/>
        </w:rPr>
        <w:t>ИП Маханько М.А., ИП Точенюк А.В., ИП Скворцова О.В., ИП Гальченко В.Н., ИП Яцуляк С.В., Гулидов П.В.,ООО Управдом</w:t>
      </w:r>
      <w:r w:rsidR="006C7EA4">
        <w:rPr>
          <w:rFonts w:ascii="Times New Roman" w:hAnsi="Times New Roman" w:cs="Times New Roman"/>
          <w:iCs/>
          <w:sz w:val="28"/>
          <w:szCs w:val="28"/>
        </w:rPr>
        <w:t>-</w:t>
      </w:r>
      <w:r w:rsidR="007F3A3F" w:rsidRPr="007F3A3F">
        <w:rPr>
          <w:rFonts w:ascii="Times New Roman" w:hAnsi="Times New Roman" w:cs="Times New Roman"/>
          <w:iCs/>
          <w:sz w:val="28"/>
          <w:szCs w:val="28"/>
        </w:rPr>
        <w:t xml:space="preserve"> Гальченко В.Н.</w:t>
      </w:r>
      <w:r w:rsidR="00C3345A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C7EA4">
        <w:rPr>
          <w:rFonts w:ascii="Times New Roman" w:hAnsi="Times New Roman" w:cs="Times New Roman"/>
          <w:iCs/>
          <w:sz w:val="28"/>
          <w:szCs w:val="28"/>
        </w:rPr>
        <w:t>Карпенко К.С.</w:t>
      </w:r>
      <w:r w:rsidRPr="007F3A3F">
        <w:rPr>
          <w:rFonts w:ascii="Times New Roman" w:hAnsi="Times New Roman" w:cs="Times New Roman"/>
          <w:iCs/>
          <w:sz w:val="28"/>
          <w:szCs w:val="28"/>
        </w:rPr>
        <w:t>)</w:t>
      </w:r>
      <w:r w:rsidR="007D10B9">
        <w:rPr>
          <w:rFonts w:ascii="Times New Roman" w:hAnsi="Times New Roman" w:cs="Times New Roman"/>
          <w:iCs/>
          <w:sz w:val="28"/>
          <w:szCs w:val="28"/>
        </w:rPr>
        <w:t>.</w:t>
      </w:r>
    </w:p>
    <w:p w14:paraId="4E570ABB" w14:textId="5CFC6244" w:rsidR="00B17FAC" w:rsidRPr="00C1489E" w:rsidRDefault="00B17FAC" w:rsidP="00D042FC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Ссылки на протоколы:</w:t>
      </w:r>
    </w:p>
    <w:p w14:paraId="14F236FD" w14:textId="1584CB35" w:rsidR="00336DCA" w:rsidRPr="00B17FAC" w:rsidRDefault="00336DCA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7FAC">
        <w:rPr>
          <w:rFonts w:ascii="Times New Roman" w:hAnsi="Times New Roman" w:cs="Times New Roman"/>
          <w:iCs/>
          <w:sz w:val="28"/>
          <w:szCs w:val="28"/>
        </w:rPr>
        <w:t>- 25.01.2023</w:t>
      </w:r>
      <w:r w:rsidR="00D21E07" w:rsidRPr="00B17FAC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Протокол № 1 дистанционного заседания Коллегиального органа </w:t>
      </w:r>
    </w:p>
    <w:p w14:paraId="01977006" w14:textId="5E32593C" w:rsidR="00336DCA" w:rsidRPr="00B17FAC" w:rsidRDefault="007B2232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hyperlink r:id="rId12" w:history="1">
        <w:r w:rsidR="00336DCA" w:rsidRPr="00B17FAC">
          <w:rPr>
            <w:rStyle w:val="af"/>
            <w:rFonts w:ascii="Times New Roman" w:hAnsi="Times New Roman" w:cs="Times New Roman"/>
          </w:rPr>
          <w:t>Протокол № 1 Дистанционного заседания координационного Совета по развитию малого и среднего предпринимательства при Главе администрации Черниговского района 25.01.2023 | www.chernigovka.org</w:t>
        </w:r>
      </w:hyperlink>
    </w:p>
    <w:p w14:paraId="763904D0" w14:textId="43C3B609" w:rsidR="00212039" w:rsidRPr="00B17FAC" w:rsidRDefault="00336DCA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7FA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23</w:t>
      </w:r>
      <w:r w:rsidRPr="00B17FAC">
        <w:rPr>
          <w:rFonts w:ascii="Times New Roman" w:hAnsi="Times New Roman" w:cs="Times New Roman"/>
          <w:iCs/>
          <w:sz w:val="28"/>
          <w:szCs w:val="28"/>
        </w:rPr>
        <w:t>.03.202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3</w:t>
      </w:r>
      <w:r w:rsidR="00D21E07" w:rsidRPr="00B17FAC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Протокол № 2 заседания Коллегиального органа </w:t>
      </w:r>
    </w:p>
    <w:p w14:paraId="7C6C2B12" w14:textId="420D9D5A" w:rsidR="00336DCA" w:rsidRPr="00B17FAC" w:rsidRDefault="007B2232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="00212039" w:rsidRPr="00B17FAC">
          <w:rPr>
            <w:rStyle w:val="af"/>
            <w:rFonts w:ascii="Times New Roman" w:hAnsi="Times New Roman" w:cs="Times New Roman"/>
          </w:rPr>
          <w:t>Протокол №2 от 23.03.2023г. заседания координационного Совета по развитию малого и среднего предпринимательства при Главе администрации Черниговского района | www.chernigovka.org</w:t>
        </w:r>
      </w:hyperlink>
    </w:p>
    <w:p w14:paraId="5CBD509E" w14:textId="5A0753E9" w:rsidR="00336DCA" w:rsidRPr="00B17FAC" w:rsidRDefault="00336DCA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B17FAC">
        <w:rPr>
          <w:rFonts w:ascii="Times New Roman" w:hAnsi="Times New Roman" w:cs="Times New Roman"/>
          <w:iCs/>
          <w:sz w:val="28"/>
          <w:szCs w:val="28"/>
        </w:rPr>
        <w:t>- 2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8</w:t>
      </w:r>
      <w:r w:rsidRPr="00B17FAC">
        <w:rPr>
          <w:rFonts w:ascii="Times New Roman" w:hAnsi="Times New Roman" w:cs="Times New Roman"/>
          <w:iCs/>
          <w:sz w:val="28"/>
          <w:szCs w:val="28"/>
        </w:rPr>
        <w:t>.0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6</w:t>
      </w:r>
      <w:r w:rsidRPr="00B17FAC">
        <w:rPr>
          <w:rFonts w:ascii="Times New Roman" w:hAnsi="Times New Roman" w:cs="Times New Roman"/>
          <w:iCs/>
          <w:sz w:val="28"/>
          <w:szCs w:val="28"/>
        </w:rPr>
        <w:t>.202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3</w:t>
      </w:r>
      <w:r w:rsidR="00D21E07" w:rsidRPr="00B17FAC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Протокол № 3 заседаний Коллегиального органа </w:t>
      </w:r>
    </w:p>
    <w:p w14:paraId="3BF78CBC" w14:textId="2A818747" w:rsidR="00212039" w:rsidRPr="00B17FAC" w:rsidRDefault="007B2232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hyperlink r:id="rId13" w:history="1">
        <w:r w:rsidR="00212039" w:rsidRPr="00B17FAC">
          <w:rPr>
            <w:rStyle w:val="af"/>
            <w:rFonts w:ascii="Times New Roman" w:hAnsi="Times New Roman" w:cs="Times New Roman"/>
          </w:rPr>
          <w:t>Протокол №3 от 28.06.2023г. заседания координационного Совета по развитию малого и среднего предпринимательства при Главе администрации Черниговского района | www.chernigovka.org</w:t>
        </w:r>
      </w:hyperlink>
    </w:p>
    <w:p w14:paraId="478F6555" w14:textId="67F7FF77" w:rsidR="00212039" w:rsidRPr="00B17FAC" w:rsidRDefault="00336DCA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7FA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26</w:t>
      </w:r>
      <w:r w:rsidRPr="00B17FAC">
        <w:rPr>
          <w:rFonts w:ascii="Times New Roman" w:hAnsi="Times New Roman" w:cs="Times New Roman"/>
          <w:iCs/>
          <w:sz w:val="28"/>
          <w:szCs w:val="28"/>
        </w:rPr>
        <w:t>.0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9</w:t>
      </w:r>
      <w:r w:rsidRPr="00B17FAC">
        <w:rPr>
          <w:rFonts w:ascii="Times New Roman" w:hAnsi="Times New Roman" w:cs="Times New Roman"/>
          <w:iCs/>
          <w:sz w:val="28"/>
          <w:szCs w:val="28"/>
        </w:rPr>
        <w:t>.202</w:t>
      </w:r>
      <w:r w:rsidR="00212039" w:rsidRPr="00B17FAC">
        <w:rPr>
          <w:rFonts w:ascii="Times New Roman" w:hAnsi="Times New Roman" w:cs="Times New Roman"/>
          <w:iCs/>
          <w:sz w:val="28"/>
          <w:szCs w:val="28"/>
        </w:rPr>
        <w:t>3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E07" w:rsidRPr="00B17FAC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Протокол № 4 заседаний Коллегиального органа </w:t>
      </w:r>
    </w:p>
    <w:p w14:paraId="65CA99A2" w14:textId="0972DFC3" w:rsidR="00336DCA" w:rsidRDefault="007B2232" w:rsidP="00B17FA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f"/>
          <w:rFonts w:ascii="Times New Roman" w:hAnsi="Times New Roman" w:cs="Times New Roman"/>
        </w:rPr>
      </w:pPr>
      <w:hyperlink w:history="1">
        <w:r w:rsidR="00212039" w:rsidRPr="00B17FAC">
          <w:rPr>
            <w:rStyle w:val="af"/>
            <w:rFonts w:ascii="Times New Roman" w:hAnsi="Times New Roman" w:cs="Times New Roman"/>
          </w:rPr>
          <w:t>Протокол №4 от 26.09.2023г. заседания координационного Совета по развитию малого и среднего предпринимательства при Главе администрации Черниговского района | www.chernigovka.org</w:t>
        </w:r>
      </w:hyperlink>
    </w:p>
    <w:p w14:paraId="37C45D36" w14:textId="56DD7C0C" w:rsidR="006C7EA4" w:rsidRDefault="006C7EA4" w:rsidP="006C7EA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7FAC">
        <w:rPr>
          <w:rFonts w:ascii="Times New Roman" w:hAnsi="Times New Roman" w:cs="Times New Roman"/>
          <w:iCs/>
          <w:sz w:val="28"/>
          <w:szCs w:val="28"/>
        </w:rPr>
        <w:t>- 2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B17FAC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12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.2023 г. Протокол №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заседаний Коллегиального органа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B17FA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4" w:history="1">
        <w:r w:rsidRPr="0045148C">
          <w:rPr>
            <w:rStyle w:val="af"/>
            <w:rFonts w:ascii="Times New Roman" w:hAnsi="Times New Roman" w:cs="Times New Roman"/>
            <w:iCs/>
            <w:sz w:val="28"/>
            <w:szCs w:val="28"/>
          </w:rPr>
          <w:t>координационного Совета по развитию малого и среднего предпринимательства при Главе администрации Черниговского района https://www.chernigovka.org/node/7885</w:t>
        </w:r>
      </w:hyperlink>
    </w:p>
    <w:p w14:paraId="3DD70E3D" w14:textId="77777777" w:rsidR="00212039" w:rsidRPr="00B17FAC" w:rsidRDefault="00212039" w:rsidP="00B17FAC">
      <w:pPr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509D85D" w14:textId="4D4A7E2B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14:paraId="0034469B" w14:textId="77777777" w:rsidR="007F3A3F" w:rsidRPr="00C1489E" w:rsidRDefault="007F3A3F" w:rsidP="00D0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9E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 Министерства экономического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Черниговского района. </w:t>
      </w:r>
    </w:p>
    <w:p w14:paraId="70855E08" w14:textId="77777777" w:rsidR="007F3A3F" w:rsidRPr="00C1489E" w:rsidRDefault="007F3A3F" w:rsidP="00D042FC">
      <w:pPr>
        <w:spacing w:after="0" w:line="240" w:lineRule="auto"/>
        <w:ind w:firstLine="708"/>
        <w:jc w:val="both"/>
      </w:pPr>
      <w:r w:rsidRPr="00C1489E"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45BE660A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D69F2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14:paraId="30415BC8" w14:textId="77777777" w:rsidR="007F3A3F" w:rsidRPr="00C1489E" w:rsidRDefault="007F3A3F" w:rsidP="00D04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C1489E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C1489E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Черниговского муниципального района</w:t>
      </w:r>
    </w:p>
    <w:p w14:paraId="583EE12A" w14:textId="0C138C7D" w:rsidR="008F775C" w:rsidRPr="005855E2" w:rsidRDefault="007F3A3F" w:rsidP="0058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89E">
        <w:rPr>
          <w:rFonts w:ascii="Times New Roman" w:hAnsi="Times New Roman"/>
          <w:sz w:val="28"/>
          <w:szCs w:val="28"/>
        </w:rPr>
        <w:lastRenderedPageBreak/>
        <w:t xml:space="preserve">К проведению анкетирования были привлечены органы местного самоуправления Черниговского муниципального района, предприятия, организации и жители Черниговского района. </w:t>
      </w:r>
    </w:p>
    <w:p w14:paraId="5D71A594" w14:textId="77777777" w:rsidR="008F775C" w:rsidRDefault="008F775C" w:rsidP="00D0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F8C8A" w14:textId="1CC540CC" w:rsidR="007F3A3F" w:rsidRPr="006A685E" w:rsidRDefault="00C1489E" w:rsidP="00D042F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65390F9" wp14:editId="7D7482A6">
            <wp:extent cx="6119495" cy="4327781"/>
            <wp:effectExtent l="0" t="0" r="1460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B63A5C" w14:textId="4C55A313" w:rsidR="00E95987" w:rsidRDefault="00E95987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33B2A" w14:textId="57BCE55B" w:rsidR="00C33536" w:rsidRPr="00C33536" w:rsidRDefault="00B06BB9" w:rsidP="00C3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52E0BC06" w14:textId="5D9913A3" w:rsidR="00C1489E" w:rsidRPr="00C1489E" w:rsidRDefault="00C1489E" w:rsidP="00D04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89E">
        <w:rPr>
          <w:rFonts w:ascii="Times New Roman" w:hAnsi="Times New Roman"/>
          <w:sz w:val="28"/>
          <w:szCs w:val="28"/>
        </w:rPr>
        <w:t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соответствующей категории субъектов Черниговского муниципального района.</w:t>
      </w:r>
      <w:r w:rsidRPr="00C14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29A10E4" w14:textId="10EA0D81" w:rsidR="00C1489E" w:rsidRPr="00C1489E" w:rsidRDefault="00C1489E" w:rsidP="00D04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 xml:space="preserve">          В опросе приняло участие 2 респондента (на 31.12.2023 г.)</w:t>
      </w:r>
    </w:p>
    <w:p w14:paraId="3B86C515" w14:textId="77777777" w:rsidR="00C1489E" w:rsidRPr="00C1489E" w:rsidRDefault="00C1489E" w:rsidP="00D04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>Субъектам предпринимательской деятельности было предложено отметить те административные барьеры, с которыми они сталкивались:</w:t>
      </w:r>
    </w:p>
    <w:p w14:paraId="3C4390B1" w14:textId="77777777" w:rsidR="00C1489E" w:rsidRPr="00C1489E" w:rsidRDefault="00C1489E" w:rsidP="00D04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89E">
        <w:rPr>
          <w:rFonts w:ascii="Times New Roman" w:hAnsi="Times New Roman"/>
          <w:sz w:val="28"/>
          <w:szCs w:val="28"/>
        </w:rPr>
        <w:t xml:space="preserve"> </w:t>
      </w:r>
      <w:r w:rsidRPr="00C1489E">
        <w:rPr>
          <w:rFonts w:ascii="Times New Roman" w:hAnsi="Times New Roman"/>
          <w:sz w:val="28"/>
          <w:szCs w:val="28"/>
        </w:rPr>
        <w:tab/>
        <w:t xml:space="preserve">Административные барьеры при осуществлении предпринимательской деятельности по следующим позициям: </w:t>
      </w:r>
    </w:p>
    <w:p w14:paraId="0712BCE2" w14:textId="28BEEE68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 -</w:t>
      </w:r>
      <w:r w:rsidR="00D042FC">
        <w:rPr>
          <w:rFonts w:ascii="Times New Roman" w:hAnsi="Times New Roman"/>
          <w:sz w:val="28"/>
          <w:szCs w:val="28"/>
        </w:rPr>
        <w:t>0</w:t>
      </w:r>
      <w:r w:rsidR="007D10B9" w:rsidRPr="007D10B9">
        <w:rPr>
          <w:rFonts w:ascii="Times New Roman" w:hAnsi="Times New Roman"/>
          <w:sz w:val="28"/>
          <w:szCs w:val="28"/>
        </w:rPr>
        <w:t>;</w:t>
      </w:r>
    </w:p>
    <w:p w14:paraId="74E4D0C3" w14:textId="564F04F4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 -</w:t>
      </w:r>
      <w:r w:rsidR="00D042FC">
        <w:rPr>
          <w:rFonts w:ascii="Times New Roman" w:hAnsi="Times New Roman"/>
          <w:sz w:val="28"/>
          <w:szCs w:val="28"/>
        </w:rPr>
        <w:t xml:space="preserve"> 0</w:t>
      </w:r>
      <w:r w:rsidR="007D10B9" w:rsidRPr="007D10B9">
        <w:rPr>
          <w:rFonts w:ascii="Times New Roman" w:hAnsi="Times New Roman"/>
          <w:sz w:val="28"/>
          <w:szCs w:val="28"/>
        </w:rPr>
        <w:t>;</w:t>
      </w:r>
    </w:p>
    <w:p w14:paraId="0929BE8E" w14:textId="1EB75161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>Сложность/затянутость процедуры получения лицензий -</w:t>
      </w:r>
      <w:r w:rsidR="00D042FC">
        <w:rPr>
          <w:rFonts w:ascii="Times New Roman" w:hAnsi="Times New Roman"/>
          <w:sz w:val="28"/>
          <w:szCs w:val="28"/>
        </w:rPr>
        <w:t>0;</w:t>
      </w:r>
    </w:p>
    <w:p w14:paraId="21800EDA" w14:textId="50286649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Высокие налоги – </w:t>
      </w:r>
      <w:r w:rsidR="00D042FC">
        <w:rPr>
          <w:rFonts w:ascii="Times New Roman" w:hAnsi="Times New Roman"/>
          <w:sz w:val="28"/>
          <w:szCs w:val="28"/>
        </w:rPr>
        <w:t>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48C67CB0" w14:textId="0951E714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lastRenderedPageBreak/>
        <w:t xml:space="preserve">Необходимость установления партнерских отношений с органами власти – </w:t>
      </w:r>
      <w:r w:rsidR="00D042FC">
        <w:rPr>
          <w:rFonts w:ascii="Times New Roman" w:hAnsi="Times New Roman"/>
          <w:sz w:val="28"/>
          <w:szCs w:val="28"/>
        </w:rPr>
        <w:t>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01AA4E53" w14:textId="0DD96CE2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 – 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7D8B6638" w14:textId="687838CB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Ограничение/сложность доступа к поставкам товаров, оказанию услуг и выполнению работ в рамках государственных закупок – </w:t>
      </w:r>
      <w:r w:rsidR="00D042FC">
        <w:rPr>
          <w:rFonts w:ascii="Times New Roman" w:hAnsi="Times New Roman"/>
          <w:sz w:val="28"/>
          <w:szCs w:val="28"/>
        </w:rPr>
        <w:t>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67DD68A8" w14:textId="5F02418C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– 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3404D338" w14:textId="7989EA7C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 -</w:t>
      </w:r>
      <w:r w:rsidR="00D042FC">
        <w:rPr>
          <w:rFonts w:ascii="Times New Roman" w:hAnsi="Times New Roman"/>
          <w:sz w:val="28"/>
          <w:szCs w:val="28"/>
        </w:rPr>
        <w:t>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3827CB2F" w14:textId="6DAC1954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 – 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69AA9A9F" w14:textId="7811E284" w:rsidR="00C1489E" w:rsidRPr="00D042FC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2FC">
        <w:rPr>
          <w:rFonts w:ascii="Times New Roman" w:hAnsi="Times New Roman"/>
          <w:sz w:val="28"/>
          <w:szCs w:val="28"/>
        </w:rPr>
        <w:t xml:space="preserve">Нет ограничений – </w:t>
      </w:r>
      <w:r w:rsidR="00D042FC">
        <w:rPr>
          <w:rFonts w:ascii="Times New Roman" w:hAnsi="Times New Roman"/>
          <w:sz w:val="28"/>
          <w:szCs w:val="28"/>
        </w:rPr>
        <w:t>0</w:t>
      </w:r>
      <w:r w:rsidR="007D10B9" w:rsidRPr="00D042FC">
        <w:rPr>
          <w:rFonts w:ascii="Times New Roman" w:hAnsi="Times New Roman"/>
          <w:sz w:val="28"/>
          <w:szCs w:val="28"/>
        </w:rPr>
        <w:t>;</w:t>
      </w:r>
    </w:p>
    <w:p w14:paraId="50FAA9B7" w14:textId="33C1FB23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 w:rsidRPr="007D10B9">
        <w:rPr>
          <w:rFonts w:ascii="Times New Roman" w:hAnsi="Times New Roman"/>
          <w:sz w:val="28"/>
          <w:szCs w:val="28"/>
        </w:rPr>
        <w:t xml:space="preserve">: скорее удовлетворен-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 удовлетворен</w:t>
      </w:r>
      <w:r w:rsidR="007D10B9">
        <w:rPr>
          <w:rFonts w:ascii="Times New Roman" w:hAnsi="Times New Roman"/>
          <w:sz w:val="28"/>
          <w:szCs w:val="28"/>
        </w:rPr>
        <w:t xml:space="preserve"> - 0</w:t>
      </w:r>
      <w:r w:rsidRPr="007D10B9">
        <w:rPr>
          <w:rFonts w:ascii="Times New Roman" w:hAnsi="Times New Roman"/>
          <w:sz w:val="28"/>
          <w:szCs w:val="28"/>
        </w:rPr>
        <w:t xml:space="preserve">, не удовлетворен -0, скорее не удовлетворен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затрудняюсь ответить-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.</w:t>
      </w:r>
    </w:p>
    <w:p w14:paraId="3B4DB729" w14:textId="765BE2D5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>Насколько преодолимы административные барьеры для ведения текущей деятельности и открытия нового бизнеса на рынке, который они представляют:</w:t>
      </w:r>
      <w:r w:rsidRPr="007D10B9">
        <w:rPr>
          <w:rFonts w:ascii="Times New Roman" w:hAnsi="Times New Roman"/>
          <w:sz w:val="28"/>
          <w:szCs w:val="28"/>
        </w:rPr>
        <w:t xml:space="preserve"> административные барьеры есть, но они преодолимы без существенных затрат -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есть непреодолимые административные барьеры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нет административных барьеров -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затрудняюсь ответить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есть барьеры, преодолимые при осуществлении значительных затрат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.</w:t>
      </w:r>
    </w:p>
    <w:p w14:paraId="2F786607" w14:textId="320D265A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Pr="007D10B9">
        <w:rPr>
          <w:rFonts w:ascii="Times New Roman" w:hAnsi="Times New Roman"/>
          <w:sz w:val="28"/>
          <w:szCs w:val="28"/>
        </w:rPr>
        <w:t>административные барьеры отсутствуют, как и ранее -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 бизнесу стало проще преодолевать административные барьеры, чем раньше -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 бизнесу стало сложнее преодолевать административные барьеры, чем раньше -0, затрудняюсь ответить -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 уровень и количество административных барьеров не изменились-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Ранее административные барьеры отсутствовали, однако сейчас появились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.</w:t>
      </w:r>
    </w:p>
    <w:p w14:paraId="38EEF4FB" w14:textId="66A347A6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>Сталкивались ли предприниматели  с дискриминационными условиями доступа на товарный рынок, основной для бизнеса, который они представляют: о</w:t>
      </w:r>
      <w:r w:rsidRPr="007D10B9">
        <w:rPr>
          <w:rFonts w:ascii="Times New Roman" w:hAnsi="Times New Roman"/>
          <w:sz w:val="28"/>
          <w:szCs w:val="28"/>
        </w:rPr>
        <w:t xml:space="preserve">тсутствие организации и проведения торгов на право заключения договоров в случаях, когда законодательство требует их- 0, ценовая дискриминация-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,продажа товара только в определенном ассортименте, продаже в нагрузку, разные условия поставки-0, 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деятельности- 0, нет-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>, затрудняюсь ответить-</w:t>
      </w:r>
      <w:r w:rsidR="007D10B9">
        <w:rPr>
          <w:rFonts w:ascii="Times New Roman" w:hAnsi="Times New Roman"/>
          <w:sz w:val="28"/>
          <w:szCs w:val="28"/>
        </w:rPr>
        <w:t>0,</w:t>
      </w:r>
      <w:r w:rsidRPr="007D10B9">
        <w:rPr>
          <w:rFonts w:ascii="Times New Roman" w:hAnsi="Times New Roman"/>
          <w:sz w:val="28"/>
          <w:szCs w:val="28"/>
        </w:rPr>
        <w:t xml:space="preserve"> со всеми перечисленными дискриминационными условиями- 0.</w:t>
      </w:r>
    </w:p>
    <w:p w14:paraId="4239243D" w14:textId="346785D0" w:rsidR="00C1489E" w:rsidRPr="007D10B9" w:rsidRDefault="00C1489E" w:rsidP="00D04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  <w:u w:val="single"/>
        </w:rPr>
        <w:t>Обращались ли предприниматели в 202</w:t>
      </w:r>
      <w:r w:rsidR="007D10B9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7D10B9">
        <w:rPr>
          <w:rFonts w:ascii="Times New Roman" w:hAnsi="Times New Roman"/>
          <w:sz w:val="28"/>
          <w:szCs w:val="28"/>
          <w:u w:val="single"/>
        </w:rPr>
        <w:t>году в надзорные органы по различным причинам:</w:t>
      </w:r>
      <w:r w:rsidRPr="007D10B9">
        <w:rPr>
          <w:rFonts w:ascii="Times New Roman" w:hAnsi="Times New Roman"/>
          <w:sz w:val="28"/>
          <w:szCs w:val="28"/>
        </w:rPr>
        <w:t xml:space="preserve"> да, вопрос завис на стадии рассмотрения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, да, полностью удалось отстоять свои права – 0, нет – </w:t>
      </w:r>
      <w:r w:rsidR="007D10B9">
        <w:rPr>
          <w:rFonts w:ascii="Times New Roman" w:hAnsi="Times New Roman"/>
          <w:sz w:val="28"/>
          <w:szCs w:val="28"/>
        </w:rPr>
        <w:t>0</w:t>
      </w:r>
      <w:r w:rsidRPr="007D10B9">
        <w:rPr>
          <w:rFonts w:ascii="Times New Roman" w:hAnsi="Times New Roman"/>
          <w:sz w:val="28"/>
          <w:szCs w:val="28"/>
        </w:rPr>
        <w:t xml:space="preserve">. </w:t>
      </w:r>
    </w:p>
    <w:p w14:paraId="253016F2" w14:textId="77777777" w:rsidR="00C1489E" w:rsidRPr="007D10B9" w:rsidRDefault="00C1489E" w:rsidP="00D04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</w:t>
      </w:r>
      <w:r w:rsidRPr="007D10B9">
        <w:rPr>
          <w:rFonts w:ascii="Times New Roman" w:hAnsi="Times New Roman"/>
          <w:sz w:val="28"/>
          <w:szCs w:val="28"/>
        </w:rPr>
        <w:lastRenderedPageBreak/>
        <w:t xml:space="preserve">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Черниговского муниципального района. </w:t>
      </w:r>
    </w:p>
    <w:p w14:paraId="40ED1323" w14:textId="77777777" w:rsidR="00C1489E" w:rsidRPr="007D10B9" w:rsidRDefault="00C1489E" w:rsidP="00D0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0B9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существующей поддержке малого и среднего предпринимательства, для оценки качества официальной информации о состоянии конкурентной среды на рынках товаров и услуг Приморского края , размещаемой в открытом доступе, </w:t>
      </w:r>
      <w:r w:rsidRPr="007D10B9">
        <w:rPr>
          <w:rFonts w:ascii="Times New Roman" w:hAnsi="Times New Roman" w:cs="Times New Roman"/>
          <w:sz w:val="28"/>
          <w:szCs w:val="28"/>
        </w:rPr>
        <w:t>о</w:t>
      </w:r>
      <w:r w:rsidRPr="007D10B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крае.</w:t>
      </w:r>
    </w:p>
    <w:p w14:paraId="36681FCE" w14:textId="77777777" w:rsidR="00E95987" w:rsidRPr="007D10B9" w:rsidRDefault="00E95987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8FA66" w14:textId="1C5B6BE1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 w14:paraId="79D2C106" w14:textId="77777777" w:rsidR="00D9420E" w:rsidRPr="006A685E" w:rsidRDefault="00D9420E" w:rsidP="00D04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6A685E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6A685E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Черниговского муниципального района</w:t>
      </w:r>
    </w:p>
    <w:p w14:paraId="2543F419" w14:textId="77777777" w:rsidR="00D9420E" w:rsidRPr="006A685E" w:rsidRDefault="00D9420E" w:rsidP="00D04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5E">
        <w:rPr>
          <w:rFonts w:ascii="Times New Roman" w:hAnsi="Times New Roman"/>
          <w:sz w:val="28"/>
          <w:szCs w:val="28"/>
        </w:rPr>
        <w:t xml:space="preserve">К проведению анкетирования были привлечены органы местного самоуправления Черниговского муниципального района, предприятия и организации, жители Черниговского района. </w:t>
      </w:r>
    </w:p>
    <w:p w14:paraId="3AF832BB" w14:textId="770C2FEF" w:rsidR="00D9420E" w:rsidRPr="006A685E" w:rsidRDefault="00D9420E" w:rsidP="00D04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Черниговского муниципального района. В опросе приняли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A685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респондентов </w:t>
      </w:r>
      <w:r w:rsidRPr="006A685E">
        <w:rPr>
          <w:rFonts w:ascii="Times New Roman" w:hAnsi="Times New Roman"/>
          <w:sz w:val="28"/>
          <w:szCs w:val="28"/>
        </w:rPr>
        <w:t xml:space="preserve">(на </w:t>
      </w:r>
      <w:r w:rsidR="006C7EA4">
        <w:rPr>
          <w:rFonts w:ascii="Times New Roman" w:hAnsi="Times New Roman"/>
          <w:sz w:val="28"/>
          <w:szCs w:val="28"/>
        </w:rPr>
        <w:t>31</w:t>
      </w:r>
      <w:r w:rsidRPr="006A685E">
        <w:rPr>
          <w:rFonts w:ascii="Times New Roman" w:hAnsi="Times New Roman"/>
          <w:sz w:val="28"/>
          <w:szCs w:val="28"/>
        </w:rPr>
        <w:t>.12.202</w:t>
      </w:r>
      <w:r w:rsidR="00A841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85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6A685E">
        <w:rPr>
          <w:rFonts w:ascii="Times New Roman" w:hAnsi="Times New Roman"/>
          <w:sz w:val="28"/>
          <w:szCs w:val="28"/>
        </w:rPr>
        <w:t>).</w:t>
      </w:r>
    </w:p>
    <w:p w14:paraId="7A466662" w14:textId="77777777" w:rsidR="00D9420E" w:rsidRDefault="00D9420E" w:rsidP="00D0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B0FB8" w14:textId="62625D0A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14:paraId="61938EDB" w14:textId="6BABC6CA" w:rsidR="00D9420E" w:rsidRPr="006A685E" w:rsidRDefault="00D9420E" w:rsidP="00D04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A685E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Pr="006A685E">
        <w:rPr>
          <w:rFonts w:ascii="Times New Roman" w:hAnsi="Times New Roman"/>
          <w:sz w:val="28"/>
          <w:szCs w:val="28"/>
        </w:rPr>
        <w:t xml:space="preserve">Черниговского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6A685E">
        <w:rPr>
          <w:rFonts w:ascii="Times New Roman" w:hAnsi="Times New Roman"/>
          <w:sz w:val="28"/>
          <w:szCs w:val="28"/>
        </w:rPr>
        <w:t xml:space="preserve"> в сети «Интернет»: создан раздел «Развитие конкуренции» </w:t>
      </w:r>
      <w:hyperlink r:id="rId16" w:history="1">
        <w:r w:rsidRPr="006A685E">
          <w:rPr>
            <w:rStyle w:val="af"/>
            <w:rFonts w:ascii="Times New Roman,Italic" w:hAnsi="Times New Roman,Italic" w:cs="Times New Roman,Italic"/>
            <w:i/>
            <w:iCs/>
            <w:sz w:val="28"/>
            <w:szCs w:val="28"/>
          </w:rPr>
          <w:t>http://www.chernigovka.org/node/112</w:t>
        </w:r>
      </w:hyperlink>
    </w:p>
    <w:p w14:paraId="74DC4E6F" w14:textId="77777777" w:rsidR="00D9420E" w:rsidRPr="006A685E" w:rsidRDefault="00D9420E" w:rsidP="00D04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85E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6A685E"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</w:t>
      </w:r>
      <w:r w:rsidRPr="006A685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Черниговского муниципального района от 02 августа 2019 года, </w:t>
      </w:r>
      <w:r w:rsidRPr="00CC28E6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07.09.2020 года, </w:t>
      </w:r>
      <w:r w:rsidRPr="00CC28E6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CC28E6">
        <w:rPr>
          <w:rFonts w:ascii="Times New Roman" w:hAnsi="Times New Roman" w:cs="Times New Roman"/>
          <w:sz w:val="28"/>
          <w:szCs w:val="28"/>
        </w:rPr>
        <w:t>в Черниговском районе Приморского края</w:t>
      </w:r>
      <w:r w:rsidRPr="00CC28E6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D9420E">
        <w:rPr>
          <w:rFonts w:ascii="Times New Roman" w:hAnsi="Times New Roman"/>
          <w:bCs/>
          <w:color w:val="FF0000"/>
          <w:sz w:val="28"/>
          <w:szCs w:val="28"/>
        </w:rPr>
        <w:tab/>
      </w:r>
    </w:p>
    <w:p w14:paraId="3F26D891" w14:textId="77777777" w:rsidR="00E95987" w:rsidRDefault="00E95987" w:rsidP="00D0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EFA88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 w14:paraId="359E2EA2" w14:textId="40867C9E" w:rsidR="00D9420E" w:rsidRPr="006A685E" w:rsidRDefault="00D9420E" w:rsidP="00D042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ab/>
        <w:t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Черниговском районе включена информация о доле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</w:p>
    <w:p w14:paraId="00EE14AB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B8EC1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муниципального образования приморского края.</w:t>
      </w:r>
    </w:p>
    <w:p w14:paraId="6E53C829" w14:textId="499BD24C" w:rsidR="00D9420E" w:rsidRPr="00594D3C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>В декабре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85E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 в сфере финансовых услуг. Опрошено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685E">
        <w:rPr>
          <w:rFonts w:ascii="Times New Roman" w:hAnsi="Times New Roman" w:cs="Times New Roman"/>
          <w:sz w:val="28"/>
          <w:szCs w:val="28"/>
        </w:rPr>
        <w:t xml:space="preserve"> респондента. Банковские услуги остаются наиболее востребованным видом финансовых услуг. Из всего числа респондентов только не сталкивались с услугами кредитных организаций (далее – КО)</w:t>
      </w:r>
      <w:r w:rsidR="00C3345A" w:rsidRPr="00C3345A">
        <w:rPr>
          <w:rFonts w:ascii="Times New Roman" w:hAnsi="Times New Roman" w:cs="Times New Roman"/>
          <w:sz w:val="28"/>
          <w:szCs w:val="28"/>
        </w:rPr>
        <w:t xml:space="preserve"> </w:t>
      </w:r>
      <w:r w:rsidR="00C3345A">
        <w:rPr>
          <w:rFonts w:ascii="Times New Roman" w:hAnsi="Times New Roman" w:cs="Times New Roman"/>
          <w:sz w:val="28"/>
          <w:szCs w:val="28"/>
        </w:rPr>
        <w:t xml:space="preserve">67 </w:t>
      </w:r>
      <w:r w:rsidR="00C3345A" w:rsidRPr="006A685E">
        <w:rPr>
          <w:rFonts w:ascii="Times New Roman" w:hAnsi="Times New Roman" w:cs="Times New Roman"/>
          <w:sz w:val="28"/>
          <w:szCs w:val="28"/>
        </w:rPr>
        <w:t>%</w:t>
      </w:r>
      <w:r w:rsidRPr="006A685E">
        <w:rPr>
          <w:rFonts w:ascii="Times New Roman" w:hAnsi="Times New Roman" w:cs="Times New Roman"/>
          <w:sz w:val="28"/>
          <w:szCs w:val="28"/>
        </w:rPr>
        <w:t xml:space="preserve">. </w:t>
      </w:r>
      <w:r w:rsidRPr="00594D3C">
        <w:rPr>
          <w:rFonts w:ascii="Times New Roman" w:hAnsi="Times New Roman" w:cs="Times New Roman"/>
          <w:sz w:val="28"/>
          <w:szCs w:val="28"/>
        </w:rPr>
        <w:t xml:space="preserve">65% опрошенных сообщили, что удовлетворены качеством работы КО. </w:t>
      </w:r>
    </w:p>
    <w:p w14:paraId="1F32B319" w14:textId="77777777" w:rsidR="00D9420E" w:rsidRPr="006A685E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Опрошенные респонденты Черниговского района (100%)  не пользуются услугами микрофинансовых организаций (МФО), кредитных потребительских кооперативов(КПК) и сельскохозяйственных кредитных потребительских кооперативов (СКПК) (далее - микрофинансовые институты -МФИ), в связи с чем, не могут оценить удовлетворенность их работой. </w:t>
      </w:r>
    </w:p>
    <w:p w14:paraId="770D96A0" w14:textId="6DE921DB" w:rsidR="00D9420E" w:rsidRPr="0046499F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94 % участников опроса в Черниговском районе не сталкивались с работой страховых компаний </w:t>
      </w:r>
      <w:r w:rsidR="0046499F" w:rsidRPr="0046499F">
        <w:rPr>
          <w:rFonts w:ascii="Times New Roman" w:hAnsi="Times New Roman" w:cs="Times New Roman"/>
          <w:sz w:val="28"/>
          <w:szCs w:val="28"/>
        </w:rPr>
        <w:t>66</w:t>
      </w:r>
      <w:r w:rsidRPr="0046499F">
        <w:rPr>
          <w:rFonts w:ascii="Times New Roman" w:hAnsi="Times New Roman" w:cs="Times New Roman"/>
          <w:sz w:val="28"/>
          <w:szCs w:val="28"/>
        </w:rPr>
        <w:t xml:space="preserve">% удовлетворены работой страховых компаний, </w:t>
      </w:r>
      <w:r w:rsidR="0046499F" w:rsidRPr="0046499F">
        <w:rPr>
          <w:rFonts w:ascii="Times New Roman" w:hAnsi="Times New Roman" w:cs="Times New Roman"/>
          <w:sz w:val="28"/>
          <w:szCs w:val="28"/>
        </w:rPr>
        <w:t>5</w:t>
      </w:r>
      <w:r w:rsidRPr="0046499F">
        <w:rPr>
          <w:rFonts w:ascii="Times New Roman" w:hAnsi="Times New Roman" w:cs="Times New Roman"/>
          <w:sz w:val="28"/>
          <w:szCs w:val="28"/>
        </w:rPr>
        <w:t>0% остались недовольны, остальные затруднялись в выборе оценки.</w:t>
      </w:r>
    </w:p>
    <w:p w14:paraId="5F588271" w14:textId="77777777" w:rsidR="00D9420E" w:rsidRPr="006A685E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Приморского края услуги лизинговых </w:t>
      </w:r>
      <w:r w:rsidRPr="006A685E">
        <w:rPr>
          <w:rFonts w:ascii="Times New Roman" w:hAnsi="Times New Roman" w:cs="Times New Roman"/>
          <w:sz w:val="28"/>
          <w:szCs w:val="28"/>
        </w:rPr>
        <w:t xml:space="preserve">компаний активно набирают популярность, при этом количество предприятий, </w:t>
      </w:r>
      <w:r w:rsidRPr="006A685E">
        <w:rPr>
          <w:rFonts w:ascii="Times New Roman" w:hAnsi="Times New Roman" w:cs="Times New Roman"/>
          <w:sz w:val="28"/>
          <w:szCs w:val="28"/>
        </w:rPr>
        <w:lastRenderedPageBreak/>
        <w:t>удовлетворенных работой лизинговых компаний, растет с более высокими темпами, чем количество предприятий, отметивших неудовлетворенность.</w:t>
      </w:r>
    </w:p>
    <w:p w14:paraId="61910EE0" w14:textId="77777777" w:rsidR="00D9420E" w:rsidRPr="0046499F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5E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 основном </w:t>
      </w:r>
      <w:r w:rsidRPr="0046499F">
        <w:rPr>
          <w:rFonts w:ascii="Times New Roman" w:hAnsi="Times New Roman" w:cs="Times New Roman"/>
          <w:sz w:val="28"/>
          <w:szCs w:val="28"/>
        </w:rPr>
        <w:t>положительно оценивают удовлетворенность услугами, предоставляемыми КО.</w:t>
      </w:r>
    </w:p>
    <w:p w14:paraId="14F4A1D0" w14:textId="77777777" w:rsidR="00D9420E" w:rsidRPr="0046499F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>Среди банковских услуг наиболее удовлетворены следующими продуктами/услугами финансовых организаций: Кредиты в банках 72% от опрошенных.</w:t>
      </w:r>
    </w:p>
    <w:p w14:paraId="07F05466" w14:textId="3EFA2C09" w:rsidR="00D9420E" w:rsidRPr="0046499F" w:rsidRDefault="00D9420E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>Среди опрошенных субъектов малого и среднего предпринимательства: не</w:t>
      </w:r>
      <w:r w:rsidRPr="0046499F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удовлетворены: </w:t>
      </w:r>
      <w:r w:rsidRPr="0046499F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отделений, качеством интернет-связи, качеством мобильной связи -</w:t>
      </w:r>
      <w:r w:rsidR="0046499F" w:rsidRPr="0046499F">
        <w:rPr>
          <w:rFonts w:ascii="Times New Roman" w:hAnsi="Times New Roman" w:cs="Times New Roman"/>
          <w:sz w:val="28"/>
          <w:szCs w:val="28"/>
        </w:rPr>
        <w:t>83</w:t>
      </w:r>
      <w:r w:rsidRPr="0046499F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29E28A7F" w14:textId="3EC11C55" w:rsidR="00D9420E" w:rsidRPr="0046499F" w:rsidRDefault="00D9420E" w:rsidP="00D0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 w:rsidRPr="0046499F">
        <w:rPr>
          <w:rFonts w:ascii="Times New Roman" w:hAnsi="Times New Roman" w:cs="Times New Roman"/>
          <w:sz w:val="28"/>
          <w:szCs w:val="28"/>
        </w:rPr>
        <w:t>: Имеющимся выбором различных банков для получения необходимых банковских услуг-</w:t>
      </w:r>
      <w:r w:rsidR="0046499F" w:rsidRPr="0046499F">
        <w:rPr>
          <w:rFonts w:ascii="Times New Roman" w:hAnsi="Times New Roman" w:cs="Times New Roman"/>
          <w:sz w:val="28"/>
          <w:szCs w:val="28"/>
        </w:rPr>
        <w:t>83</w:t>
      </w:r>
      <w:r w:rsidRPr="0046499F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72E801E0" w14:textId="224A01F8" w:rsidR="00D9420E" w:rsidRPr="0046499F" w:rsidRDefault="00D9420E" w:rsidP="00D0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  <w:u w:val="single"/>
        </w:rPr>
        <w:t>Удовлетворены:</w:t>
      </w:r>
      <w:r w:rsidRPr="0046499F">
        <w:rPr>
          <w:rFonts w:ascii="Times New Roman" w:hAnsi="Times New Roman" w:cs="Times New Roman"/>
          <w:sz w:val="28"/>
          <w:szCs w:val="28"/>
        </w:rPr>
        <w:t xml:space="preserve"> Количеством и удобством расположения субъектов страхового дела- </w:t>
      </w:r>
      <w:r w:rsidR="00C84DDB" w:rsidRPr="0046499F">
        <w:rPr>
          <w:rFonts w:ascii="Times New Roman" w:hAnsi="Times New Roman" w:cs="Times New Roman"/>
          <w:sz w:val="28"/>
          <w:szCs w:val="28"/>
        </w:rPr>
        <w:t>50</w:t>
      </w:r>
      <w:r w:rsidRPr="0046499F">
        <w:rPr>
          <w:rFonts w:ascii="Times New Roman" w:hAnsi="Times New Roman" w:cs="Times New Roman"/>
          <w:sz w:val="28"/>
          <w:szCs w:val="28"/>
        </w:rPr>
        <w:t>%</w:t>
      </w:r>
    </w:p>
    <w:p w14:paraId="12C06985" w14:textId="77777777" w:rsidR="00E95987" w:rsidRDefault="00E95987" w:rsidP="00C84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CC55E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14:paraId="37F231DF" w14:textId="07B979D7" w:rsidR="0046499F" w:rsidRPr="0046499F" w:rsidRDefault="0046499F" w:rsidP="0046499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99F">
        <w:rPr>
          <w:rFonts w:ascii="Times New Roman" w:hAnsi="Times New Roman" w:cs="Times New Roman"/>
          <w:sz w:val="28"/>
          <w:szCs w:val="28"/>
        </w:rPr>
        <w:t>В декабре 202</w:t>
      </w:r>
      <w:r w:rsidR="004212C8">
        <w:rPr>
          <w:rFonts w:ascii="Times New Roman" w:hAnsi="Times New Roman" w:cs="Times New Roman"/>
          <w:sz w:val="28"/>
          <w:szCs w:val="28"/>
        </w:rPr>
        <w:t>3</w:t>
      </w:r>
      <w:r w:rsidRPr="0046499F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 в сфере финансовых услуг. 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499F">
        <w:rPr>
          <w:rFonts w:ascii="Times New Roman" w:hAnsi="Times New Roman" w:cs="Times New Roman"/>
          <w:sz w:val="28"/>
          <w:szCs w:val="28"/>
        </w:rPr>
        <w:t xml:space="preserve"> респондента.</w:t>
      </w:r>
    </w:p>
    <w:p w14:paraId="1F5ED86D" w14:textId="311349F3" w:rsidR="0046499F" w:rsidRPr="004212C8" w:rsidRDefault="0046499F" w:rsidP="0046499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2C8">
        <w:rPr>
          <w:rFonts w:ascii="Times New Roman" w:hAnsi="Times New Roman" w:cs="Times New Roman"/>
          <w:sz w:val="28"/>
          <w:szCs w:val="28"/>
        </w:rPr>
        <w:t>По каналам обслуживания в населенных пунктах населению района доступно для обслуживания: Касса в отделении банка (</w:t>
      </w:r>
      <w:r w:rsidR="004212C8" w:rsidRPr="004212C8">
        <w:rPr>
          <w:rFonts w:ascii="Times New Roman" w:hAnsi="Times New Roman" w:cs="Times New Roman"/>
          <w:sz w:val="28"/>
          <w:szCs w:val="28"/>
        </w:rPr>
        <w:t>100</w:t>
      </w:r>
      <w:r w:rsidRPr="004212C8">
        <w:rPr>
          <w:rFonts w:ascii="Times New Roman" w:hAnsi="Times New Roman" w:cs="Times New Roman"/>
          <w:sz w:val="28"/>
          <w:szCs w:val="28"/>
        </w:rPr>
        <w:t>%), Банкомат или терминал (устройство без функции выдачи наличных денежных средств) в отделении банка (</w:t>
      </w:r>
      <w:r w:rsidR="004212C8" w:rsidRPr="004212C8">
        <w:rPr>
          <w:rFonts w:ascii="Times New Roman" w:hAnsi="Times New Roman" w:cs="Times New Roman"/>
          <w:sz w:val="28"/>
          <w:szCs w:val="28"/>
        </w:rPr>
        <w:t>83</w:t>
      </w:r>
      <w:r w:rsidRPr="004212C8">
        <w:rPr>
          <w:rFonts w:ascii="Times New Roman" w:hAnsi="Times New Roman" w:cs="Times New Roman"/>
          <w:sz w:val="28"/>
          <w:szCs w:val="28"/>
        </w:rPr>
        <w:t>%), Банкомат или терминал (устройство без функции выдачи наличных денежных средств) вне отделения банка (</w:t>
      </w:r>
      <w:r w:rsidR="004212C8" w:rsidRPr="004212C8">
        <w:rPr>
          <w:rFonts w:ascii="Times New Roman" w:hAnsi="Times New Roman" w:cs="Times New Roman"/>
          <w:sz w:val="28"/>
          <w:szCs w:val="28"/>
        </w:rPr>
        <w:t>66</w:t>
      </w:r>
      <w:r w:rsidRPr="004212C8">
        <w:rPr>
          <w:rFonts w:ascii="Times New Roman" w:hAnsi="Times New Roman" w:cs="Times New Roman"/>
          <w:sz w:val="28"/>
          <w:szCs w:val="28"/>
        </w:rPr>
        <w:t>%), POS-терминал для безналичной оплаты с помощью банковской карты в организациях торговли (услуг) (</w:t>
      </w:r>
      <w:r w:rsidR="004212C8" w:rsidRPr="004212C8">
        <w:rPr>
          <w:rFonts w:ascii="Times New Roman" w:hAnsi="Times New Roman" w:cs="Times New Roman"/>
          <w:sz w:val="28"/>
          <w:szCs w:val="28"/>
        </w:rPr>
        <w:t>66</w:t>
      </w:r>
      <w:r w:rsidRPr="004212C8">
        <w:rPr>
          <w:rFonts w:ascii="Times New Roman" w:hAnsi="Times New Roman" w:cs="Times New Roman"/>
          <w:sz w:val="28"/>
          <w:szCs w:val="28"/>
        </w:rPr>
        <w:t>%), Отделение почтовой связи (</w:t>
      </w:r>
      <w:r w:rsidR="004212C8" w:rsidRPr="004212C8">
        <w:rPr>
          <w:rFonts w:ascii="Times New Roman" w:hAnsi="Times New Roman" w:cs="Times New Roman"/>
          <w:sz w:val="28"/>
          <w:szCs w:val="28"/>
        </w:rPr>
        <w:t>50</w:t>
      </w:r>
      <w:r w:rsidRPr="004212C8">
        <w:rPr>
          <w:rFonts w:ascii="Times New Roman" w:hAnsi="Times New Roman" w:cs="Times New Roman"/>
          <w:sz w:val="28"/>
          <w:szCs w:val="28"/>
        </w:rPr>
        <w:t>%).</w:t>
      </w:r>
    </w:p>
    <w:p w14:paraId="6B4C8DDF" w14:textId="77777777" w:rsidR="00E95987" w:rsidRPr="004212C8" w:rsidRDefault="00E95987" w:rsidP="00464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BA569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Утверждение перечня товарных рынков.</w:t>
      </w:r>
    </w:p>
    <w:p w14:paraId="145574E4" w14:textId="77777777" w:rsidR="004212C8" w:rsidRPr="004212C8" w:rsidRDefault="004212C8" w:rsidP="004212C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Pr="004212C8">
        <w:rPr>
          <w:rFonts w:ascii="Times New Roman" w:hAnsi="Times New Roman" w:cs="Times New Roman"/>
          <w:bCs/>
          <w:sz w:val="28"/>
          <w:szCs w:val="28"/>
        </w:rPr>
        <w:t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Черниговском районе Приморского края» с изменениями от 18.07.2022 №213-ра</w:t>
      </w: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2D720886" w14:textId="77777777" w:rsidR="004212C8" w:rsidRPr="004212C8" w:rsidRDefault="007B2232" w:rsidP="004212C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hyperlink r:id="rId17" w:history="1">
        <w:r w:rsidR="004212C8" w:rsidRPr="004212C8">
          <w:rPr>
            <w:rStyle w:val="af"/>
            <w:rFonts w:ascii="Times New Roman" w:hAnsi="Times New Roman" w:cs="Times New Roman"/>
            <w:iCs/>
            <w:color w:val="auto"/>
            <w:sz w:val="28"/>
            <w:szCs w:val="28"/>
            <w:lang w:eastAsia="ru-RU"/>
          </w:rPr>
          <w:t>http://www.chernigovka.org/node/2060</w:t>
        </w:r>
      </w:hyperlink>
    </w:p>
    <w:p w14:paraId="0ABDD147" w14:textId="77777777" w:rsidR="004212C8" w:rsidRPr="004212C8" w:rsidRDefault="007B2232" w:rsidP="004212C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hyperlink r:id="rId18" w:history="1">
        <w:r w:rsidR="004212C8" w:rsidRPr="004212C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https://www.chernigovka.org/node/5906</w:t>
        </w:r>
      </w:hyperlink>
      <w:r w:rsidR="004212C8" w:rsidRPr="004212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2470B" w14:textId="77777777" w:rsidR="004212C8" w:rsidRPr="004212C8" w:rsidRDefault="004212C8" w:rsidP="004212C8">
      <w:pPr>
        <w:autoSpaceDE w:val="0"/>
        <w:spacing w:after="0" w:line="276" w:lineRule="auto"/>
      </w:pP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>Перечень товарных рынков Черниговского муниципального района:</w:t>
      </w:r>
    </w:p>
    <w:p w14:paraId="6B3C37F3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медицинских услуг</w:t>
      </w:r>
    </w:p>
    <w:p w14:paraId="003B6602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01C5109B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</w:p>
    <w:p w14:paraId="001AAE6E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lastRenderedPageBreak/>
        <w:t>Рынок выполнения работ по благоустройству городской среды</w:t>
      </w:r>
    </w:p>
    <w:p w14:paraId="1AA26295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62AC9D4B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31B37CE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14:paraId="163884B3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1147769C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</w:p>
    <w:p w14:paraId="7D9DFF42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hAnsi="Times New Roman" w:cs="Times New Roman"/>
          <w:sz w:val="28"/>
          <w:szCs w:val="28"/>
        </w:rPr>
        <w:t>Сфера наружной рекламы</w:t>
      </w:r>
    </w:p>
    <w:p w14:paraId="315676D9" w14:textId="77777777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</w:p>
    <w:p w14:paraId="5D1A1DA6" w14:textId="4DF059B2" w:rsidR="004212C8" w:rsidRPr="004212C8" w:rsidRDefault="004212C8" w:rsidP="004212C8">
      <w:pPr>
        <w:pStyle w:val="ConsPlusNormal"/>
        <w:numPr>
          <w:ilvl w:val="0"/>
          <w:numId w:val="1"/>
        </w:numPr>
        <w:spacing w:line="276" w:lineRule="auto"/>
        <w:jc w:val="both"/>
      </w:pPr>
      <w:r w:rsidRPr="004212C8">
        <w:rPr>
          <w:rFonts w:ascii="Times New Roman" w:eastAsia="Calibri" w:hAnsi="Times New Roman" w:cs="Times New Roman"/>
          <w:sz w:val="28"/>
          <w:szCs w:val="28"/>
        </w:rPr>
        <w:t>Рынок розничной торговли</w:t>
      </w:r>
    </w:p>
    <w:p w14:paraId="18ADED30" w14:textId="77777777" w:rsidR="004212C8" w:rsidRPr="006A685E" w:rsidRDefault="004212C8" w:rsidP="004212C8">
      <w:pPr>
        <w:pStyle w:val="ConsPlusNormal"/>
        <w:spacing w:line="276" w:lineRule="auto"/>
        <w:ind w:left="786"/>
        <w:jc w:val="both"/>
      </w:pPr>
    </w:p>
    <w:p w14:paraId="12E01CCE" w14:textId="77777777" w:rsidR="00E95987" w:rsidRDefault="00B06BB9" w:rsidP="00D0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Утверждение плана мероприятий («дорожной карты»).</w:t>
      </w:r>
    </w:p>
    <w:p w14:paraId="091380D8" w14:textId="77777777" w:rsidR="004212C8" w:rsidRPr="004212C8" w:rsidRDefault="004212C8" w:rsidP="004212C8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 w:rsidRPr="004212C8">
        <w:rPr>
          <w:rFonts w:ascii="Times New Roman" w:hAnsi="Times New Roman" w:cs="Times New Roman"/>
          <w:bCs/>
          <w:sz w:val="28"/>
          <w:szCs w:val="28"/>
        </w:rPr>
        <w:t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Черниговском районе Приморского края» с изменениями от 18.07.2022 № 213-ра</w:t>
      </w:r>
      <w:r w:rsidRPr="004212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19" w:history="1">
        <w:r w:rsidRPr="004212C8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https://www.chernigovka.org/node/5906</w:t>
        </w:r>
      </w:hyperlink>
      <w:r w:rsidRPr="004212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2D6DD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4E5CD200" w14:textId="65015406" w:rsidR="00E95987" w:rsidRPr="005855E2" w:rsidRDefault="00B06BB9" w:rsidP="00585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14:paraId="164746C3" w14:textId="4F741E7D" w:rsidR="004212C8" w:rsidRDefault="004212C8" w:rsidP="004212C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C7EA4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6C7EA4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6C7EA4">
        <w:rPr>
          <w:rFonts w:ascii="Times New Roman" w:hAnsi="Times New Roman" w:cs="Times New Roman"/>
          <w:bCs/>
          <w:sz w:val="28"/>
          <w:szCs w:val="28"/>
        </w:rPr>
        <w:t>в Черниговском районе Приморского края</w:t>
      </w:r>
      <w:r w:rsidRPr="006C7EA4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6C7EA4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конкурентной среды на рынках товаров, работ и услуг в Черниговском районе Приморского края за 202</w:t>
      </w:r>
      <w:r w:rsidR="00E447FD" w:rsidRPr="006C7EA4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6C7EA4">
        <w:rPr>
          <w:rFonts w:ascii="Times New Roman" w:hAnsi="Times New Roman" w:cs="Times New Roman"/>
          <w:bCs/>
          <w:sz w:val="28"/>
          <w:szCs w:val="28"/>
        </w:rPr>
        <w:t>год</w:t>
      </w:r>
      <w:r w:rsidRPr="006C7EA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 Данный доклад </w:t>
      </w:r>
      <w:r w:rsidR="006C7EA4" w:rsidRPr="006C7EA4">
        <w:rPr>
          <w:rFonts w:ascii="Times New Roman" w:hAnsi="Times New Roman" w:cs="Times New Roman"/>
          <w:bCs/>
          <w:sz w:val="28"/>
          <w:szCs w:val="28"/>
        </w:rPr>
        <w:t>29</w:t>
      </w:r>
      <w:r w:rsidRPr="006C7EA4">
        <w:rPr>
          <w:rFonts w:ascii="Times New Roman" w:hAnsi="Times New Roman" w:cs="Times New Roman"/>
          <w:bCs/>
          <w:sz w:val="28"/>
          <w:szCs w:val="28"/>
        </w:rPr>
        <w:t>.01.202</w:t>
      </w:r>
      <w:r w:rsidR="006C7EA4" w:rsidRPr="006C7EA4">
        <w:rPr>
          <w:rFonts w:ascii="Times New Roman" w:hAnsi="Times New Roman" w:cs="Times New Roman"/>
          <w:bCs/>
          <w:sz w:val="28"/>
          <w:szCs w:val="28"/>
        </w:rPr>
        <w:t>4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г. рассмотрен и утвержден </w:t>
      </w:r>
      <w:r w:rsidRPr="006C7EA4">
        <w:rPr>
          <w:rFonts w:ascii="Times New Roman" w:hAnsi="Times New Roman" w:cs="Times New Roman"/>
          <w:sz w:val="28"/>
          <w:szCs w:val="28"/>
        </w:rPr>
        <w:t>Координационным Советом по развитию малого и среднего предпринимательства при Главе администрации Черниговского района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6C7EA4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Pr="006C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A4">
        <w:rPr>
          <w:rFonts w:ascii="Times New Roman" w:hAnsi="Times New Roman" w:cs="Times New Roman"/>
          <w:bCs/>
          <w:sz w:val="28"/>
          <w:szCs w:val="28"/>
        </w:rPr>
        <w:t>ссылка на размещенный протокол № 1 от 2</w:t>
      </w:r>
      <w:r w:rsidR="006C7EA4" w:rsidRPr="006C7EA4">
        <w:rPr>
          <w:rFonts w:ascii="Times New Roman" w:hAnsi="Times New Roman" w:cs="Times New Roman"/>
          <w:bCs/>
          <w:sz w:val="28"/>
          <w:szCs w:val="28"/>
        </w:rPr>
        <w:t>9</w:t>
      </w:r>
      <w:r w:rsidRPr="006C7EA4">
        <w:rPr>
          <w:rFonts w:ascii="Times New Roman" w:hAnsi="Times New Roman" w:cs="Times New Roman"/>
          <w:bCs/>
          <w:sz w:val="28"/>
          <w:szCs w:val="28"/>
        </w:rPr>
        <w:t>.01.202</w:t>
      </w:r>
      <w:r w:rsidR="006C7EA4" w:rsidRPr="006C7EA4">
        <w:rPr>
          <w:rFonts w:ascii="Times New Roman" w:hAnsi="Times New Roman" w:cs="Times New Roman"/>
          <w:bCs/>
          <w:sz w:val="28"/>
          <w:szCs w:val="28"/>
        </w:rPr>
        <w:t>4</w:t>
      </w:r>
      <w:r w:rsidRPr="006C7EA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hyperlink r:id="rId20" w:history="1">
        <w:r w:rsidR="006C7EA4" w:rsidRPr="0045148C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https://www.chernigovka.org/node/7885</w:t>
        </w:r>
      </w:hyperlink>
    </w:p>
    <w:p w14:paraId="156E4475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424501BD" w14:textId="77777777" w:rsidR="00E95987" w:rsidRDefault="00B06BB9" w:rsidP="00D042FC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3D503DB4" w14:textId="77777777" w:rsidR="007B52F8" w:rsidRDefault="007B52F8" w:rsidP="004212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14A28" w14:textId="09E8A6B6" w:rsidR="004212C8" w:rsidRPr="007B52F8" w:rsidRDefault="004212C8" w:rsidP="007B52F8">
      <w:pPr>
        <w:spacing w:after="0" w:line="360" w:lineRule="auto"/>
        <w:jc w:val="both"/>
        <w:rPr>
          <w:i/>
          <w:iCs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Рынок медицинских услуг </w:t>
      </w:r>
    </w:p>
    <w:p w14:paraId="0DACA36A" w14:textId="77777777" w:rsidR="004238AD" w:rsidRDefault="00AD5FA6" w:rsidP="00AD5FA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FA6">
        <w:rPr>
          <w:rFonts w:ascii="Times New Roman" w:hAnsi="Times New Roman" w:cs="Times New Roman"/>
          <w:sz w:val="28"/>
          <w:szCs w:val="28"/>
        </w:rPr>
        <w:t xml:space="preserve">На территории Черниговского района оказывают медицинские услуги </w:t>
      </w:r>
      <w:r w:rsidRPr="00AD5FA6">
        <w:rPr>
          <w:rFonts w:ascii="Times New Roman" w:hAnsi="Times New Roman" w:cs="Times New Roman"/>
          <w:sz w:val="28"/>
          <w:szCs w:val="28"/>
        </w:rPr>
        <w:lastRenderedPageBreak/>
        <w:t xml:space="preserve">населению четыре частных медицинских учреждения (три из них оказывают стоматологические услуги и одна амбулаторные). Доля частных организаций в сфере здравоохранения составляет 10 %, остальные медицинские организации государственные, муниципальных учреждений нет. </w:t>
      </w:r>
    </w:p>
    <w:p w14:paraId="686DF98C" w14:textId="3305C33E" w:rsidR="00AD5FA6" w:rsidRDefault="00AD5FA6" w:rsidP="00AD5FA6">
      <w:pPr>
        <w:pStyle w:val="ConsPlusNormal"/>
        <w:spacing w:line="276" w:lineRule="auto"/>
        <w:ind w:firstLine="567"/>
        <w:jc w:val="both"/>
        <w:rPr>
          <w:rFonts w:ascii="Tinos" w:hAnsi="Tinos" w:cs="Times New Roman"/>
          <w:sz w:val="28"/>
          <w:szCs w:val="28"/>
        </w:rPr>
      </w:pPr>
      <w:r w:rsidRPr="00AD5FA6">
        <w:rPr>
          <w:rFonts w:ascii="Times New Roman" w:hAnsi="Times New Roman" w:cs="Times New Roman"/>
          <w:sz w:val="28"/>
          <w:szCs w:val="28"/>
        </w:rPr>
        <w:t>В настоящее время развитие данного рынка услуг в районе нерентабельно в виду низкой покупательской способности населения Черниговского района, посещение частных клиник гражданами снизилась, а государственных наоборот увеличилась, в связи с их развитием и оснащением новым, современным оборудованием. 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</w:r>
      <w:r w:rsidR="004212C8" w:rsidRPr="00AD5FA6">
        <w:rPr>
          <w:rFonts w:ascii="Tinos" w:hAnsi="Tinos" w:cs="Times New Roman"/>
          <w:sz w:val="28"/>
          <w:szCs w:val="28"/>
        </w:rPr>
        <w:tab/>
      </w:r>
    </w:p>
    <w:p w14:paraId="30D3EBD1" w14:textId="2180E215" w:rsidR="004212C8" w:rsidRPr="00594D3C" w:rsidRDefault="004212C8" w:rsidP="00AD5FA6">
      <w:pPr>
        <w:pStyle w:val="ConsPlusNormal"/>
        <w:spacing w:line="276" w:lineRule="auto"/>
        <w:ind w:firstLine="567"/>
        <w:jc w:val="both"/>
      </w:pPr>
      <w:r w:rsidRPr="00AD5FA6">
        <w:rPr>
          <w:rFonts w:ascii="Tinos" w:hAnsi="Tinos" w:cs="Times New Roman"/>
          <w:sz w:val="28"/>
          <w:szCs w:val="28"/>
        </w:rPr>
        <w:t>Целевой показатель - «С</w:t>
      </w:r>
      <w:r w:rsidRPr="00AD5FA6">
        <w:rPr>
          <w:rFonts w:ascii="Times New Roman" w:hAnsi="Times New Roman" w:cs="Times New Roman"/>
          <w:sz w:val="28"/>
          <w:szCs w:val="28"/>
        </w:rPr>
        <w:t>охранение доли медицинских</w:t>
      </w:r>
      <w:r w:rsidRPr="00594D3C">
        <w:rPr>
          <w:rFonts w:ascii="Times New Roman" w:hAnsi="Times New Roman" w:cs="Times New Roman"/>
          <w:sz w:val="28"/>
          <w:szCs w:val="28"/>
        </w:rPr>
        <w:t xml:space="preserve"> организаций частной системы здравоохранения, участвующих в реализации территориальных программ обязательного медицинского страхования» на 31.12.202</w:t>
      </w:r>
      <w:r w:rsidR="00594D3C" w:rsidRPr="00594D3C">
        <w:rPr>
          <w:rFonts w:ascii="Times New Roman" w:hAnsi="Times New Roman" w:cs="Times New Roman"/>
          <w:sz w:val="28"/>
          <w:szCs w:val="28"/>
        </w:rPr>
        <w:t>3</w:t>
      </w:r>
      <w:r w:rsidRPr="00594D3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594D3C"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4D0A8598" w14:textId="77777777" w:rsidR="004212C8" w:rsidRPr="00594D3C" w:rsidRDefault="004212C8" w:rsidP="004212C8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27B3FBCD" w14:textId="77777777" w:rsidR="004212C8" w:rsidRPr="007B52F8" w:rsidRDefault="004212C8" w:rsidP="004212C8">
      <w:pPr>
        <w:pStyle w:val="ConsPlusNormal"/>
        <w:spacing w:line="276" w:lineRule="auto"/>
        <w:jc w:val="both"/>
        <w:rPr>
          <w:i/>
          <w:iCs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3ECFAA4F" w14:textId="77777777" w:rsidR="004212C8" w:rsidRPr="00594D3C" w:rsidRDefault="004212C8" w:rsidP="004212C8">
      <w:pPr>
        <w:pStyle w:val="ConsPlusNormal"/>
        <w:spacing w:line="276" w:lineRule="auto"/>
        <w:ind w:firstLine="708"/>
        <w:jc w:val="both"/>
      </w:pPr>
      <w:r w:rsidRPr="00594D3C">
        <w:rPr>
          <w:rFonts w:ascii="Tinos" w:hAnsi="Tinos" w:cs="Times New Roman"/>
          <w:sz w:val="28"/>
          <w:szCs w:val="28"/>
        </w:rPr>
        <w:t xml:space="preserve">На территории Черниговского района отсутствуют 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на 31.12.2022 года составляет 12. </w:t>
      </w:r>
    </w:p>
    <w:p w14:paraId="3FC57370" w14:textId="77777777" w:rsidR="004212C8" w:rsidRPr="00594D3C" w:rsidRDefault="004212C8" w:rsidP="004212C8">
      <w:pPr>
        <w:pStyle w:val="ConsPlusNormal"/>
        <w:spacing w:line="276" w:lineRule="auto"/>
        <w:jc w:val="both"/>
      </w:pPr>
      <w:r w:rsidRPr="00594D3C">
        <w:rPr>
          <w:rFonts w:ascii="Tinos" w:hAnsi="Tinos" w:cs="Times New Roman"/>
          <w:sz w:val="28"/>
          <w:szCs w:val="28"/>
        </w:rPr>
        <w:tab/>
        <w:t xml:space="preserve">Доля частных хозяйствующих субъектов, осуществляющих свою деятельность на рынке услуг в сфере розничной торговли лекарственными препаратами, составляет 100%. </w:t>
      </w:r>
    </w:p>
    <w:p w14:paraId="14EA6841" w14:textId="77777777" w:rsidR="004212C8" w:rsidRPr="00594D3C" w:rsidRDefault="004212C8" w:rsidP="004212C8">
      <w:pPr>
        <w:pStyle w:val="ConsPlusNormal"/>
        <w:spacing w:line="276" w:lineRule="auto"/>
        <w:jc w:val="both"/>
      </w:pPr>
      <w:r w:rsidRPr="00594D3C">
        <w:rPr>
          <w:rFonts w:ascii="Tinos" w:hAnsi="Tinos" w:cs="Times New Roman"/>
          <w:sz w:val="28"/>
          <w:szCs w:val="28"/>
        </w:rPr>
        <w:tab/>
        <w:t>Дальнейшее развитие аптечной сети в районе нецелесообразно, так как в период 2019 - 2021 годов было закрыто три аптечных пункта вследствие нерентабельности и перенасыщенности данного рынка услуг для населения. По данным Совета предпринимателей Черниговского района, общая выручка в данных учреждениях упала, вследствие открытия федеральных сетевых аптек в населенных пунктах района.</w:t>
      </w:r>
    </w:p>
    <w:p w14:paraId="7FAE53E9" w14:textId="77777777" w:rsidR="004212C8" w:rsidRPr="00594D3C" w:rsidRDefault="004212C8" w:rsidP="004212C8">
      <w:pPr>
        <w:pStyle w:val="ConsPlusNormal"/>
        <w:spacing w:line="276" w:lineRule="auto"/>
        <w:jc w:val="both"/>
      </w:pPr>
      <w:r w:rsidRPr="00594D3C">
        <w:rPr>
          <w:rFonts w:ascii="Tinos" w:hAnsi="Tinos" w:cs="Times New Roman"/>
          <w:sz w:val="28"/>
          <w:szCs w:val="28"/>
        </w:rPr>
        <w:tab/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препаратами.</w:t>
      </w:r>
    </w:p>
    <w:p w14:paraId="5DD60ABA" w14:textId="0D2608CE" w:rsidR="004212C8" w:rsidRPr="00594D3C" w:rsidRDefault="004212C8" w:rsidP="004212C8">
      <w:pPr>
        <w:pStyle w:val="ConsPlusNormal"/>
        <w:spacing w:line="276" w:lineRule="auto"/>
        <w:jc w:val="both"/>
      </w:pPr>
      <w:r w:rsidRPr="00594D3C">
        <w:rPr>
          <w:rFonts w:ascii="Tinos" w:hAnsi="Tinos" w:cs="Times New Roman"/>
          <w:sz w:val="28"/>
          <w:szCs w:val="28"/>
        </w:rPr>
        <w:tab/>
        <w:t>Целевой показатель - «</w:t>
      </w:r>
      <w:r w:rsidRPr="00594D3C">
        <w:rPr>
          <w:rFonts w:ascii="Times New Roman" w:hAnsi="Times New Roman" w:cs="Times New Roman"/>
          <w:sz w:val="28"/>
          <w:szCs w:val="28"/>
        </w:rPr>
        <w:t>Сохранение 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31.12.202</w:t>
      </w:r>
      <w:r w:rsidR="00594D3C" w:rsidRPr="00594D3C">
        <w:rPr>
          <w:rFonts w:ascii="Times New Roman" w:hAnsi="Times New Roman" w:cs="Times New Roman"/>
          <w:sz w:val="28"/>
          <w:szCs w:val="28"/>
        </w:rPr>
        <w:t>3</w:t>
      </w:r>
      <w:r w:rsidRPr="00594D3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594D3C">
        <w:rPr>
          <w:rFonts w:ascii="Tinos" w:hAnsi="Tinos" w:cs="Times New Roman"/>
          <w:sz w:val="28"/>
          <w:szCs w:val="28"/>
        </w:rPr>
        <w:lastRenderedPageBreak/>
        <w:t>находится на утвержденном уровне.</w:t>
      </w:r>
    </w:p>
    <w:p w14:paraId="77666FC9" w14:textId="77777777" w:rsidR="004212C8" w:rsidRPr="00594D3C" w:rsidRDefault="004212C8" w:rsidP="004212C8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2FDB79A4" w14:textId="77777777" w:rsidR="004212C8" w:rsidRPr="007B52F8" w:rsidRDefault="004212C8" w:rsidP="004212C8">
      <w:pPr>
        <w:pStyle w:val="ConsPlusNormal"/>
        <w:spacing w:line="276" w:lineRule="auto"/>
        <w:jc w:val="both"/>
        <w:rPr>
          <w:i/>
          <w:iCs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теплоснабжения (производство тепловой энергии)</w:t>
      </w:r>
    </w:p>
    <w:p w14:paraId="11D659BB" w14:textId="1FA44960" w:rsidR="004212C8" w:rsidRPr="00594D3C" w:rsidRDefault="004212C8" w:rsidP="004238A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8AD">
        <w:rPr>
          <w:rFonts w:ascii="Times New Roman" w:hAnsi="Times New Roman" w:cs="Times New Roman"/>
          <w:sz w:val="28"/>
          <w:szCs w:val="28"/>
        </w:rPr>
        <w:t xml:space="preserve">        </w:t>
      </w:r>
      <w:r w:rsidR="004238AD" w:rsidRPr="004238AD">
        <w:rPr>
          <w:rFonts w:ascii="Times New Roman" w:hAnsi="Times New Roman"/>
          <w:sz w:val="28"/>
          <w:szCs w:val="28"/>
        </w:rPr>
        <w:t xml:space="preserve">Рынок теплоснабжения на территории Черниговского муниципального района включает в себя 33 котельных, отапливающих население и объекты социальной сферы. 1 котельная использует в качестве топлива дизельное топливо, 32 котельные – твердое топливо. Из 33 котельных 29 является муниципальной, остальные находятся на балансе различных организаций и ведомств. Из 29 котельной 21 – </w:t>
      </w:r>
      <w:r w:rsidRPr="004238AD">
        <w:rPr>
          <w:rFonts w:ascii="Times New Roman" w:hAnsi="Times New Roman" w:cs="Times New Roman"/>
          <w:sz w:val="28"/>
          <w:szCs w:val="28"/>
        </w:rPr>
        <w:t>эксплуатируются одной краевой формы</w:t>
      </w:r>
      <w:r w:rsidRPr="00594D3C">
        <w:rPr>
          <w:rFonts w:ascii="Times New Roman" w:hAnsi="Times New Roman" w:cs="Times New Roman"/>
          <w:sz w:val="28"/>
          <w:szCs w:val="28"/>
        </w:rPr>
        <w:t xml:space="preserve"> собственности, осуществляющая хозяйственную деятельность на условиях аренды муниципального имущества: КГУП «Примтеплоэнерго». </w:t>
      </w:r>
    </w:p>
    <w:p w14:paraId="673D038B" w14:textId="4FBC27FA" w:rsidR="004212C8" w:rsidRPr="00594D3C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3C"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594D3C" w:rsidRPr="00594D3C">
        <w:rPr>
          <w:rFonts w:ascii="Times New Roman" w:hAnsi="Times New Roman" w:cs="Times New Roman"/>
          <w:sz w:val="28"/>
          <w:szCs w:val="28"/>
        </w:rPr>
        <w:t>3</w:t>
      </w:r>
      <w:r w:rsidRPr="00594D3C">
        <w:rPr>
          <w:rFonts w:ascii="Times New Roman" w:hAnsi="Times New Roman" w:cs="Times New Roman"/>
          <w:sz w:val="28"/>
          <w:szCs w:val="28"/>
        </w:rPr>
        <w:t xml:space="preserve"> год в администрацию Черниговского района по вопросам качества предоставляемых услуги теплоснабжения обращений не поступало.  </w:t>
      </w:r>
    </w:p>
    <w:p w14:paraId="2ABDD692" w14:textId="77777777" w:rsidR="004212C8" w:rsidRPr="00594D3C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D682B" w14:textId="77777777" w:rsidR="004212C8" w:rsidRPr="007B52F8" w:rsidRDefault="004212C8" w:rsidP="0050680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выполнения работ по благоустройству городской среды</w:t>
      </w:r>
    </w:p>
    <w:p w14:paraId="7BF21E3F" w14:textId="77777777" w:rsidR="004212C8" w:rsidRPr="00594D3C" w:rsidRDefault="004212C8" w:rsidP="0050680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D3C">
        <w:rPr>
          <w:rFonts w:ascii="Times New Roman" w:hAnsi="Times New Roman"/>
          <w:sz w:val="28"/>
          <w:szCs w:val="28"/>
        </w:rPr>
        <w:t xml:space="preserve">В настоящее время рынок выполнения работ по благоустройству городской среды на территории Черниговского муниципального района </w:t>
      </w:r>
      <w:r w:rsidRPr="00594D3C">
        <w:rPr>
          <w:rFonts w:ascii="Times New Roman" w:hAnsi="Times New Roman" w:cs="Times New Roman"/>
          <w:sz w:val="28"/>
          <w:szCs w:val="28"/>
        </w:rPr>
        <w:t>является достаточно конкурентным. Все работы проводятся на конкурсной основе. Муниципальные предприятия отсутствуют.</w:t>
      </w:r>
    </w:p>
    <w:p w14:paraId="0D838DCC" w14:textId="737F80FB" w:rsidR="000F5F6F" w:rsidRPr="00FD5EB1" w:rsidRDefault="000F5F6F" w:rsidP="0050680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="0050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</w:t>
      </w:r>
      <w:r w:rsidRPr="00FD5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Черниговского района </w:t>
      </w:r>
      <w:r w:rsidR="0050680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реализованы</w:t>
      </w:r>
      <w:r w:rsidR="00B17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</w:t>
      </w:r>
      <w:r w:rsidR="0050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районные</w:t>
      </w:r>
      <w:r w:rsidR="00B17F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</w:t>
      </w:r>
      <w:r w:rsidR="0050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D5E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региональные проекты.</w:t>
      </w:r>
    </w:p>
    <w:p w14:paraId="5AF36ADE" w14:textId="54FA39C4" w:rsidR="00506805" w:rsidRPr="00506805" w:rsidRDefault="000F5F6F" w:rsidP="00506805">
      <w:pPr>
        <w:pStyle w:val="af3"/>
        <w:spacing w:before="0" w:beforeAutospacing="0" w:after="0" w:afterAutospacing="0" w:line="276" w:lineRule="auto"/>
        <w:ind w:firstLine="540"/>
        <w:jc w:val="both"/>
        <w:rPr>
          <w:color w:val="000000"/>
          <w:sz w:val="26"/>
          <w:szCs w:val="26"/>
        </w:rPr>
      </w:pPr>
      <w:r w:rsidRPr="00506805">
        <w:rPr>
          <w:sz w:val="26"/>
          <w:szCs w:val="26"/>
        </w:rPr>
        <w:t xml:space="preserve"> </w:t>
      </w:r>
      <w:r w:rsidRPr="00506805">
        <w:rPr>
          <w:color w:val="000000"/>
          <w:sz w:val="26"/>
          <w:szCs w:val="26"/>
        </w:rPr>
        <w:t xml:space="preserve"> В рамках губернаторской программы «1000 дворов» подпрограммы «Благоустройство территорий муниципальных образований Приморского края» государственной программы Приморского края «Формирование комфортной городской среды муниципальных образований Приморского края»</w:t>
      </w:r>
      <w:r w:rsidR="00506805">
        <w:rPr>
          <w:color w:val="000000"/>
          <w:sz w:val="26"/>
          <w:szCs w:val="26"/>
        </w:rPr>
        <w:t>:</w:t>
      </w:r>
    </w:p>
    <w:p w14:paraId="533460E8" w14:textId="4A09FBCC" w:rsidR="000F5F6F" w:rsidRPr="001600D8" w:rsidRDefault="00506805" w:rsidP="00506805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F5F6F" w:rsidRPr="001600D8">
        <w:rPr>
          <w:color w:val="000000"/>
          <w:sz w:val="28"/>
          <w:szCs w:val="28"/>
        </w:rPr>
        <w:t xml:space="preserve"> Дмитриевское сельское поселение: благоустройство 3 территорий, детских и спортивных площадок по адресам: ул. Красноармейская</w:t>
      </w:r>
      <w:r w:rsidR="00B17FAC">
        <w:rPr>
          <w:color w:val="000000"/>
          <w:sz w:val="28"/>
          <w:szCs w:val="28"/>
        </w:rPr>
        <w:t xml:space="preserve"> д.</w:t>
      </w:r>
      <w:r w:rsidR="000F5F6F" w:rsidRPr="001600D8">
        <w:rPr>
          <w:color w:val="000000"/>
          <w:sz w:val="28"/>
          <w:szCs w:val="28"/>
        </w:rPr>
        <w:t xml:space="preserve"> 18</w:t>
      </w:r>
      <w:r w:rsidR="00B17FAC">
        <w:rPr>
          <w:color w:val="000000"/>
          <w:sz w:val="28"/>
          <w:szCs w:val="28"/>
        </w:rPr>
        <w:t>;</w:t>
      </w:r>
      <w:r w:rsidR="000F5F6F" w:rsidRPr="001600D8">
        <w:rPr>
          <w:color w:val="000000"/>
          <w:sz w:val="28"/>
          <w:szCs w:val="28"/>
        </w:rPr>
        <w:t xml:space="preserve"> ул. Мира</w:t>
      </w:r>
      <w:r w:rsidR="00B17FAC">
        <w:rPr>
          <w:color w:val="000000"/>
          <w:sz w:val="28"/>
          <w:szCs w:val="28"/>
        </w:rPr>
        <w:t xml:space="preserve"> д. </w:t>
      </w:r>
      <w:r w:rsidR="000F5F6F" w:rsidRPr="001600D8">
        <w:rPr>
          <w:color w:val="000000"/>
          <w:sz w:val="28"/>
          <w:szCs w:val="28"/>
        </w:rPr>
        <w:t>49</w:t>
      </w:r>
      <w:r w:rsidR="00B17FAC">
        <w:rPr>
          <w:color w:val="000000"/>
          <w:sz w:val="28"/>
          <w:szCs w:val="28"/>
        </w:rPr>
        <w:t>;</w:t>
      </w:r>
      <w:r w:rsidR="000F5F6F" w:rsidRPr="001600D8">
        <w:rPr>
          <w:color w:val="000000"/>
          <w:sz w:val="28"/>
          <w:szCs w:val="28"/>
        </w:rPr>
        <w:t xml:space="preserve"> ул. Партизанская</w:t>
      </w:r>
      <w:r w:rsidR="00B17FAC">
        <w:rPr>
          <w:color w:val="000000"/>
          <w:sz w:val="28"/>
          <w:szCs w:val="28"/>
        </w:rPr>
        <w:t xml:space="preserve"> д. </w:t>
      </w:r>
      <w:r w:rsidR="000F5F6F" w:rsidRPr="001600D8">
        <w:rPr>
          <w:color w:val="000000"/>
          <w:sz w:val="28"/>
          <w:szCs w:val="28"/>
        </w:rPr>
        <w:t>2А.  (3 030 303,04руб)</w:t>
      </w:r>
      <w:r>
        <w:rPr>
          <w:color w:val="000000"/>
          <w:sz w:val="28"/>
          <w:szCs w:val="28"/>
        </w:rPr>
        <w:t>;</w:t>
      </w:r>
    </w:p>
    <w:p w14:paraId="1B76871D" w14:textId="38FD0E25" w:rsidR="000F5F6F" w:rsidRPr="001600D8" w:rsidRDefault="00506805" w:rsidP="00506805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F5F6F" w:rsidRPr="001600D8">
        <w:rPr>
          <w:color w:val="000000"/>
          <w:sz w:val="28"/>
          <w:szCs w:val="28"/>
        </w:rPr>
        <w:t>Черниговское сельское поселение благоустройство 2 придомовых территорий по адресам: ул. Октябрьская</w:t>
      </w:r>
      <w:r w:rsidR="00B17FAC">
        <w:rPr>
          <w:color w:val="000000"/>
          <w:sz w:val="28"/>
          <w:szCs w:val="28"/>
        </w:rPr>
        <w:t xml:space="preserve"> д. </w:t>
      </w:r>
      <w:r w:rsidR="000F5F6F" w:rsidRPr="001600D8">
        <w:rPr>
          <w:color w:val="000000"/>
          <w:sz w:val="28"/>
          <w:szCs w:val="28"/>
        </w:rPr>
        <w:t>82 (сумма контракта</w:t>
      </w:r>
      <w:r w:rsidR="000F5F6F" w:rsidRPr="001600D8">
        <w:rPr>
          <w:color w:val="334059"/>
          <w:sz w:val="28"/>
          <w:szCs w:val="28"/>
          <w:shd w:val="clear" w:color="auto" w:fill="FFFFFF"/>
        </w:rPr>
        <w:t xml:space="preserve"> 1 662 932,05 ₽)</w:t>
      </w:r>
      <w:r w:rsidR="00B17FAC">
        <w:rPr>
          <w:color w:val="000000"/>
          <w:sz w:val="28"/>
          <w:szCs w:val="28"/>
        </w:rPr>
        <w:t xml:space="preserve">; </w:t>
      </w:r>
      <w:r w:rsidR="000F5F6F" w:rsidRPr="001600D8">
        <w:rPr>
          <w:color w:val="000000"/>
          <w:sz w:val="28"/>
          <w:szCs w:val="28"/>
        </w:rPr>
        <w:t>ул. Пушкинская</w:t>
      </w:r>
      <w:r w:rsidR="00B17FAC">
        <w:rPr>
          <w:color w:val="000000"/>
          <w:sz w:val="28"/>
          <w:szCs w:val="28"/>
        </w:rPr>
        <w:t xml:space="preserve"> д. </w:t>
      </w:r>
      <w:r w:rsidR="000F5F6F" w:rsidRPr="001600D8">
        <w:rPr>
          <w:color w:val="000000"/>
          <w:sz w:val="28"/>
          <w:szCs w:val="28"/>
        </w:rPr>
        <w:t>99 (сумма контракта</w:t>
      </w:r>
      <w:r w:rsidR="000F5F6F" w:rsidRPr="001600D8">
        <w:rPr>
          <w:color w:val="334059"/>
          <w:sz w:val="28"/>
          <w:szCs w:val="28"/>
          <w:shd w:val="clear" w:color="auto" w:fill="FFFFFF"/>
        </w:rPr>
        <w:t xml:space="preserve"> 1 604 973,49 ₽)</w:t>
      </w:r>
      <w:r>
        <w:rPr>
          <w:color w:val="334059"/>
          <w:sz w:val="28"/>
          <w:szCs w:val="28"/>
          <w:shd w:val="clear" w:color="auto" w:fill="FFFFFF"/>
        </w:rPr>
        <w:t>;</w:t>
      </w:r>
    </w:p>
    <w:p w14:paraId="0C4F17D2" w14:textId="77777777" w:rsidR="00506805" w:rsidRDefault="00506805" w:rsidP="00506805">
      <w:pPr>
        <w:pStyle w:val="af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F5F6F" w:rsidRPr="001600D8">
        <w:rPr>
          <w:color w:val="000000"/>
          <w:sz w:val="28"/>
          <w:szCs w:val="28"/>
        </w:rPr>
        <w:t>Реттиховское сельское поселение</w:t>
      </w:r>
      <w:r>
        <w:rPr>
          <w:color w:val="000000"/>
          <w:sz w:val="28"/>
          <w:szCs w:val="28"/>
        </w:rPr>
        <w:t>:</w:t>
      </w:r>
    </w:p>
    <w:p w14:paraId="461D1918" w14:textId="5F148638" w:rsidR="000F5F6F" w:rsidRDefault="000F5F6F" w:rsidP="00506805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ind w:left="142" w:firstLine="709"/>
        <w:jc w:val="both"/>
        <w:rPr>
          <w:color w:val="000000"/>
          <w:sz w:val="28"/>
          <w:szCs w:val="28"/>
        </w:rPr>
      </w:pPr>
      <w:r w:rsidRPr="001600D8">
        <w:rPr>
          <w:color w:val="000000"/>
          <w:sz w:val="28"/>
          <w:szCs w:val="28"/>
        </w:rPr>
        <w:t>благоустройство 1 дворовых территорий   по адресу ул. Центральная д. 17 (ремонт дворового подъезда) на сумму 997 276.01 руб.</w:t>
      </w:r>
      <w:r w:rsidR="00506805">
        <w:rPr>
          <w:color w:val="000000"/>
          <w:sz w:val="28"/>
          <w:szCs w:val="28"/>
        </w:rPr>
        <w:t>;</w:t>
      </w:r>
    </w:p>
    <w:p w14:paraId="65588289" w14:textId="0FC1A19D" w:rsidR="000F5F6F" w:rsidRPr="001600D8" w:rsidRDefault="00506805" w:rsidP="00506805">
      <w:pPr>
        <w:pStyle w:val="af3"/>
        <w:numPr>
          <w:ilvl w:val="0"/>
          <w:numId w:val="2"/>
        </w:numPr>
        <w:spacing w:before="0" w:beforeAutospacing="0" w:after="0" w:afterAutospacing="0" w:line="276" w:lineRule="auto"/>
        <w:ind w:left="142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</w:t>
      </w:r>
      <w:r w:rsidR="000F5F6F" w:rsidRPr="001600D8">
        <w:rPr>
          <w:color w:val="000000"/>
          <w:sz w:val="28"/>
          <w:szCs w:val="28"/>
        </w:rPr>
        <w:t>лагоустройство 1 общественной территории – сквер «Памяти» (устройство покрытия из брусчатки, реставрация памятника В.И. Ленину) по адресу: примерно 50</w:t>
      </w:r>
      <w:r w:rsidR="000F5F6F">
        <w:rPr>
          <w:color w:val="000000"/>
          <w:sz w:val="28"/>
          <w:szCs w:val="28"/>
        </w:rPr>
        <w:t xml:space="preserve"> </w:t>
      </w:r>
      <w:r w:rsidR="000F5F6F" w:rsidRPr="001600D8">
        <w:rPr>
          <w:color w:val="000000"/>
          <w:sz w:val="28"/>
          <w:szCs w:val="28"/>
        </w:rPr>
        <w:t>м на запад от ориентира, расположенного за пределами земельного участка. Почтовый адрес ориентира: Приморский край, Черниговский район, п. Реттиховка, ул. Центральная д. 26 на сумму 1 550 000,00 руб.</w:t>
      </w:r>
    </w:p>
    <w:p w14:paraId="0F94B34A" w14:textId="7E2B6103" w:rsidR="000F5F6F" w:rsidRPr="001600D8" w:rsidRDefault="00506805" w:rsidP="00506805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0F5F6F" w:rsidRPr="001600D8">
        <w:rPr>
          <w:color w:val="000000"/>
          <w:sz w:val="28"/>
          <w:szCs w:val="28"/>
        </w:rPr>
        <w:t>Сибирцевское ГП благоустройство 3 территорий</w:t>
      </w:r>
      <w:r>
        <w:rPr>
          <w:color w:val="000000"/>
          <w:sz w:val="28"/>
          <w:szCs w:val="28"/>
        </w:rPr>
        <w:t>:</w:t>
      </w:r>
      <w:r w:rsidR="000F5F6F" w:rsidRPr="001600D8">
        <w:rPr>
          <w:color w:val="000000"/>
          <w:sz w:val="28"/>
          <w:szCs w:val="28"/>
        </w:rPr>
        <w:t xml:space="preserve"> </w:t>
      </w:r>
    </w:p>
    <w:p w14:paraId="56AED87A" w14:textId="531AD636" w:rsidR="000F5F6F" w:rsidRPr="001600D8" w:rsidRDefault="000F5F6F" w:rsidP="00506805">
      <w:pPr>
        <w:pStyle w:val="af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600D8">
        <w:rPr>
          <w:color w:val="000000"/>
          <w:sz w:val="28"/>
          <w:szCs w:val="28"/>
        </w:rPr>
        <w:t>благоустройство алле</w:t>
      </w:r>
      <w:r w:rsidR="00506805">
        <w:rPr>
          <w:color w:val="000000"/>
          <w:sz w:val="28"/>
          <w:szCs w:val="28"/>
        </w:rPr>
        <w:t>и</w:t>
      </w:r>
      <w:r w:rsidRPr="001600D8">
        <w:rPr>
          <w:color w:val="000000"/>
          <w:sz w:val="28"/>
          <w:szCs w:val="28"/>
        </w:rPr>
        <w:t xml:space="preserve"> «Школьная» пгт. Сибирцево, ул. Красноармейская до ул. Электрическая</w:t>
      </w:r>
      <w:r w:rsidR="003A7399">
        <w:rPr>
          <w:color w:val="000000"/>
          <w:sz w:val="28"/>
          <w:szCs w:val="28"/>
        </w:rPr>
        <w:t xml:space="preserve"> </w:t>
      </w:r>
      <w:r w:rsidRPr="001600D8">
        <w:rPr>
          <w:color w:val="000000"/>
          <w:sz w:val="28"/>
          <w:szCs w:val="28"/>
        </w:rPr>
        <w:t>к школе № 5; (</w:t>
      </w:r>
      <w:r w:rsidRPr="001600D8">
        <w:rPr>
          <w:color w:val="334059"/>
          <w:sz w:val="28"/>
          <w:szCs w:val="28"/>
          <w:shd w:val="clear" w:color="auto" w:fill="FFFFFF"/>
        </w:rPr>
        <w:t>2 571 921,90 ₽)</w:t>
      </w:r>
      <w:r w:rsidR="00506805">
        <w:rPr>
          <w:color w:val="334059"/>
          <w:sz w:val="28"/>
          <w:szCs w:val="28"/>
          <w:shd w:val="clear" w:color="auto" w:fill="FFFFFF"/>
        </w:rPr>
        <w:t>;</w:t>
      </w:r>
    </w:p>
    <w:p w14:paraId="0CB39BD0" w14:textId="15CF5733" w:rsidR="000F5F6F" w:rsidRPr="001600D8" w:rsidRDefault="000F5F6F" w:rsidP="00506805">
      <w:pPr>
        <w:pStyle w:val="af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600D8">
        <w:rPr>
          <w:color w:val="000000"/>
          <w:sz w:val="28"/>
          <w:szCs w:val="28"/>
        </w:rPr>
        <w:t>- благоустройство площадь участников войны с. Халкидон. (</w:t>
      </w:r>
      <w:r w:rsidRPr="001600D8">
        <w:rPr>
          <w:color w:val="334059"/>
          <w:sz w:val="28"/>
          <w:szCs w:val="28"/>
          <w:shd w:val="clear" w:color="auto" w:fill="FFFFFF"/>
        </w:rPr>
        <w:t>404 905,82 ₽)</w:t>
      </w:r>
      <w:r w:rsidR="00506805">
        <w:rPr>
          <w:color w:val="334059"/>
          <w:sz w:val="28"/>
          <w:szCs w:val="28"/>
          <w:shd w:val="clear" w:color="auto" w:fill="FFFFFF"/>
        </w:rPr>
        <w:t>;</w:t>
      </w:r>
    </w:p>
    <w:p w14:paraId="39E982EE" w14:textId="4E50FCBE" w:rsidR="004212C8" w:rsidRPr="00506805" w:rsidRDefault="000F5F6F" w:rsidP="00506805">
      <w:pPr>
        <w:pStyle w:val="af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600D8">
        <w:rPr>
          <w:color w:val="000000"/>
          <w:sz w:val="28"/>
          <w:szCs w:val="28"/>
        </w:rPr>
        <w:t>- благоустройство сквера «Первым поселенцам» с. Монастырище (</w:t>
      </w:r>
      <w:r w:rsidRPr="001600D8">
        <w:rPr>
          <w:color w:val="334059"/>
          <w:sz w:val="28"/>
          <w:szCs w:val="28"/>
          <w:shd w:val="clear" w:color="auto" w:fill="FFFFFF"/>
        </w:rPr>
        <w:t>1 867 774,09 ₽)</w:t>
      </w:r>
      <w:r w:rsidR="00506805">
        <w:rPr>
          <w:color w:val="334059"/>
          <w:sz w:val="28"/>
          <w:szCs w:val="28"/>
          <w:shd w:val="clear" w:color="auto" w:fill="FFFFFF"/>
        </w:rPr>
        <w:t>.</w:t>
      </w:r>
    </w:p>
    <w:p w14:paraId="776C36E9" w14:textId="77777777" w:rsidR="000F5F6F" w:rsidRPr="00594D3C" w:rsidRDefault="000F5F6F" w:rsidP="00506805">
      <w:pPr>
        <w:pStyle w:val="3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50A9D8" w14:textId="77777777" w:rsidR="004212C8" w:rsidRPr="007B52F8" w:rsidRDefault="004212C8" w:rsidP="004212C8">
      <w:pPr>
        <w:pStyle w:val="ConsPlusNormal"/>
        <w:spacing w:line="276" w:lineRule="auto"/>
        <w:jc w:val="both"/>
        <w:rPr>
          <w:i/>
          <w:iCs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0790A4F4" w14:textId="32513402" w:rsidR="004212C8" w:rsidRPr="001C72E2" w:rsidRDefault="004212C8" w:rsidP="004212C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Черниговского муниципального района расположено </w:t>
      </w:r>
      <w:r w:rsidR="00077469" w:rsidRPr="00590C33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Pr="00590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домов. Управление жилищным фондом осуществляют 4 управляющие компании и 6 ТСЖ</w:t>
      </w:r>
      <w:r w:rsidRPr="001C72E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C72E2">
        <w:rPr>
          <w:rFonts w:ascii="Times New Roman" w:hAnsi="Times New Roman" w:cs="Times New Roman"/>
          <w:color w:val="000000" w:themeColor="text1"/>
          <w:sz w:val="28"/>
          <w:szCs w:val="28"/>
        </w:rPr>
        <w:t>Доля жилищного фонда, находящегося в управлении частных компаний и ТСЖ составляет 96,6 % от общего количества многоквартирных домов Черниговского муниципального района.</w:t>
      </w:r>
      <w:r w:rsidRPr="001C72E2">
        <w:rPr>
          <w:color w:val="000000" w:themeColor="text1"/>
        </w:rPr>
        <w:t xml:space="preserve">  </w:t>
      </w:r>
    </w:p>
    <w:p w14:paraId="5314E42E" w14:textId="77777777" w:rsidR="004212C8" w:rsidRPr="001C72E2" w:rsidRDefault="004212C8" w:rsidP="004212C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2E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Управляющих организаций в сфере жилищно-коммунального хозяйства Черниговского муниципального района, осуществляющих неэффективное управление и текущее содержание многоквартирных домов, не выявлено.</w:t>
      </w:r>
    </w:p>
    <w:p w14:paraId="638293BF" w14:textId="77777777" w:rsidR="004212C8" w:rsidRPr="00077469" w:rsidRDefault="004212C8" w:rsidP="004212C8">
      <w:pPr>
        <w:spacing w:after="0" w:line="276" w:lineRule="auto"/>
        <w:ind w:firstLine="709"/>
        <w:jc w:val="both"/>
      </w:pPr>
    </w:p>
    <w:p w14:paraId="236AFAD4" w14:textId="77777777" w:rsidR="004212C8" w:rsidRPr="007B52F8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5A2554D5" w14:textId="514B74BE" w:rsidR="004212C8" w:rsidRPr="00077469" w:rsidRDefault="00480DDA" w:rsidP="00480DD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DDA"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</w:t>
      </w:r>
      <w:r w:rsidR="006C7EA4">
        <w:rPr>
          <w:rFonts w:ascii="Times New Roman" w:hAnsi="Times New Roman"/>
          <w:sz w:val="28"/>
          <w:szCs w:val="28"/>
        </w:rPr>
        <w:t>01</w:t>
      </w:r>
      <w:r w:rsidRPr="00480DDA">
        <w:rPr>
          <w:rFonts w:ascii="Times New Roman" w:hAnsi="Times New Roman"/>
          <w:sz w:val="28"/>
          <w:szCs w:val="28"/>
        </w:rPr>
        <w:t>.202</w:t>
      </w:r>
      <w:r w:rsidR="006C7EA4">
        <w:rPr>
          <w:rFonts w:ascii="Times New Roman" w:hAnsi="Times New Roman"/>
          <w:sz w:val="28"/>
          <w:szCs w:val="28"/>
        </w:rPr>
        <w:t>4</w:t>
      </w:r>
      <w:r w:rsidRPr="00480DDA"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100%. По муниципальным маршрутам Черниговского муниципального района перевозки пассажиров осуществляют 2 индивидуальных 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12C8" w:rsidRPr="00077469">
        <w:rPr>
          <w:rFonts w:ascii="Times New Roman" w:hAnsi="Times New Roman"/>
          <w:sz w:val="28"/>
          <w:szCs w:val="28"/>
        </w:rPr>
        <w:t>ИП Силиванов А.В.</w:t>
      </w:r>
      <w:r w:rsidR="006C7EA4">
        <w:rPr>
          <w:rFonts w:ascii="Times New Roman" w:hAnsi="Times New Roman"/>
          <w:sz w:val="28"/>
          <w:szCs w:val="28"/>
        </w:rPr>
        <w:t>,ИП Вегера В.В.</w:t>
      </w:r>
    </w:p>
    <w:p w14:paraId="65344399" w14:textId="77777777" w:rsidR="004212C8" w:rsidRPr="00077469" w:rsidRDefault="004212C8" w:rsidP="004212C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7469">
        <w:rPr>
          <w:rFonts w:ascii="Times New Roman" w:hAnsi="Times New Roman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211224B8" w14:textId="77777777" w:rsidR="004212C8" w:rsidRPr="00077469" w:rsidRDefault="004212C8" w:rsidP="004212C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7469">
        <w:rPr>
          <w:rFonts w:ascii="Times New Roman" w:hAnsi="Times New Roman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50175C0B" w14:textId="77777777" w:rsidR="004212C8" w:rsidRPr="001C72E2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2EA7D" w14:textId="77777777" w:rsidR="004212C8" w:rsidRPr="007B52F8" w:rsidRDefault="004212C8" w:rsidP="004212C8">
      <w:pPr>
        <w:pStyle w:val="ConsPlusNormal"/>
        <w:spacing w:line="276" w:lineRule="auto"/>
        <w:jc w:val="both"/>
        <w:rPr>
          <w:i/>
          <w:iCs/>
        </w:rPr>
      </w:pPr>
      <w:r w:rsidRPr="007B52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Рынок жилищного строительства </w:t>
      </w:r>
    </w:p>
    <w:p w14:paraId="5B5A84BE" w14:textId="5F2F5E37" w:rsidR="004212C8" w:rsidRPr="001C72E2" w:rsidRDefault="004212C8" w:rsidP="004212C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2E2">
        <w:rPr>
          <w:rFonts w:ascii="Times New Roman" w:hAnsi="Times New Roman"/>
          <w:sz w:val="28"/>
          <w:szCs w:val="28"/>
        </w:rPr>
        <w:t>За период 202</w:t>
      </w:r>
      <w:r w:rsidR="00077469" w:rsidRPr="001C72E2">
        <w:rPr>
          <w:rFonts w:ascii="Times New Roman" w:hAnsi="Times New Roman"/>
          <w:sz w:val="28"/>
          <w:szCs w:val="28"/>
        </w:rPr>
        <w:t>3</w:t>
      </w:r>
      <w:r w:rsidRPr="001C72E2">
        <w:rPr>
          <w:rFonts w:ascii="Times New Roman" w:hAnsi="Times New Roman"/>
          <w:sz w:val="28"/>
          <w:szCs w:val="28"/>
        </w:rPr>
        <w:t xml:space="preserve"> года на территории Черниговского района </w:t>
      </w:r>
      <w:r w:rsidR="001C72E2">
        <w:rPr>
          <w:rFonts w:ascii="Times New Roman" w:hAnsi="Times New Roman"/>
          <w:sz w:val="28"/>
          <w:szCs w:val="28"/>
        </w:rPr>
        <w:t>введен в эксплуатацию один</w:t>
      </w:r>
      <w:r w:rsidRPr="001C72E2">
        <w:rPr>
          <w:rFonts w:ascii="Times New Roman" w:hAnsi="Times New Roman"/>
          <w:sz w:val="28"/>
          <w:szCs w:val="28"/>
        </w:rPr>
        <w:t xml:space="preserve"> многоквартирны</w:t>
      </w:r>
      <w:r w:rsidR="001C72E2">
        <w:rPr>
          <w:rFonts w:ascii="Times New Roman" w:hAnsi="Times New Roman"/>
          <w:sz w:val="28"/>
          <w:szCs w:val="28"/>
        </w:rPr>
        <w:t xml:space="preserve">й </w:t>
      </w:r>
      <w:r w:rsidRPr="001C72E2">
        <w:rPr>
          <w:rFonts w:ascii="Times New Roman" w:hAnsi="Times New Roman"/>
          <w:sz w:val="28"/>
          <w:szCs w:val="28"/>
        </w:rPr>
        <w:t>жил</w:t>
      </w:r>
      <w:r w:rsidR="001C72E2">
        <w:rPr>
          <w:rFonts w:ascii="Times New Roman" w:hAnsi="Times New Roman"/>
          <w:sz w:val="28"/>
          <w:szCs w:val="28"/>
        </w:rPr>
        <w:t>ой</w:t>
      </w:r>
      <w:r w:rsidRPr="001C72E2">
        <w:rPr>
          <w:rFonts w:ascii="Times New Roman" w:hAnsi="Times New Roman"/>
          <w:sz w:val="28"/>
          <w:szCs w:val="28"/>
        </w:rPr>
        <w:t xml:space="preserve"> домов. Учреждения и другие предприятия с государственным участием, осуществляющие хозяйственную </w:t>
      </w:r>
      <w:r w:rsidRPr="001C72E2">
        <w:rPr>
          <w:rFonts w:ascii="Times New Roman" w:hAnsi="Times New Roman"/>
          <w:sz w:val="28"/>
          <w:szCs w:val="28"/>
        </w:rPr>
        <w:lastRenderedPageBreak/>
        <w:t>деятельность на рынке жилищного строительства, отсутствуют. Доля частных хозяйствующих субъектов составляет 100%.</w:t>
      </w:r>
    </w:p>
    <w:p w14:paraId="3AA343DE" w14:textId="77777777" w:rsidR="004212C8" w:rsidRPr="001C72E2" w:rsidRDefault="004212C8" w:rsidP="004212C8">
      <w:pPr>
        <w:pStyle w:val="ConsPlusNormal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246F6322" w14:textId="77777777" w:rsidR="004212C8" w:rsidRPr="007B52F8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603ACDC4" w14:textId="77777777" w:rsidR="004212C8" w:rsidRPr="001C72E2" w:rsidRDefault="004212C8" w:rsidP="004212C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2E2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строительства объектов капитального строительства, за исключением жилищного и дорожного строительства. Доля частных хозяйствующих субъектов, осуществляющих свою деятельность на рынке строительства объектов капитального строительства, за исключением жилищного и дорожного строительства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4AF4BDCE" w14:textId="77777777" w:rsidR="004212C8" w:rsidRPr="001C72E2" w:rsidRDefault="004212C8" w:rsidP="004212C8">
      <w:pPr>
        <w:pStyle w:val="ConsPlusNormal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2A226D5E" w14:textId="77777777" w:rsidR="004212C8" w:rsidRPr="007B52F8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Рынок дорожной деятельности (за исключением проектирования)</w:t>
      </w:r>
    </w:p>
    <w:p w14:paraId="05CA6759" w14:textId="77777777" w:rsidR="004212C8" w:rsidRPr="001C72E2" w:rsidRDefault="004212C8" w:rsidP="004212C8">
      <w:pPr>
        <w:pStyle w:val="ConsPlusNormal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C72E2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частных хозяйствующих субъектов, осуществляющих свою деятельность на рынке дорожной деятельности,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40EB7DA6" w14:textId="77777777" w:rsidR="004212C8" w:rsidRPr="004212C8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402B9D" w14:textId="77777777" w:rsidR="004212C8" w:rsidRPr="007B52F8" w:rsidRDefault="004212C8" w:rsidP="004212C8">
      <w:pPr>
        <w:pStyle w:val="ConsPlusNormal"/>
        <w:spacing w:line="276" w:lineRule="auto"/>
        <w:jc w:val="both"/>
        <w:rPr>
          <w:i/>
          <w:iCs/>
          <w:color w:val="000000" w:themeColor="text1"/>
        </w:rPr>
      </w:pPr>
      <w:r w:rsidRPr="007B52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Сфера наружной рекламы</w:t>
      </w:r>
    </w:p>
    <w:p w14:paraId="29D5E580" w14:textId="77777777" w:rsidR="004212C8" w:rsidRPr="001C72E2" w:rsidRDefault="004212C8" w:rsidP="004212C8">
      <w:pPr>
        <w:pStyle w:val="ConsPlusNormal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72E2">
        <w:rPr>
          <w:rFonts w:ascii="Times New Roman" w:hAnsi="Times New Roman"/>
          <w:color w:val="000000" w:themeColor="text1"/>
          <w:sz w:val="28"/>
          <w:szCs w:val="28"/>
        </w:rPr>
        <w:t xml:space="preserve">           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0DD23393" w14:textId="77777777" w:rsidR="004212C8" w:rsidRPr="001C72E2" w:rsidRDefault="004212C8" w:rsidP="004212C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113A3C" w14:textId="77777777" w:rsidR="004212C8" w:rsidRPr="007B52F8" w:rsidRDefault="004212C8" w:rsidP="004212C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  <w:t>Рынок ритуальных услуг</w:t>
      </w:r>
    </w:p>
    <w:p w14:paraId="30D532B0" w14:textId="7AF1D1B8" w:rsidR="004212C8" w:rsidRPr="001C72E2" w:rsidRDefault="00480DDA" w:rsidP="00480DDA">
      <w:pPr>
        <w:pStyle w:val="ConsPlusNormal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DDA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По состоянию на 01.</w:t>
      </w:r>
      <w:r w:rsidR="006C7EA4">
        <w:rPr>
          <w:rFonts w:ascii="Times New Roman" w:hAnsi="Times New Roman"/>
          <w:sz w:val="28"/>
          <w:szCs w:val="28"/>
        </w:rPr>
        <w:t>01</w:t>
      </w:r>
      <w:r w:rsidRPr="00480DDA">
        <w:rPr>
          <w:rFonts w:ascii="Times New Roman" w:hAnsi="Times New Roman"/>
          <w:sz w:val="28"/>
          <w:szCs w:val="28"/>
        </w:rPr>
        <w:t>.202</w:t>
      </w:r>
      <w:r w:rsidR="006C7EA4">
        <w:rPr>
          <w:rFonts w:ascii="Times New Roman" w:hAnsi="Times New Roman"/>
          <w:sz w:val="28"/>
          <w:szCs w:val="28"/>
        </w:rPr>
        <w:t>4</w:t>
      </w:r>
      <w:r w:rsidRPr="00480DDA">
        <w:rPr>
          <w:rFonts w:ascii="Times New Roman" w:hAnsi="Times New Roman"/>
          <w:sz w:val="28"/>
          <w:szCs w:val="28"/>
        </w:rPr>
        <w:t xml:space="preserve"> года на территории Черниговского муниципального района услуги оказывают 4 предприятия, все </w:t>
      </w:r>
      <w:r w:rsidRPr="00480DDA">
        <w:rPr>
          <w:rFonts w:ascii="Times New Roman" w:hAnsi="Times New Roman"/>
          <w:sz w:val="28"/>
          <w:szCs w:val="28"/>
        </w:rPr>
        <w:lastRenderedPageBreak/>
        <w:t>являются индивидуальными предпринимателями. Содержание мест захоронений на территории района закреплено за Администрацией Черниговского района.</w:t>
      </w:r>
    </w:p>
    <w:p w14:paraId="7E06584F" w14:textId="77777777" w:rsidR="004212C8" w:rsidRPr="004212C8" w:rsidRDefault="004212C8" w:rsidP="004212C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76CEC0" w14:textId="77777777" w:rsidR="004212C8" w:rsidRPr="007B52F8" w:rsidRDefault="004212C8" w:rsidP="004212C8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7B52F8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  <w:t>Рынок розничной торговли</w:t>
      </w:r>
    </w:p>
    <w:p w14:paraId="6CE685EC" w14:textId="77777777" w:rsidR="004212C8" w:rsidRPr="005E102E" w:rsidRDefault="004212C8" w:rsidP="005E10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2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7B52F8">
        <w:rPr>
          <w:rFonts w:ascii="Times New Roman" w:hAnsi="Times New Roman"/>
          <w:color w:val="000000" w:themeColor="text1"/>
          <w:sz w:val="28"/>
          <w:szCs w:val="28"/>
        </w:rPr>
        <w:t xml:space="preserve">Рынок услуг торговли в Черниговском районе </w:t>
      </w:r>
      <w:r w:rsidRPr="007B52F8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 как</w:t>
      </w:r>
      <w:r w:rsidRPr="007F1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конкурентный. Деятельность организаций торговли осуществляется в условиях </w:t>
      </w:r>
      <w:r w:rsidRPr="005E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постоянной конкуренции. </w:t>
      </w:r>
    </w:p>
    <w:p w14:paraId="6D0C76BB" w14:textId="7A41B4F1" w:rsidR="005E102E" w:rsidRPr="005E102E" w:rsidRDefault="005E102E" w:rsidP="005E10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102E">
        <w:rPr>
          <w:rFonts w:ascii="Times New Roman" w:hAnsi="Times New Roman"/>
          <w:sz w:val="28"/>
          <w:szCs w:val="28"/>
        </w:rPr>
        <w:t>По состоянию на 01 января 2024 года н</w:t>
      </w:r>
      <w:r w:rsidRPr="005E102E">
        <w:rPr>
          <w:rFonts w:ascii="Times New Roman" w:eastAsia="Times New Roman" w:hAnsi="Times New Roman"/>
          <w:sz w:val="28"/>
          <w:szCs w:val="28"/>
          <w:lang w:eastAsia="ar-SA"/>
        </w:rPr>
        <w:t xml:space="preserve">а территории района осуществляют розничную торговлю 336 магазинов, 46 нестационарных торговых объекта и </w:t>
      </w:r>
      <w:r w:rsidR="00964FE5">
        <w:rPr>
          <w:rFonts w:ascii="Times New Roman" w:eastAsia="Times New Roman" w:hAnsi="Times New Roman"/>
          <w:sz w:val="28"/>
          <w:szCs w:val="28"/>
          <w:lang w:eastAsia="ar-SA"/>
        </w:rPr>
        <w:t xml:space="preserve">21 </w:t>
      </w:r>
      <w:r w:rsidRPr="005E102E">
        <w:rPr>
          <w:rFonts w:ascii="Times New Roman" w:eastAsia="Times New Roman" w:hAnsi="Times New Roman"/>
          <w:sz w:val="28"/>
          <w:szCs w:val="28"/>
          <w:lang w:eastAsia="ar-SA"/>
        </w:rPr>
        <w:t>предприятий общественного питания. Суммарные торговые площади в стационарной торговой сети составляют 24</w:t>
      </w:r>
      <w:r w:rsidR="00964FE5">
        <w:rPr>
          <w:rFonts w:ascii="Times New Roman" w:eastAsia="Times New Roman" w:hAnsi="Times New Roman"/>
          <w:sz w:val="28"/>
          <w:szCs w:val="28"/>
          <w:lang w:eastAsia="ar-SA"/>
        </w:rPr>
        <w:t>868</w:t>
      </w:r>
      <w:r w:rsidRPr="005E102E">
        <w:rPr>
          <w:rFonts w:ascii="Times New Roman" w:hAnsi="Times New Roman"/>
          <w:sz w:val="28"/>
          <w:szCs w:val="28"/>
        </w:rPr>
        <w:t xml:space="preserve"> кв. метра. </w:t>
      </w:r>
      <w:r w:rsidRPr="005E102E">
        <w:rPr>
          <w:rFonts w:ascii="Times New Roman" w:eastAsia="Times New Roman" w:hAnsi="Times New Roman"/>
          <w:sz w:val="28"/>
          <w:szCs w:val="28"/>
          <w:lang w:eastAsia="ar-SA"/>
        </w:rPr>
        <w:t xml:space="preserve">Фактическая обеспеченность жителей Черниговского района площадью стационарных торговых объектов на одну тысячу жителей составляет </w:t>
      </w:r>
      <w:r w:rsidR="00F55B5C">
        <w:rPr>
          <w:rFonts w:ascii="Times New Roman" w:eastAsia="Times New Roman" w:hAnsi="Times New Roman"/>
          <w:sz w:val="28"/>
          <w:szCs w:val="28"/>
          <w:lang w:eastAsia="ar-SA"/>
        </w:rPr>
        <w:t>910</w:t>
      </w:r>
      <w:r w:rsidRPr="005E102E">
        <w:rPr>
          <w:rFonts w:ascii="Times New Roman" w:eastAsia="Times New Roman" w:hAnsi="Times New Roman"/>
          <w:sz w:val="28"/>
          <w:szCs w:val="28"/>
          <w:lang w:eastAsia="ar-SA"/>
        </w:rPr>
        <w:t xml:space="preserve"> кв.</w:t>
      </w:r>
      <w:r w:rsidR="00D21E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E102E">
        <w:rPr>
          <w:rFonts w:ascii="Times New Roman" w:eastAsia="Times New Roman" w:hAnsi="Times New Roman"/>
          <w:sz w:val="28"/>
          <w:szCs w:val="28"/>
          <w:lang w:eastAsia="ar-SA"/>
        </w:rPr>
        <w:t>метр.</w:t>
      </w:r>
    </w:p>
    <w:p w14:paraId="1233D933" w14:textId="77777777" w:rsidR="005E102E" w:rsidRPr="005E102E" w:rsidRDefault="005E102E" w:rsidP="005E10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102E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Органами местного самоуправления определена 1 площадка для организации ярмарки с общим количеством торговых мест 49. </w:t>
      </w:r>
    </w:p>
    <w:p w14:paraId="6A203757" w14:textId="0B81DEC6" w:rsidR="005E102E" w:rsidRPr="005E102E" w:rsidRDefault="005E102E" w:rsidP="005E102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02E">
        <w:rPr>
          <w:rFonts w:ascii="Times New Roman" w:hAnsi="Times New Roman"/>
          <w:sz w:val="28"/>
          <w:szCs w:val="28"/>
        </w:rPr>
        <w:t xml:space="preserve">По состоянию на 01 января 2024 года на потребительском рынке района продолжают осуществлять деятельность региональные торговые сети: «Реми», «Светофор», </w:t>
      </w:r>
      <w:r w:rsidR="00590C33">
        <w:rPr>
          <w:rFonts w:ascii="Times New Roman" w:hAnsi="Times New Roman"/>
          <w:sz w:val="28"/>
          <w:szCs w:val="28"/>
        </w:rPr>
        <w:t>открылись дв</w:t>
      </w:r>
      <w:r w:rsidR="00F55B5C">
        <w:rPr>
          <w:rFonts w:ascii="Times New Roman" w:hAnsi="Times New Roman"/>
          <w:sz w:val="28"/>
          <w:szCs w:val="28"/>
        </w:rPr>
        <w:t xml:space="preserve">а магазина </w:t>
      </w:r>
      <w:r w:rsidR="00590C33">
        <w:rPr>
          <w:rFonts w:ascii="Times New Roman" w:hAnsi="Times New Roman"/>
          <w:sz w:val="28"/>
          <w:szCs w:val="28"/>
        </w:rPr>
        <w:t>торгов</w:t>
      </w:r>
      <w:r w:rsidR="00F55B5C">
        <w:rPr>
          <w:rFonts w:ascii="Times New Roman" w:hAnsi="Times New Roman"/>
          <w:sz w:val="28"/>
          <w:szCs w:val="28"/>
        </w:rPr>
        <w:t>ой</w:t>
      </w:r>
      <w:r w:rsidR="00590C33">
        <w:rPr>
          <w:rFonts w:ascii="Times New Roman" w:hAnsi="Times New Roman"/>
          <w:sz w:val="28"/>
          <w:szCs w:val="28"/>
        </w:rPr>
        <w:t xml:space="preserve"> </w:t>
      </w:r>
      <w:r w:rsidR="00F55B5C">
        <w:rPr>
          <w:rFonts w:ascii="Times New Roman" w:hAnsi="Times New Roman"/>
          <w:sz w:val="28"/>
          <w:szCs w:val="28"/>
        </w:rPr>
        <w:t xml:space="preserve">сети </w:t>
      </w:r>
      <w:r w:rsidRPr="005E102E">
        <w:rPr>
          <w:rFonts w:ascii="Times New Roman" w:hAnsi="Times New Roman"/>
          <w:sz w:val="28"/>
          <w:szCs w:val="28"/>
        </w:rPr>
        <w:t>«Пятерочка».</w:t>
      </w:r>
    </w:p>
    <w:p w14:paraId="4CFAAD07" w14:textId="300FF4E8" w:rsidR="004212C8" w:rsidRPr="005E102E" w:rsidRDefault="005E102E" w:rsidP="005E102E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102E">
        <w:rPr>
          <w:rFonts w:ascii="Times New Roman" w:hAnsi="Times New Roman"/>
          <w:sz w:val="28"/>
          <w:szCs w:val="28"/>
        </w:rPr>
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 же проводят работу по переформатированию торговых объектов в сторону магазинов с низкими ценами.</w:t>
      </w:r>
    </w:p>
    <w:p w14:paraId="47CCD051" w14:textId="77777777" w:rsidR="004212C8" w:rsidRPr="006A685E" w:rsidRDefault="004212C8" w:rsidP="005E102E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4AEB1782" w14:textId="77777777" w:rsidR="00E95987" w:rsidRDefault="00B06BB9" w:rsidP="005E102E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14:paraId="6AA0C76A" w14:textId="77777777" w:rsidR="00E95987" w:rsidRDefault="00E95987" w:rsidP="00D042FC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350F1D27" w14:textId="77777777" w:rsidR="00E95987" w:rsidRDefault="00E95987">
      <w:pPr>
        <w:sectPr w:rsidR="00E95987">
          <w:type w:val="continuous"/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14:paraId="1FDE2D5F" w14:textId="77777777" w:rsidR="00E95987" w:rsidRDefault="00B06BB9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14:paraId="17501359" w14:textId="77777777" w:rsidR="00E95987" w:rsidRDefault="00E95987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e"/>
        <w:tblW w:w="15163" w:type="dxa"/>
        <w:tblLayout w:type="fixed"/>
        <w:tblLook w:val="04A0" w:firstRow="1" w:lastRow="0" w:firstColumn="1" w:lastColumn="0" w:noHBand="0" w:noVBand="1"/>
      </w:tblPr>
      <w:tblGrid>
        <w:gridCol w:w="504"/>
        <w:gridCol w:w="1618"/>
        <w:gridCol w:w="1419"/>
        <w:gridCol w:w="1417"/>
        <w:gridCol w:w="1134"/>
        <w:gridCol w:w="1277"/>
        <w:gridCol w:w="1133"/>
        <w:gridCol w:w="1275"/>
        <w:gridCol w:w="1563"/>
        <w:gridCol w:w="1987"/>
        <w:gridCol w:w="1836"/>
      </w:tblGrid>
      <w:tr w:rsidR="00E95987" w14:paraId="384B92F1" w14:textId="77777777" w:rsidTr="00A86784">
        <w:tc>
          <w:tcPr>
            <w:tcW w:w="504" w:type="dxa"/>
            <w:shd w:val="clear" w:color="auto" w:fill="auto"/>
          </w:tcPr>
          <w:p w14:paraId="7602EDBC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618" w:type="dxa"/>
            <w:shd w:val="clear" w:color="auto" w:fill="auto"/>
          </w:tcPr>
          <w:p w14:paraId="69672C2C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14:paraId="36167CF6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17C4AF34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19" w:type="dxa"/>
            <w:shd w:val="clear" w:color="auto" w:fill="auto"/>
          </w:tcPr>
          <w:p w14:paraId="6F821C74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6D8A81AD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shd w:val="clear" w:color="auto" w:fill="auto"/>
          </w:tcPr>
          <w:p w14:paraId="759DCDA5" w14:textId="77777777" w:rsidR="00E95987" w:rsidRDefault="00B06BB9" w:rsidP="007B52F8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</w:tcPr>
          <w:p w14:paraId="41E72043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7" w:type="dxa"/>
            <w:shd w:val="clear" w:color="auto" w:fill="auto"/>
          </w:tcPr>
          <w:p w14:paraId="5ACD84C7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3" w:type="dxa"/>
            <w:shd w:val="clear" w:color="auto" w:fill="auto"/>
          </w:tcPr>
          <w:p w14:paraId="196BA95A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275" w:type="dxa"/>
            <w:shd w:val="clear" w:color="auto" w:fill="auto"/>
          </w:tcPr>
          <w:p w14:paraId="524C9A1E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5FC1421E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14:paraId="14127535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232732D8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63" w:type="dxa"/>
            <w:shd w:val="clear" w:color="auto" w:fill="auto"/>
          </w:tcPr>
          <w:p w14:paraId="31D651F9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7" w:type="dxa"/>
            <w:shd w:val="clear" w:color="auto" w:fill="auto"/>
          </w:tcPr>
          <w:p w14:paraId="06139E91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36" w:type="dxa"/>
            <w:shd w:val="clear" w:color="auto" w:fill="auto"/>
          </w:tcPr>
          <w:p w14:paraId="39B6E3BD" w14:textId="77777777" w:rsidR="00E95987" w:rsidRDefault="00B06BB9" w:rsidP="007B5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E45DD5" w14:paraId="37F7185A" w14:textId="77777777" w:rsidTr="00A86784">
        <w:tc>
          <w:tcPr>
            <w:tcW w:w="504" w:type="dxa"/>
            <w:shd w:val="clear" w:color="auto" w:fill="auto"/>
          </w:tcPr>
          <w:p w14:paraId="4650F3C1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2AA4028A" w14:textId="4EFEFED8" w:rsidR="00E45DD5" w:rsidRDefault="00E45DD5" w:rsidP="00E45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19" w:type="dxa"/>
            <w:shd w:val="clear" w:color="auto" w:fill="auto"/>
          </w:tcPr>
          <w:p w14:paraId="71023049" w14:textId="5F65E324" w:rsidR="00E45DD5" w:rsidRDefault="00E45DD5" w:rsidP="00E45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7" w:type="dxa"/>
            <w:shd w:val="clear" w:color="auto" w:fill="auto"/>
          </w:tcPr>
          <w:p w14:paraId="7C035DA5" w14:textId="30DD143A" w:rsidR="00E45DD5" w:rsidRDefault="00E45DD5" w:rsidP="00E45DD5">
            <w:pPr>
              <w:widowControl w:val="0"/>
              <w:spacing w:after="0" w:line="240" w:lineRule="auto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282C9055" w14:textId="23CC69DB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14:paraId="50A9DD6D" w14:textId="1B72494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14:paraId="1FA0828E" w14:textId="26D7CD7C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479D44F3" w14:textId="1B3130D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6866B58E" w14:textId="3DC23F46" w:rsidR="00E45DD5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ФАС России от </w:t>
            </w:r>
            <w:r w:rsidR="007B2232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B2232">
              <w:rPr>
                <w:rFonts w:ascii="Times New Roman" w:hAnsi="Times New Roman" w:cs="Times New Roman"/>
                <w:sz w:val="20"/>
                <w:szCs w:val="20"/>
              </w:rPr>
              <w:t>1232/18</w:t>
            </w:r>
            <w:bookmarkStart w:id="2" w:name="_GoBack"/>
            <w:bookmarkEnd w:id="2"/>
          </w:p>
          <w:p w14:paraId="4E7B43D5" w14:textId="77777777" w:rsidR="00F55B5C" w:rsidRPr="006A685E" w:rsidRDefault="00F55B5C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F0AD" w14:textId="41334EE6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773490BE" w14:textId="20D08922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6A1BCA4" w14:textId="6C2C94BB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достаточно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5CE9D8A" w14:textId="058BBC95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="00D21E0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 *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0679A92" w14:textId="77777777" w:rsidR="00E45DD5" w:rsidRPr="006A685E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2A69B" w14:textId="13ADA7D5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BDE3C62" w14:textId="6D77AF6D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8AD77D0" w14:textId="42B472D6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7B52F8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выбора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0D9EA267" w14:textId="180A2939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предпринимателей 2</w:t>
            </w:r>
          </w:p>
          <w:p w14:paraId="19C8F448" w14:textId="58DC32C4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- 1 предпринимателей.</w:t>
            </w:r>
          </w:p>
          <w:p w14:paraId="4D501DBC" w14:textId="4C3B963C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(1/</w:t>
            </w:r>
            <w:r w:rsidR="00D21E0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2) *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=50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5919C40" w14:textId="77777777" w:rsidR="00E45DD5" w:rsidRPr="006A685E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C7FFF" w14:textId="0E240CC2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 78%</w:t>
            </w:r>
          </w:p>
        </w:tc>
      </w:tr>
      <w:tr w:rsidR="00E45DD5" w14:paraId="0F1B37DD" w14:textId="77777777" w:rsidTr="00A86784">
        <w:tc>
          <w:tcPr>
            <w:tcW w:w="504" w:type="dxa"/>
            <w:shd w:val="clear" w:color="auto" w:fill="auto"/>
          </w:tcPr>
          <w:p w14:paraId="1D6E0FD0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18" w:type="dxa"/>
            <w:shd w:val="clear" w:color="auto" w:fill="auto"/>
          </w:tcPr>
          <w:p w14:paraId="09DD2396" w14:textId="4B78949F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9" w:type="dxa"/>
            <w:shd w:val="clear" w:color="auto" w:fill="auto"/>
          </w:tcPr>
          <w:p w14:paraId="4D5598D1" w14:textId="68491872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D4773E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5CEF8640" w14:textId="42BDD9A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6BFE2156" w14:textId="152307CB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0F51C327" w14:textId="451D06D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EB859A7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14:paraId="11543523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987" w:type="dxa"/>
            <w:shd w:val="clear" w:color="auto" w:fill="auto"/>
          </w:tcPr>
          <w:p w14:paraId="1F39309C" w14:textId="665B7464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00AA171" w14:textId="0063306F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достаточно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2E064E9" w14:textId="1CC8CF87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="00D21E0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 *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76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3A1FBA3" w14:textId="77777777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F3D68" w14:textId="29987CDE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D23AA88" w14:textId="77777777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– 29%.</w:t>
            </w:r>
          </w:p>
          <w:p w14:paraId="1F648090" w14:textId="7A38E544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7B5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– 43%.</w:t>
            </w:r>
          </w:p>
        </w:tc>
        <w:tc>
          <w:tcPr>
            <w:tcW w:w="1836" w:type="dxa"/>
            <w:shd w:val="clear" w:color="auto" w:fill="auto"/>
          </w:tcPr>
          <w:p w14:paraId="6DA4D4AC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опрошенных – 50 предпринимателей.</w:t>
            </w:r>
          </w:p>
          <w:p w14:paraId="677FCBCF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«удовлетворен» и «скорее удовлетворен» - 25 предпринимателей.</w:t>
            </w:r>
          </w:p>
          <w:p w14:paraId="2CBAB1D2" w14:textId="59DEBB7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(25/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>50) 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1144952A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 50%</w:t>
            </w:r>
          </w:p>
        </w:tc>
      </w:tr>
      <w:tr w:rsidR="00E45DD5" w14:paraId="250F6B32" w14:textId="77777777" w:rsidTr="00A86784">
        <w:tc>
          <w:tcPr>
            <w:tcW w:w="504" w:type="dxa"/>
            <w:shd w:val="clear" w:color="auto" w:fill="auto"/>
          </w:tcPr>
          <w:p w14:paraId="223AD754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14:paraId="46637447" w14:textId="484504FD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19" w:type="dxa"/>
            <w:shd w:val="clear" w:color="auto" w:fill="auto"/>
          </w:tcPr>
          <w:p w14:paraId="70709B8F" w14:textId="7676BACB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7" w:type="dxa"/>
            <w:shd w:val="clear" w:color="auto" w:fill="auto"/>
          </w:tcPr>
          <w:p w14:paraId="2B0CC000" w14:textId="6125C7E6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232E8E01" w14:textId="28EBB211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7" w:type="dxa"/>
            <w:shd w:val="clear" w:color="auto" w:fill="auto"/>
          </w:tcPr>
          <w:p w14:paraId="4C0A7336" w14:textId="69990A7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47F2B6F5" w14:textId="3BF9617A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14:paraId="4561B4C3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078BF55B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0607BEC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31564F00" w14:textId="4D984BF3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17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572178E8" w14:textId="7827772B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A28482E" w14:textId="01DF90E6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21E07"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7) *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5B86E97" w14:textId="77777777" w:rsidR="00E45DD5" w:rsidRPr="006A685E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A459E" w14:textId="77777777" w:rsidR="00E45DD5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</w:p>
          <w:p w14:paraId="76DB2290" w14:textId="52596DE8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FC9EB4B" w14:textId="5E9974A0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1%.</w:t>
            </w:r>
          </w:p>
          <w:p w14:paraId="25769C5D" w14:textId="675D54BB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7B52F8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выбора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07EF9D5" w14:textId="143730FF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1%.</w:t>
            </w:r>
          </w:p>
        </w:tc>
        <w:tc>
          <w:tcPr>
            <w:tcW w:w="1836" w:type="dxa"/>
            <w:shd w:val="clear" w:color="auto" w:fill="auto"/>
          </w:tcPr>
          <w:p w14:paraId="424325D6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1D4C593B" w14:textId="77777777" w:rsidTr="00A86784">
        <w:tc>
          <w:tcPr>
            <w:tcW w:w="504" w:type="dxa"/>
            <w:shd w:val="clear" w:color="auto" w:fill="auto"/>
          </w:tcPr>
          <w:p w14:paraId="721E38AE" w14:textId="1507EE6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14:paraId="0C716BF1" w14:textId="1A4716CC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19" w:type="dxa"/>
            <w:shd w:val="clear" w:color="auto" w:fill="auto"/>
          </w:tcPr>
          <w:p w14:paraId="7646B26C" w14:textId="4F7D70D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7" w:type="dxa"/>
            <w:shd w:val="clear" w:color="auto" w:fill="auto"/>
          </w:tcPr>
          <w:p w14:paraId="1137CA14" w14:textId="2A61E144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24502A06" w14:textId="3A6488F1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3268E9F8" w14:textId="67342E05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7DE49500" w14:textId="6F66E0EF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5350CE6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37DB9ED8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1F3C9C9D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796DEDD9" w14:textId="7B4408FE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094A9DD0" w14:textId="7CF62F8D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E94F155" w14:textId="78C68717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2A8D24" w14:textId="77777777" w:rsidR="00E45DD5" w:rsidRPr="006A685E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9214A2" w14:textId="77777777" w:rsidR="00E45DD5" w:rsidRDefault="00E45DD5" w:rsidP="00E45D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</w:p>
          <w:p w14:paraId="65758F4B" w14:textId="767884F8" w:rsidR="00E45DD5" w:rsidRPr="006A685E" w:rsidRDefault="00E45DD5" w:rsidP="00E45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29%.</w:t>
            </w:r>
          </w:p>
          <w:p w14:paraId="6A071BC4" w14:textId="01CFD973" w:rsidR="00E45DD5" w:rsidRPr="006A685E" w:rsidRDefault="00E45DD5" w:rsidP="00E45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на услуги 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Рынке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483AAC5" w14:textId="77777777" w:rsidR="00E45DD5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выбора</w:t>
            </w:r>
          </w:p>
          <w:p w14:paraId="7350EA54" w14:textId="5A734DFC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023A9AAC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77E092CC" w14:textId="77777777" w:rsidTr="00A86784">
        <w:tc>
          <w:tcPr>
            <w:tcW w:w="504" w:type="dxa"/>
            <w:shd w:val="clear" w:color="auto" w:fill="auto"/>
          </w:tcPr>
          <w:p w14:paraId="6B7C310C" w14:textId="16BC6AB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14:paraId="167297C4" w14:textId="455CEB28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9" w:type="dxa"/>
            <w:shd w:val="clear" w:color="auto" w:fill="auto"/>
          </w:tcPr>
          <w:p w14:paraId="4534FE2A" w14:textId="7D284C78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оля организаций частной формы собственности в сфере выполнения работ по содержанию и текущему ремонту общего имущества собственников помещений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lastRenderedPageBreak/>
              <w:t>в многоквартирном доме</w:t>
            </w:r>
          </w:p>
        </w:tc>
        <w:tc>
          <w:tcPr>
            <w:tcW w:w="1417" w:type="dxa"/>
            <w:shd w:val="clear" w:color="auto" w:fill="auto"/>
          </w:tcPr>
          <w:p w14:paraId="1D07616F" w14:textId="7DF80B04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  <w:shd w:val="clear" w:color="auto" w:fill="auto"/>
          </w:tcPr>
          <w:p w14:paraId="3F31A070" w14:textId="2FCBA219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6DE4BC9B" w14:textId="3216667C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7B2470EE" w14:textId="20666EE0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00D4695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7F6DD88C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859A02A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60336844" w14:textId="6CB44544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 человек.</w:t>
            </w:r>
          </w:p>
          <w:p w14:paraId="2F33EEF1" w14:textId="3E2F384B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5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E69151C" w14:textId="247A4705" w:rsidR="00E45DD5" w:rsidRPr="00D21E07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(5/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05BB2EF" w14:textId="0A9ABB22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8EC338B" w14:textId="1DC988D9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>ценой по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 выполнению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1%.</w:t>
            </w:r>
          </w:p>
          <w:p w14:paraId="01624387" w14:textId="56B8723B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31C54479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15EDB093" w14:textId="77777777" w:rsidTr="00A86784">
        <w:tc>
          <w:tcPr>
            <w:tcW w:w="504" w:type="dxa"/>
            <w:shd w:val="clear" w:color="auto" w:fill="auto"/>
          </w:tcPr>
          <w:p w14:paraId="2AE2F814" w14:textId="5793BF8D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14:paraId="6053ECFB" w14:textId="48F7A305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9" w:type="dxa"/>
            <w:shd w:val="clear" w:color="auto" w:fill="auto"/>
          </w:tcPr>
          <w:p w14:paraId="0EB75199" w14:textId="64CECE2F" w:rsidR="00E45DD5" w:rsidRPr="00B83D0D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3D0D">
              <w:rPr>
                <w:rFonts w:ascii="Times New Roman" w:hAnsi="Times New Roman"/>
                <w:sz w:val="20"/>
                <w:szCs w:val="20"/>
              </w:rPr>
              <w:t xml:space="preserve"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</w:t>
            </w:r>
            <w:r w:rsidRPr="00B83D0D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417" w:type="dxa"/>
            <w:shd w:val="clear" w:color="auto" w:fill="auto"/>
          </w:tcPr>
          <w:p w14:paraId="29C20A17" w14:textId="1A4C00C4" w:rsidR="00E45DD5" w:rsidRPr="00B83D0D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0D">
              <w:rPr>
                <w:rFonts w:ascii="Times New Roman" w:hAnsi="Times New Roman"/>
                <w:sz w:val="20"/>
                <w:szCs w:val="20"/>
              </w:rPr>
              <w:lastRenderedPageBreak/>
              <w:t>Проценты%</w:t>
            </w:r>
          </w:p>
        </w:tc>
        <w:tc>
          <w:tcPr>
            <w:tcW w:w="1134" w:type="dxa"/>
            <w:shd w:val="clear" w:color="auto" w:fill="auto"/>
          </w:tcPr>
          <w:p w14:paraId="1409CDFA" w14:textId="70C61EB4" w:rsidR="00E45DD5" w:rsidRPr="00B83D0D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572FBD72" w14:textId="7B94CA1F" w:rsidR="00E45DD5" w:rsidRPr="00B83D0D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14:paraId="5D839F25" w14:textId="161B110F" w:rsidR="00E45DD5" w:rsidRPr="00B83D0D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D0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1D7D3B64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D91162F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85C22D9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33C8B099" w14:textId="0230F9FB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7человек.</w:t>
            </w:r>
          </w:p>
          <w:p w14:paraId="352BBC84" w14:textId="2BE5687F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9EBF31C" w14:textId="0203475D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285499A" w14:textId="77777777" w:rsidR="00E45DD5" w:rsidRPr="006A685E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6554BE" w14:textId="3C3D9319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оказания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lastRenderedPageBreak/>
              <w:t>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070AE8D" w14:textId="5850B455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1B1CF86" w14:textId="6B219135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выбора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0D7328B7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656A0237" w14:textId="77777777" w:rsidTr="00A86784">
        <w:tc>
          <w:tcPr>
            <w:tcW w:w="504" w:type="dxa"/>
            <w:shd w:val="clear" w:color="auto" w:fill="auto"/>
          </w:tcPr>
          <w:p w14:paraId="4D787650" w14:textId="5A287271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8" w:type="dxa"/>
            <w:shd w:val="clear" w:color="auto" w:fill="auto"/>
          </w:tcPr>
          <w:p w14:paraId="215FB62D" w14:textId="60348F92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419" w:type="dxa"/>
            <w:shd w:val="clear" w:color="auto" w:fill="auto"/>
          </w:tcPr>
          <w:p w14:paraId="6FDCB164" w14:textId="5A52CC6D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оля организаций частной формы собственности в сфере жилищного строительства (за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7" w:type="dxa"/>
            <w:shd w:val="clear" w:color="auto" w:fill="auto"/>
          </w:tcPr>
          <w:p w14:paraId="008E2964" w14:textId="2B1EEA49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68D68FB5" w14:textId="5C0EB415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3B1F60FF" w14:textId="77777777" w:rsidR="00E45DD5" w:rsidRPr="006A685E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0A53FD4F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DD8E889" w14:textId="77777777" w:rsidR="00E45DD5" w:rsidRPr="006A685E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53296384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55D97B3" w14:textId="77777777" w:rsidR="00E45DD5" w:rsidRPr="006A685E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-</w:t>
            </w:r>
          </w:p>
          <w:p w14:paraId="75DB920C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32919641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37EC110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163E087E" w14:textId="003C1603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 человек.</w:t>
            </w:r>
          </w:p>
          <w:p w14:paraId="64D88B2F" w14:textId="3DE7C753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26079DE" w14:textId="606874FE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7)*100=1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8ADEC4A" w14:textId="77777777" w:rsidR="00E45DD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9E8013" w14:textId="061F5130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40D5B" w14:textId="7EF3F7DC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0C1291A" w14:textId="24E08106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D21E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7D529D50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47F4732E" w14:textId="77777777" w:rsidTr="00A86784">
        <w:tc>
          <w:tcPr>
            <w:tcW w:w="504" w:type="dxa"/>
            <w:shd w:val="clear" w:color="auto" w:fill="auto"/>
          </w:tcPr>
          <w:p w14:paraId="3C5BEC96" w14:textId="5A597BB5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8" w:type="dxa"/>
            <w:shd w:val="clear" w:color="auto" w:fill="auto"/>
          </w:tcPr>
          <w:p w14:paraId="2D8FFDC0" w14:textId="65435A40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9" w:type="dxa"/>
            <w:shd w:val="clear" w:color="auto" w:fill="auto"/>
          </w:tcPr>
          <w:p w14:paraId="08067EA1" w14:textId="63EA2928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lastRenderedPageBreak/>
              <w:t>жилищного и дорожного строительства</w:t>
            </w:r>
          </w:p>
        </w:tc>
        <w:tc>
          <w:tcPr>
            <w:tcW w:w="1417" w:type="dxa"/>
            <w:shd w:val="clear" w:color="auto" w:fill="auto"/>
          </w:tcPr>
          <w:p w14:paraId="7C348BB9" w14:textId="2939D08E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06E142FA" w14:textId="2A029614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40444379" w14:textId="77777777" w:rsidR="00E45DD5" w:rsidRPr="006A685E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0AD33396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5DD5A5E" w14:textId="77777777" w:rsidR="00E45DD5" w:rsidRPr="006A685E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100</w:t>
            </w:r>
          </w:p>
          <w:p w14:paraId="636EAEE6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E080B8" w14:textId="77777777" w:rsidR="00E45DD5" w:rsidRPr="006A685E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6A685E">
              <w:rPr>
                <w:rFonts w:ascii="Times New Roman" w:hAnsi="Times New Roman"/>
                <w:sz w:val="20"/>
              </w:rPr>
              <w:t>-</w:t>
            </w:r>
          </w:p>
          <w:p w14:paraId="28388A3E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2AB6F201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1C1C3A74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476EDE10" w14:textId="0E92024B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 человек.</w:t>
            </w:r>
          </w:p>
          <w:p w14:paraId="0349F384" w14:textId="1A847191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70FD16A" w14:textId="53C29C1E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7)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A685E">
              <w:rPr>
                <w:rFonts w:ascii="Times New Roman" w:hAnsi="Times New Roman" w:cs="Times New Roman"/>
                <w:i/>
                <w:sz w:val="20"/>
                <w:szCs w:val="20"/>
              </w:rPr>
              <w:t>*100=1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71C6753" w14:textId="77777777" w:rsidR="00E45DD5" w:rsidRPr="006A685E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B4D296" w14:textId="623567B3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EFFB2DC" w14:textId="2B8AE08B" w:rsidR="00E45DD5" w:rsidRPr="006A685E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6A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1FB2406" w14:textId="060AAC43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D21E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строительства объектов капитального строительства, за исключением жилищного и </w:t>
            </w:r>
            <w:r w:rsidRPr="006A685E">
              <w:rPr>
                <w:rFonts w:ascii="Times New Roman" w:hAnsi="Times New Roman"/>
                <w:sz w:val="20"/>
                <w:szCs w:val="20"/>
              </w:rPr>
              <w:lastRenderedPageBreak/>
              <w:t>дорожного строительства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6A685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1AA1B048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0AD2F6FA" w14:textId="77777777" w:rsidTr="00A86784">
        <w:tc>
          <w:tcPr>
            <w:tcW w:w="504" w:type="dxa"/>
            <w:shd w:val="clear" w:color="auto" w:fill="auto"/>
          </w:tcPr>
          <w:p w14:paraId="11001A18" w14:textId="35EBB302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18" w:type="dxa"/>
            <w:shd w:val="clear" w:color="auto" w:fill="auto"/>
          </w:tcPr>
          <w:p w14:paraId="4BF5CFCD" w14:textId="7C3F563F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19" w:type="dxa"/>
            <w:shd w:val="clear" w:color="auto" w:fill="auto"/>
          </w:tcPr>
          <w:p w14:paraId="3031D772" w14:textId="24DCB922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shd w:val="clear" w:color="auto" w:fill="auto"/>
          </w:tcPr>
          <w:p w14:paraId="03230071" w14:textId="42B705C6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70D4A239" w14:textId="02654E28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0374041D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860673C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4CE8D21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5654363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08E51F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68D6F797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174AC56C" w14:textId="77777777" w:rsidR="00E45DD5" w:rsidRPr="00A44875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19E558C3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2A84724A" w14:textId="7A97D13D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17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3621413F" w14:textId="13A6EE16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4D0E8DA" w14:textId="627F4581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0106B2A" w14:textId="77777777" w:rsidR="00E45DD5" w:rsidRPr="00A44875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BF1AA" w14:textId="053C71D8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6A2E491" w14:textId="3B054B4E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8B02D1" w14:textId="15C27557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05F7B477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55047DA3" w14:textId="77777777" w:rsidTr="00A86784">
        <w:tc>
          <w:tcPr>
            <w:tcW w:w="504" w:type="dxa"/>
            <w:shd w:val="clear" w:color="auto" w:fill="auto"/>
          </w:tcPr>
          <w:p w14:paraId="744D2724" w14:textId="19B960FF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8" w:type="dxa"/>
            <w:shd w:val="clear" w:color="auto" w:fill="auto"/>
          </w:tcPr>
          <w:p w14:paraId="4EE38950" w14:textId="46ED6283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19" w:type="dxa"/>
            <w:shd w:val="clear" w:color="auto" w:fill="auto"/>
          </w:tcPr>
          <w:p w14:paraId="0A179802" w14:textId="1BE928D6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shd w:val="clear" w:color="auto" w:fill="auto"/>
          </w:tcPr>
          <w:p w14:paraId="462F4551" w14:textId="5AD06D23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1E82FDEF" w14:textId="08F7B7ED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14:paraId="2257BB44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2547492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AB7F413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08C81A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1B449C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74F156B9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1723E7FF" w14:textId="77777777" w:rsidR="00E45DD5" w:rsidRPr="00A44875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998E9C5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5787D483" w14:textId="7A598ABE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0F08C3F" w14:textId="69D6E809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740FA84" w14:textId="1D988451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6/17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B3D870" w14:textId="77777777" w:rsidR="00E45DD5" w:rsidRPr="00A44875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83216B" w14:textId="7B40ED64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3A5F2E5" w14:textId="77777777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A4D206E" w14:textId="24B1D28A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6BE1EB15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5C78764B" w14:textId="77777777" w:rsidTr="00A86784">
        <w:tc>
          <w:tcPr>
            <w:tcW w:w="504" w:type="dxa"/>
            <w:shd w:val="clear" w:color="auto" w:fill="auto"/>
          </w:tcPr>
          <w:p w14:paraId="1B4E9C7C" w14:textId="39459161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18" w:type="dxa"/>
            <w:shd w:val="clear" w:color="auto" w:fill="auto"/>
          </w:tcPr>
          <w:p w14:paraId="31D607B5" w14:textId="14B65984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19" w:type="dxa"/>
            <w:shd w:val="clear" w:color="auto" w:fill="auto"/>
          </w:tcPr>
          <w:p w14:paraId="7AF2693E" w14:textId="3294D4C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  <w:shd w:val="clear" w:color="auto" w:fill="auto"/>
          </w:tcPr>
          <w:p w14:paraId="40BC5C18" w14:textId="12B39623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  <w:shd w:val="clear" w:color="auto" w:fill="auto"/>
          </w:tcPr>
          <w:p w14:paraId="1525E634" w14:textId="47DF6982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7" w:type="dxa"/>
            <w:shd w:val="clear" w:color="auto" w:fill="auto"/>
          </w:tcPr>
          <w:p w14:paraId="7A20DB69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9FD186D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304660B" w14:textId="77777777" w:rsidR="00E45DD5" w:rsidRPr="00A44875" w:rsidRDefault="00E45DD5" w:rsidP="00E45DD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D9F0F00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CB99C0" w14:textId="77777777" w:rsidR="00E45DD5" w:rsidRPr="00A44875" w:rsidRDefault="00E45DD5" w:rsidP="00E45D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0F4113" w14:textId="0FD627DB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14:paraId="25C3AC84" w14:textId="77777777" w:rsidR="00E45DD5" w:rsidRPr="00A44875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46405A15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5EBE0105" w14:textId="1F114072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A39F814" w14:textId="7490A212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CEEFA3F" w14:textId="7F18D6E3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16/17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BE9B23D" w14:textId="77777777" w:rsidR="00E45DD5" w:rsidRPr="00A44875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67B1BE" w14:textId="1B21C98E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81A88DC" w14:textId="04EBF39F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2DCCABDA" w14:textId="16FE60C6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возможность выбора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1FE983F8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D5" w14:paraId="4409D26D" w14:textId="77777777" w:rsidTr="00A86784">
        <w:tc>
          <w:tcPr>
            <w:tcW w:w="504" w:type="dxa"/>
            <w:shd w:val="clear" w:color="auto" w:fill="auto"/>
          </w:tcPr>
          <w:p w14:paraId="6842D61A" w14:textId="267E1581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14:paraId="3659361D" w14:textId="77777777" w:rsidR="00E45DD5" w:rsidRPr="00675D6B" w:rsidRDefault="00E45DD5" w:rsidP="00E45D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 xml:space="preserve">Рынок розничной торговли </w:t>
            </w:r>
          </w:p>
          <w:p w14:paraId="671C9D94" w14:textId="77777777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FD61374" w14:textId="177DCE4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нестационарных и мобильных торговых объектов, и </w:t>
            </w:r>
            <w:r w:rsidRPr="00675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торговых мест под них</w:t>
            </w:r>
          </w:p>
        </w:tc>
        <w:tc>
          <w:tcPr>
            <w:tcW w:w="1417" w:type="dxa"/>
            <w:shd w:val="clear" w:color="auto" w:fill="auto"/>
          </w:tcPr>
          <w:p w14:paraId="505F482B" w14:textId="77777777" w:rsidR="00E45DD5" w:rsidRPr="00675D6B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  <w:p w14:paraId="62B51710" w14:textId="77777777" w:rsidR="00E45DD5" w:rsidRPr="006A685E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42BD6B" w14:textId="7A52B3F6" w:rsidR="00E45DD5" w:rsidRPr="00A52A88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13698E56" w14:textId="793487CB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3" w:type="dxa"/>
            <w:shd w:val="clear" w:color="auto" w:fill="auto"/>
          </w:tcPr>
          <w:p w14:paraId="53863243" w14:textId="081B12B0" w:rsidR="00E45DD5" w:rsidRPr="00A52A88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E4316F2" w14:textId="17ED0C94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14:paraId="7C083D3D" w14:textId="77777777" w:rsidR="00E45DD5" w:rsidRPr="00675D6B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6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4ED41D40" w14:textId="77777777" w:rsidR="00E45DD5" w:rsidRPr="006A685E" w:rsidRDefault="00E45DD5" w:rsidP="00E4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16CA65CC" w14:textId="2D686102" w:rsidR="00E45DD5" w:rsidRPr="00A52A88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17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73A99CD6" w14:textId="65810A0F" w:rsidR="00E45DD5" w:rsidRPr="00A44875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CF2A418" w14:textId="504A8A5F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15/17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1E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DB00EDC" w14:textId="77777777" w:rsidR="00E45DD5" w:rsidRPr="00A44875" w:rsidRDefault="00E45DD5" w:rsidP="00E45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70044" w14:textId="358C7244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 w:val="20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711EB5F" w14:textId="518E1FE6" w:rsidR="00E45DD5" w:rsidRPr="00A44875" w:rsidRDefault="00E45DD5" w:rsidP="00E45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 w:val="20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A730A33" w14:textId="6B9FBB07" w:rsidR="00E45DD5" w:rsidRPr="006A685E" w:rsidRDefault="00E45DD5" w:rsidP="00E45D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</w:t>
            </w:r>
            <w:r>
              <w:rPr>
                <w:rFonts w:ascii="Times New Roman" w:hAnsi="Times New Roman"/>
                <w:sz w:val="20"/>
                <w:szCs w:val="20"/>
              </w:rPr>
              <w:t>розничной торговли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36" w:type="dxa"/>
            <w:shd w:val="clear" w:color="auto" w:fill="auto"/>
          </w:tcPr>
          <w:p w14:paraId="6A5B1A38" w14:textId="77777777" w:rsidR="00E45DD5" w:rsidRDefault="00E45DD5" w:rsidP="00E45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01895" w14:textId="77777777" w:rsidR="00E95987" w:rsidRDefault="00E95987"/>
    <w:p w14:paraId="420BE78B" w14:textId="01C3E300" w:rsidR="00E95987" w:rsidRDefault="00B06BB9">
      <w:pPr>
        <w:pStyle w:val="2"/>
        <w:spacing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6. Сведения о лучших муниципальных практиках содействия развитию конкуренции</w:t>
      </w:r>
    </w:p>
    <w:p w14:paraId="52E81EC9" w14:textId="011C4C31" w:rsidR="00B94A35" w:rsidRDefault="00B94A35" w:rsidP="00D21E07">
      <w:pPr>
        <w:pStyle w:val="2"/>
        <w:spacing w:line="320" w:lineRule="exact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>6.1 Лучших муниципальных практик по итогам отчетного</w:t>
      </w:r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года нет. </w:t>
      </w:r>
    </w:p>
    <w:p w14:paraId="2C5113F1" w14:textId="77777777" w:rsidR="00E95987" w:rsidRDefault="00E95987" w:rsidP="00D21E07">
      <w:pPr>
        <w:pStyle w:val="3"/>
        <w:spacing w:line="240" w:lineRule="auto"/>
        <w:ind w:hanging="102"/>
      </w:pPr>
    </w:p>
    <w:sectPr w:rsidR="00E95987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D4E60E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68C4736"/>
    <w:multiLevelType w:val="hybridMultilevel"/>
    <w:tmpl w:val="39025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5040A2"/>
    <w:multiLevelType w:val="hybridMultilevel"/>
    <w:tmpl w:val="4B4868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87"/>
    <w:rsid w:val="00077469"/>
    <w:rsid w:val="000F5F6F"/>
    <w:rsid w:val="001C72E2"/>
    <w:rsid w:val="00212039"/>
    <w:rsid w:val="00233C68"/>
    <w:rsid w:val="002A6E50"/>
    <w:rsid w:val="00336DCA"/>
    <w:rsid w:val="003A7399"/>
    <w:rsid w:val="004212C8"/>
    <w:rsid w:val="004238AD"/>
    <w:rsid w:val="00462BB1"/>
    <w:rsid w:val="0046499F"/>
    <w:rsid w:val="00480DDA"/>
    <w:rsid w:val="00506805"/>
    <w:rsid w:val="005854F0"/>
    <w:rsid w:val="005855E2"/>
    <w:rsid w:val="00590C33"/>
    <w:rsid w:val="00594D3C"/>
    <w:rsid w:val="005E102E"/>
    <w:rsid w:val="006C7EA4"/>
    <w:rsid w:val="007B2232"/>
    <w:rsid w:val="007B52F8"/>
    <w:rsid w:val="007D10B9"/>
    <w:rsid w:val="007F12FC"/>
    <w:rsid w:val="007F3A3F"/>
    <w:rsid w:val="00844D76"/>
    <w:rsid w:val="008C3C87"/>
    <w:rsid w:val="008F775C"/>
    <w:rsid w:val="00964FE5"/>
    <w:rsid w:val="00A52A88"/>
    <w:rsid w:val="00A84124"/>
    <w:rsid w:val="00A86784"/>
    <w:rsid w:val="00AD5FA6"/>
    <w:rsid w:val="00AD6A25"/>
    <w:rsid w:val="00B06BB9"/>
    <w:rsid w:val="00B17FAC"/>
    <w:rsid w:val="00B748B9"/>
    <w:rsid w:val="00B83D0D"/>
    <w:rsid w:val="00B94A35"/>
    <w:rsid w:val="00C1489E"/>
    <w:rsid w:val="00C3345A"/>
    <w:rsid w:val="00C33536"/>
    <w:rsid w:val="00C84DDB"/>
    <w:rsid w:val="00CC28E6"/>
    <w:rsid w:val="00CE28BE"/>
    <w:rsid w:val="00CF4BA7"/>
    <w:rsid w:val="00D042FC"/>
    <w:rsid w:val="00D21E07"/>
    <w:rsid w:val="00D51112"/>
    <w:rsid w:val="00D5696C"/>
    <w:rsid w:val="00D9420E"/>
    <w:rsid w:val="00E447FD"/>
    <w:rsid w:val="00E45DD5"/>
    <w:rsid w:val="00E95987"/>
    <w:rsid w:val="00F55B5C"/>
    <w:rsid w:val="00F92799"/>
    <w:rsid w:val="00F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480"/>
  <w15:docId w15:val="{06E6891E-AF0A-4E32-B9B3-C4C3EBCE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qFormat/>
    <w:pPr>
      <w:ind w:left="9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pPr>
      <w:ind w:left="102" w:right="104" w:hanging="36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756F8"/>
  </w:style>
  <w:style w:type="character" w:customStyle="1" w:styleId="a4">
    <w:name w:val="Нижний колонтитул Знак"/>
    <w:basedOn w:val="a0"/>
    <w:uiPriority w:val="99"/>
    <w:qFormat/>
    <w:rsid w:val="00B756F8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qFormat/>
    <w:pPr>
      <w:ind w:left="107"/>
    </w:pPr>
  </w:style>
  <w:style w:type="table" w:styleId="ae">
    <w:name w:val="Table Grid"/>
    <w:basedOn w:val="a1"/>
    <w:uiPriority w:val="39"/>
    <w:rsid w:val="00E9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DCA"/>
    <w:pPr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336DC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12039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9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2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4212C8"/>
    <w:pPr>
      <w:widowControl w:val="0"/>
      <w:autoSpaceDE w:val="0"/>
    </w:pPr>
    <w:rPr>
      <w:rFonts w:ascii="Calibri" w:eastAsia="Times New Roman" w:hAnsi="Calibri" w:cs="Calibri"/>
      <w:sz w:val="22"/>
      <w:szCs w:val="20"/>
      <w:lang w:eastAsia="zh-CN"/>
    </w:rPr>
  </w:style>
  <w:style w:type="paragraph" w:customStyle="1" w:styleId="30">
    <w:name w:val="Текст3"/>
    <w:basedOn w:val="a"/>
    <w:rsid w:val="004212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Normal (Web)"/>
    <w:basedOn w:val="a"/>
    <w:uiPriority w:val="99"/>
    <w:unhideWhenUsed/>
    <w:rsid w:val="000F5F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B1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igovka.org/node/4487" TargetMode="External"/><Relationship Id="rId13" Type="http://schemas.openxmlformats.org/officeDocument/2006/relationships/hyperlink" Target="https://www.chernigovka.org/node/7833" TargetMode="External"/><Relationship Id="rId18" Type="http://schemas.openxmlformats.org/officeDocument/2006/relationships/hyperlink" Target="https://www.chernigovka.org/node/590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hernigovka.org/node/2058" TargetMode="External"/><Relationship Id="rId12" Type="http://schemas.openxmlformats.org/officeDocument/2006/relationships/hyperlink" Target="https://www.chernigovka.org/node/6457" TargetMode="External"/><Relationship Id="rId17" Type="http://schemas.openxmlformats.org/officeDocument/2006/relationships/hyperlink" Target="http://www.chernigovka.org/node/20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rnigovka.org/node/112" TargetMode="External"/><Relationship Id="rId20" Type="http://schemas.openxmlformats.org/officeDocument/2006/relationships/hyperlink" Target="https://www.chernigovka.org/node/78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morsky.ru/authorities/executive-agencies/departments/economics/razvitie-konkurentsii.php" TargetMode="External"/><Relationship Id="rId11" Type="http://schemas.openxmlformats.org/officeDocument/2006/relationships/hyperlink" Target="https://www.chernigovka.org/node/5030" TargetMode="External"/><Relationship Id="rId5" Type="http://schemas.openxmlformats.org/officeDocument/2006/relationships/hyperlink" Target="https://primorsky.ru/upload/medialibrary/f78/q6tqsrli0p9u3siyjiu01fkgcrxdav6g.pdf" TargetMode="External"/><Relationship Id="rId15" Type="http://schemas.openxmlformats.org/officeDocument/2006/relationships/chart" Target="charts/chart1.xml"/><Relationship Id="rId10" Type="http://schemas.openxmlformats.org/officeDocument/2006/relationships/hyperlink" Target="http://www.chernigovka.org/node/3680" TargetMode="External"/><Relationship Id="rId19" Type="http://schemas.openxmlformats.org/officeDocument/2006/relationships/hyperlink" Target="https://www.chernigovka.org/node/5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rnigovka.org/taxonomy/term/175" TargetMode="External"/><Relationship Id="rId14" Type="http://schemas.openxmlformats.org/officeDocument/2006/relationships/hyperlink" Target="&#1082;&#1086;&#1086;&#1088;&#1076;&#1080;&#1085;&#1072;&#1094;&#1080;&#1086;&#1085;&#1085;&#1086;&#1075;&#1086;%20&#1057;&#1086;&#1074;&#1077;&#1090;&#1072;%20&#1087;&#1086;%20&#1088;&#1072;&#1079;&#1074;&#1080;&#1090;&#1080;&#1102;%20&#1084;&#1072;&#1083;&#1086;&#1075;&#1086;%20&#1080;%20&#1089;&#1088;&#1077;&#1076;&#1085;&#1077;&#1075;&#1086;%20&#1087;&#1088;&#1077;&#1076;&#1087;&#1088;&#1080;&#1085;&#1080;&#1084;&#1072;&#1090;&#1077;&#1083;&#1100;&#1089;&#1090;&#1074;&#1072;%20&#1087;&#1088;&#1080;%20&#1043;&#1083;&#1072;&#1074;&#1077;%20&#1072;&#1076;&#1084;&#1080;&#1085;&#1080;&#1089;&#1090;&#1088;&#1072;&#1094;&#1080;&#1080;%20&#1063;&#1077;&#1088;&#1085;&#1080;&#1075;&#1086;&#1074;&#1089;&#1082;&#1086;&#1075;&#1086;%20&#1088;&#1072;&#1081;&#1086;&#1085;&#1072;%20https://www.chernigovka.org/node/7885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Удовлетворенноть потребителей</a:t>
            </a:r>
            <a:r>
              <a:rPr lang="ru-RU" baseline="0"/>
              <a:t> качеством товаров и услуг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лекарственных препоратов</c:v>
                </c:pt>
                <c:pt idx="2">
                  <c:v>Рынок теплоснабжения</c:v>
                </c:pt>
                <c:pt idx="3">
                  <c:v>Рынок выполнения работ по благоустройству среды </c:v>
                </c:pt>
                <c:pt idx="4">
                  <c:v>Рынок выполнени работ по содержанию и текущему ремонту общего имущественного собственного помещения в мноквартирном доме</c:v>
                </c:pt>
                <c:pt idx="5">
                  <c:v>Рынок оказания услуг по перевозке пассажиров</c:v>
                </c:pt>
                <c:pt idx="6">
                  <c:v> Рынок жилищбного строительства</c:v>
                </c:pt>
                <c:pt idx="7">
                  <c:v>Рынок строительства объектов капитального строительства</c:v>
                </c:pt>
                <c:pt idx="8">
                  <c:v>Рынок дорожной деятельности</c:v>
                </c:pt>
                <c:pt idx="9">
                  <c:v>Сфера норужной рекламы</c:v>
                </c:pt>
                <c:pt idx="10">
                  <c:v>Сфера ритуальных услуг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1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10</c:v>
                </c:pt>
                <c:pt idx="4">
                  <c:v>8</c:v>
                </c:pt>
                <c:pt idx="5">
                  <c:v>7</c:v>
                </c:pt>
                <c:pt idx="6">
                  <c:v>10</c:v>
                </c:pt>
                <c:pt idx="7">
                  <c:v>10</c:v>
                </c:pt>
                <c:pt idx="8">
                  <c:v>8</c:v>
                </c:pt>
                <c:pt idx="9">
                  <c:v>9</c:v>
                </c:pt>
                <c:pt idx="1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1-4447-8D35-3287121C0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лекарственных препоратов</c:v>
                </c:pt>
                <c:pt idx="2">
                  <c:v>Рынок теплоснабжения</c:v>
                </c:pt>
                <c:pt idx="3">
                  <c:v>Рынок выполнения работ по благоустройству среды </c:v>
                </c:pt>
                <c:pt idx="4">
                  <c:v>Рынок выполнени работ по содержанию и текущему ремонту общего имущественного собственного помещения в мноквартирном доме</c:v>
                </c:pt>
                <c:pt idx="5">
                  <c:v>Рынок оказания услуг по перевозке пассажиров</c:v>
                </c:pt>
                <c:pt idx="6">
                  <c:v> Рынок жилищбного строительства</c:v>
                </c:pt>
                <c:pt idx="7">
                  <c:v>Рынок строительства объектов капитального строительства</c:v>
                </c:pt>
                <c:pt idx="8">
                  <c:v>Рынок дорожной деятельности</c:v>
                </c:pt>
                <c:pt idx="9">
                  <c:v>Сфера норужной рекламы</c:v>
                </c:pt>
                <c:pt idx="10">
                  <c:v>Сфера ритуальных услуг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1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1-4447-8D35-3287121C0E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597484704"/>
        <c:axId val="598756960"/>
      </c:barChart>
      <c:catAx>
        <c:axId val="5974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756960"/>
        <c:crosses val="autoZero"/>
        <c:auto val="1"/>
        <c:lblAlgn val="ctr"/>
        <c:lblOffset val="100"/>
        <c:noMultiLvlLbl val="0"/>
      </c:catAx>
      <c:valAx>
        <c:axId val="59875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человек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48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26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dc:description/>
  <cp:lastModifiedBy>Коровицкая ДЛ</cp:lastModifiedBy>
  <cp:revision>62</cp:revision>
  <cp:lastPrinted>2024-01-17T02:54:00Z</cp:lastPrinted>
  <dcterms:created xsi:type="dcterms:W3CDTF">2020-01-22T07:14:00Z</dcterms:created>
  <dcterms:modified xsi:type="dcterms:W3CDTF">2024-01-30T00:10:00Z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