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EBB" w:rsidRPr="00FC7407" w:rsidRDefault="009B2EBB" w:rsidP="009B2EB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C7407">
        <w:rPr>
          <w:rFonts w:ascii="Times New Roman" w:hAnsi="Times New Roman" w:cs="Times New Roman"/>
        </w:rPr>
        <w:t>Приложение 2</w:t>
      </w:r>
    </w:p>
    <w:p w:rsidR="009B2EBB" w:rsidRPr="00FC7407" w:rsidRDefault="009B2EBB" w:rsidP="009B2EBB">
      <w:pPr>
        <w:pStyle w:val="ConsPlusNormal"/>
        <w:jc w:val="right"/>
        <w:rPr>
          <w:rFonts w:ascii="Times New Roman" w:hAnsi="Times New Roman" w:cs="Times New Roman"/>
        </w:rPr>
      </w:pPr>
      <w:r w:rsidRPr="00FC7407">
        <w:rPr>
          <w:rFonts w:ascii="Times New Roman" w:hAnsi="Times New Roman" w:cs="Times New Roman"/>
        </w:rPr>
        <w:t>к постановлению</w:t>
      </w:r>
    </w:p>
    <w:p w:rsidR="009B2EBB" w:rsidRPr="00FC7407" w:rsidRDefault="009B2EBB" w:rsidP="009B2EBB">
      <w:pPr>
        <w:pStyle w:val="ConsPlusNormal"/>
        <w:jc w:val="right"/>
        <w:rPr>
          <w:rFonts w:ascii="Times New Roman" w:hAnsi="Times New Roman" w:cs="Times New Roman"/>
        </w:rPr>
      </w:pPr>
      <w:r w:rsidRPr="00FC7407">
        <w:rPr>
          <w:rFonts w:ascii="Times New Roman" w:hAnsi="Times New Roman" w:cs="Times New Roman"/>
        </w:rPr>
        <w:t>администрации</w:t>
      </w:r>
    </w:p>
    <w:p w:rsidR="009B2EBB" w:rsidRPr="00FC7407" w:rsidRDefault="009B2EBB" w:rsidP="009B2EB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Черниговского</w:t>
      </w:r>
    </w:p>
    <w:p w:rsidR="009B2EBB" w:rsidRPr="00FC7407" w:rsidRDefault="009B2EBB" w:rsidP="009B2EBB">
      <w:pPr>
        <w:pStyle w:val="ConsPlusNormal"/>
        <w:jc w:val="right"/>
        <w:rPr>
          <w:rFonts w:ascii="Times New Roman" w:hAnsi="Times New Roman" w:cs="Times New Roman"/>
        </w:rPr>
      </w:pPr>
      <w:r w:rsidRPr="00FC7407">
        <w:rPr>
          <w:rFonts w:ascii="Times New Roman" w:hAnsi="Times New Roman" w:cs="Times New Roman"/>
        </w:rPr>
        <w:t>муниципального округа</w:t>
      </w:r>
    </w:p>
    <w:p w:rsidR="009B2EBB" w:rsidRPr="00FC7407" w:rsidRDefault="009B2EBB" w:rsidP="009B2EBB">
      <w:pPr>
        <w:pStyle w:val="ConsPlusNormal"/>
        <w:jc w:val="right"/>
        <w:rPr>
          <w:rFonts w:ascii="Times New Roman" w:hAnsi="Times New Roman" w:cs="Times New Roman"/>
        </w:rPr>
      </w:pPr>
      <w:r w:rsidRPr="00FC7407">
        <w:rPr>
          <w:rFonts w:ascii="Times New Roman" w:hAnsi="Times New Roman" w:cs="Times New Roman"/>
        </w:rPr>
        <w:t>Приморского края</w:t>
      </w:r>
    </w:p>
    <w:p w:rsidR="009B2EBB" w:rsidRPr="00FC7407" w:rsidRDefault="009B2EBB" w:rsidP="009B2EBB">
      <w:pPr>
        <w:pStyle w:val="ConsPlusNormal"/>
        <w:jc w:val="right"/>
        <w:rPr>
          <w:rFonts w:ascii="Times New Roman" w:hAnsi="Times New Roman" w:cs="Times New Roman"/>
        </w:rPr>
      </w:pPr>
      <w:r w:rsidRPr="00FC740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15.01.2024 № 74</w:t>
      </w:r>
      <w:r w:rsidRPr="00FC7407">
        <w:rPr>
          <w:rFonts w:ascii="Times New Roman" w:hAnsi="Times New Roman" w:cs="Times New Roman"/>
        </w:rPr>
        <w:t>-па</w:t>
      </w:r>
    </w:p>
    <w:p w:rsidR="009B2EBB" w:rsidRPr="00FC7407" w:rsidRDefault="009B2EBB" w:rsidP="009B2EBB">
      <w:pPr>
        <w:pStyle w:val="ConsPlusNormal"/>
        <w:jc w:val="both"/>
        <w:rPr>
          <w:rFonts w:ascii="Times New Roman" w:hAnsi="Times New Roman" w:cs="Times New Roman"/>
        </w:rPr>
      </w:pPr>
    </w:p>
    <w:p w:rsidR="009B2EBB" w:rsidRPr="00263405" w:rsidRDefault="009B2EBB" w:rsidP="009B2E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8"/>
      <w:bookmarkEnd w:id="0"/>
      <w:r w:rsidRPr="00263405">
        <w:rPr>
          <w:rFonts w:ascii="Times New Roman" w:hAnsi="Times New Roman" w:cs="Times New Roman"/>
          <w:sz w:val="28"/>
          <w:szCs w:val="28"/>
        </w:rPr>
        <w:t>Размер платы</w:t>
      </w:r>
    </w:p>
    <w:p w:rsidR="009B2EBB" w:rsidRPr="00263405" w:rsidRDefault="009B2EBB" w:rsidP="009B2E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63405">
        <w:rPr>
          <w:rFonts w:ascii="Times New Roman" w:hAnsi="Times New Roman" w:cs="Times New Roman"/>
          <w:sz w:val="28"/>
          <w:szCs w:val="28"/>
        </w:rPr>
        <w:t>а пользование жилым помещением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405">
        <w:rPr>
          <w:rFonts w:ascii="Times New Roman" w:hAnsi="Times New Roman" w:cs="Times New Roman"/>
          <w:sz w:val="28"/>
          <w:szCs w:val="28"/>
        </w:rPr>
        <w:t>(платы за наем) для нанимателей жилых помещений</w:t>
      </w:r>
    </w:p>
    <w:p w:rsidR="009B2EBB" w:rsidRPr="00263405" w:rsidRDefault="009B2EBB" w:rsidP="009B2E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3405">
        <w:rPr>
          <w:rFonts w:ascii="Times New Roman" w:hAnsi="Times New Roman" w:cs="Times New Roman"/>
          <w:sz w:val="28"/>
          <w:szCs w:val="28"/>
        </w:rPr>
        <w:t>о договорам социального найма и договорам найма жилых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63405">
        <w:rPr>
          <w:rFonts w:ascii="Times New Roman" w:hAnsi="Times New Roman" w:cs="Times New Roman"/>
          <w:sz w:val="28"/>
          <w:szCs w:val="28"/>
        </w:rPr>
        <w:t>омещений государственного или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3405">
        <w:rPr>
          <w:rFonts w:ascii="Times New Roman" w:hAnsi="Times New Roman" w:cs="Times New Roman"/>
          <w:sz w:val="28"/>
          <w:szCs w:val="28"/>
        </w:rPr>
        <w:t xml:space="preserve"> жилищного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63405">
        <w:rPr>
          <w:rFonts w:ascii="Times New Roman" w:hAnsi="Times New Roman" w:cs="Times New Roman"/>
          <w:sz w:val="28"/>
          <w:szCs w:val="28"/>
        </w:rPr>
        <w:t xml:space="preserve">онда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263405">
        <w:rPr>
          <w:rFonts w:ascii="Times New Roman" w:hAnsi="Times New Roman" w:cs="Times New Roman"/>
          <w:sz w:val="28"/>
          <w:szCs w:val="28"/>
        </w:rPr>
        <w:t xml:space="preserve">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515"/>
        <w:gridCol w:w="3533"/>
        <w:gridCol w:w="1843"/>
        <w:gridCol w:w="4536"/>
        <w:gridCol w:w="2268"/>
      </w:tblGrid>
      <w:tr w:rsidR="009B2EBB" w:rsidRPr="009643EB" w:rsidTr="00451C19">
        <w:tc>
          <w:tcPr>
            <w:tcW w:w="460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3515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Район</w:t>
            </w:r>
          </w:p>
        </w:tc>
        <w:tc>
          <w:tcPr>
            <w:tcW w:w="5376" w:type="dxa"/>
            <w:gridSpan w:val="2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Качество жилого помещения со сроком эксплуатации</w:t>
            </w:r>
          </w:p>
        </w:tc>
        <w:tc>
          <w:tcPr>
            <w:tcW w:w="4536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Благоустройство жилого помещения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Цена за 1 кв. м общей площади жилья в месяц, рублей</w:t>
            </w:r>
          </w:p>
        </w:tc>
      </w:tr>
      <w:tr w:rsidR="009B2EBB" w:rsidRPr="009643EB" w:rsidTr="00451C19">
        <w:tc>
          <w:tcPr>
            <w:tcW w:w="460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15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76" w:type="dxa"/>
            <w:gridSpan w:val="2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36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9B2EBB" w:rsidRPr="009643EB" w:rsidTr="00451C19">
        <w:tc>
          <w:tcPr>
            <w:tcW w:w="460" w:type="dxa"/>
            <w:vMerge w:val="restart"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9B2EBB" w:rsidRDefault="009B2EBB" w:rsidP="00451C19">
            <w:pPr>
              <w:pStyle w:val="ConsPlusNormal"/>
              <w:rPr>
                <w:rFonts w:ascii="Times New Roman" w:hAnsi="Times New Roman" w:cs="Times New Roman"/>
              </w:rPr>
            </w:pPr>
            <w:r w:rsidRPr="009643EB">
              <w:rPr>
                <w:rFonts w:ascii="Times New Roman" w:hAnsi="Times New Roman" w:cs="Times New Roman"/>
              </w:rPr>
              <w:t xml:space="preserve">Зона 1: с. Черниговка, </w:t>
            </w:r>
          </w:p>
          <w:p w:rsidR="009B2EBB" w:rsidRPr="009643EB" w:rsidRDefault="009B2EBB" w:rsidP="00451C19">
            <w:pPr>
              <w:pStyle w:val="ConsPlusNormal"/>
              <w:rPr>
                <w:rFonts w:ascii="Times New Roman" w:hAnsi="Times New Roman" w:cs="Times New Roman"/>
              </w:rPr>
            </w:pPr>
            <w:r w:rsidRPr="009643EB">
              <w:rPr>
                <w:rFonts w:ascii="Times New Roman" w:hAnsi="Times New Roman" w:cs="Times New Roman"/>
              </w:rPr>
              <w:t>пгт. Сибирцево,</w:t>
            </w:r>
          </w:p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</w:rPr>
              <w:t xml:space="preserve"> с. Монастырище</w:t>
            </w:r>
          </w:p>
        </w:tc>
        <w:tc>
          <w:tcPr>
            <w:tcW w:w="3533" w:type="dxa"/>
            <w:vMerge w:val="restart"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 xml:space="preserve">1. </w:t>
            </w:r>
            <w:r w:rsidRPr="009643EB">
              <w:rPr>
                <w:sz w:val="22"/>
                <w:szCs w:val="22"/>
              </w:rPr>
              <w:t>Каменные – кирпичные, шлакоблочные, панельные, шлаколитые, имеющие железобетонный каркас</w:t>
            </w: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0 до 10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 xml:space="preserve">1. </w:t>
            </w:r>
            <w:r w:rsidRPr="009643EB">
              <w:rPr>
                <w:sz w:val="22"/>
                <w:szCs w:val="22"/>
              </w:rPr>
              <w:t>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оснащенны</w:t>
            </w:r>
            <w:r>
              <w:rPr>
                <w:sz w:val="22"/>
                <w:szCs w:val="22"/>
              </w:rPr>
              <w:t>е</w:t>
            </w:r>
            <w:r w:rsidRPr="009643EB">
              <w:rPr>
                <w:sz w:val="22"/>
                <w:szCs w:val="22"/>
              </w:rPr>
              <w:t xml:space="preserve"> полным набором коммунальных услуг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13,84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10 до 30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13,52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13,09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до 75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12,77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75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12,03</w:t>
            </w:r>
          </w:p>
        </w:tc>
      </w:tr>
      <w:tr w:rsidR="009B2EBB" w:rsidRPr="009643EB" w:rsidTr="00451C19">
        <w:tc>
          <w:tcPr>
            <w:tcW w:w="460" w:type="dxa"/>
            <w:vMerge w:val="restart"/>
            <w:tcBorders>
              <w:top w:val="nil"/>
              <w:bottom w:val="nil"/>
              <w:right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 w:val="restart"/>
            <w:tcBorders>
              <w:top w:val="nil"/>
              <w:left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 w:val="restart"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0 до 10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 xml:space="preserve">2. </w:t>
            </w:r>
            <w:r w:rsidRPr="009643EB">
              <w:rPr>
                <w:sz w:val="22"/>
                <w:szCs w:val="22"/>
              </w:rPr>
              <w:t>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оснащенны</w:t>
            </w:r>
            <w:r>
              <w:rPr>
                <w:sz w:val="22"/>
                <w:szCs w:val="22"/>
              </w:rPr>
              <w:t>е</w:t>
            </w:r>
            <w:r w:rsidRPr="009643EB">
              <w:rPr>
                <w:sz w:val="22"/>
                <w:szCs w:val="22"/>
              </w:rPr>
              <w:t xml:space="preserve"> неполным набором коммунальных услуг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13,52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10 до 30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13,09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12,77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до 75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12,45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75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11,71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0 до 10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 xml:space="preserve">3. </w:t>
            </w:r>
            <w:r>
              <w:rPr>
                <w:sz w:val="22"/>
                <w:szCs w:val="22"/>
              </w:rPr>
              <w:t>жилые помещения</w:t>
            </w:r>
            <w:r w:rsidRPr="009643EB">
              <w:rPr>
                <w:sz w:val="22"/>
                <w:szCs w:val="22"/>
              </w:rPr>
              <w:t xml:space="preserve"> без жилищно-коммунальных услуг с печным отоплением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12,03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10 до 30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11,71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11,39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до 75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10,96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75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10,32</w:t>
            </w:r>
          </w:p>
        </w:tc>
      </w:tr>
      <w:tr w:rsidR="009B2EBB" w:rsidRPr="009643EB" w:rsidTr="00451C19">
        <w:tc>
          <w:tcPr>
            <w:tcW w:w="460" w:type="dxa"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536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9643EB">
              <w:rPr>
                <w:sz w:val="22"/>
                <w:szCs w:val="22"/>
                <w:lang w:eastAsia="ru-RU"/>
              </w:rPr>
              <w:t xml:space="preserve">. </w:t>
            </w:r>
            <w:r w:rsidRPr="009643EB">
              <w:rPr>
                <w:sz w:val="22"/>
                <w:szCs w:val="22"/>
              </w:rPr>
              <w:t>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относящиеся к категории аварийных, признанные непригодными для проживания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8,20</w:t>
            </w:r>
          </w:p>
        </w:tc>
      </w:tr>
      <w:tr w:rsidR="009B2EBB" w:rsidRPr="009643EB" w:rsidTr="00451C19">
        <w:tc>
          <w:tcPr>
            <w:tcW w:w="460" w:type="dxa"/>
            <w:vMerge w:val="restart"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 w:val="restart"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</w:rPr>
              <w:t>2. Деревянные – бревенчатые или брусчатые, каркасные, каркасно-щитовые, щитовые, смешанные</w:t>
            </w: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до 30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1. </w:t>
            </w:r>
            <w:r w:rsidRPr="009643EB">
              <w:rPr>
                <w:sz w:val="22"/>
                <w:szCs w:val="22"/>
              </w:rPr>
              <w:t>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оснащенны</w:t>
            </w:r>
            <w:r>
              <w:rPr>
                <w:sz w:val="22"/>
                <w:szCs w:val="22"/>
              </w:rPr>
              <w:t>е</w:t>
            </w:r>
            <w:r w:rsidRPr="009643EB">
              <w:rPr>
                <w:sz w:val="22"/>
                <w:szCs w:val="22"/>
              </w:rPr>
              <w:t xml:space="preserve"> полным набором коммунальных услуг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13,52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12,77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12,03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до 30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9643EB">
              <w:rPr>
                <w:sz w:val="22"/>
                <w:szCs w:val="22"/>
              </w:rPr>
              <w:t>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оснащенны</w:t>
            </w:r>
            <w:r>
              <w:rPr>
                <w:sz w:val="22"/>
                <w:szCs w:val="22"/>
              </w:rPr>
              <w:t>е</w:t>
            </w:r>
            <w:r w:rsidRPr="009643EB">
              <w:rPr>
                <w:sz w:val="22"/>
                <w:szCs w:val="22"/>
              </w:rPr>
              <w:t xml:space="preserve"> неполным набором коммунальных услуг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13,09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12,45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11,71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до 30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9643EB">
              <w:rPr>
                <w:sz w:val="22"/>
                <w:szCs w:val="22"/>
              </w:rPr>
              <w:t>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 xml:space="preserve"> без жилищно-коммунальных услуг с печным отоплением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11,71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10,96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9,58</w:t>
            </w:r>
          </w:p>
        </w:tc>
      </w:tr>
      <w:tr w:rsidR="009B2EBB" w:rsidRPr="009643EB" w:rsidTr="00451C19">
        <w:tc>
          <w:tcPr>
            <w:tcW w:w="460" w:type="dxa"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536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9643EB">
              <w:rPr>
                <w:sz w:val="22"/>
                <w:szCs w:val="22"/>
              </w:rPr>
              <w:t>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относящиеся к категории аварийных, признанные непригодными для проживания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8,20</w:t>
            </w:r>
          </w:p>
        </w:tc>
      </w:tr>
      <w:tr w:rsidR="009B2EBB" w:rsidRPr="009643EB" w:rsidTr="00451C19">
        <w:tc>
          <w:tcPr>
            <w:tcW w:w="460" w:type="dxa"/>
            <w:vMerge w:val="restart"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9B2EB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43EB">
              <w:rPr>
                <w:sz w:val="22"/>
                <w:szCs w:val="22"/>
              </w:rPr>
              <w:t xml:space="preserve">Зона 2: с. Дмитриевка, </w:t>
            </w:r>
          </w:p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</w:rPr>
              <w:t>п Реттиховка, с. Майское</w:t>
            </w:r>
          </w:p>
        </w:tc>
        <w:tc>
          <w:tcPr>
            <w:tcW w:w="3533" w:type="dxa"/>
            <w:vMerge w:val="restart"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</w:rPr>
              <w:t>Каменные – кирпичные, шлакоблочные, панельные, шлаколитые, имеющие железобетонный каркас</w:t>
            </w: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0 до 10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1.</w:t>
            </w:r>
            <w:r w:rsidRPr="009643EB">
              <w:rPr>
                <w:sz w:val="22"/>
                <w:szCs w:val="22"/>
              </w:rPr>
              <w:t xml:space="preserve"> 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оснащенны</w:t>
            </w:r>
            <w:r>
              <w:rPr>
                <w:sz w:val="22"/>
                <w:szCs w:val="22"/>
              </w:rPr>
              <w:t>е</w:t>
            </w:r>
            <w:r w:rsidRPr="009643EB">
              <w:rPr>
                <w:sz w:val="22"/>
                <w:szCs w:val="22"/>
              </w:rPr>
              <w:t xml:space="preserve"> полным набором коммунальных услуг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12,56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10 до 30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164CD">
              <w:rPr>
                <w:sz w:val="22"/>
                <w:szCs w:val="22"/>
                <w:lang w:eastAsia="ru-RU"/>
              </w:rPr>
              <w:t>12,24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11,82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до 75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11,50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75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10,75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0 до 10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2.</w:t>
            </w:r>
            <w:r w:rsidRPr="009643EB">
              <w:rPr>
                <w:sz w:val="22"/>
                <w:szCs w:val="22"/>
              </w:rPr>
              <w:t xml:space="preserve"> 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оснащенны</w:t>
            </w:r>
            <w:r>
              <w:rPr>
                <w:sz w:val="22"/>
                <w:szCs w:val="22"/>
              </w:rPr>
              <w:t>е</w:t>
            </w:r>
            <w:r w:rsidRPr="009643EB">
              <w:rPr>
                <w:sz w:val="22"/>
                <w:szCs w:val="22"/>
              </w:rPr>
              <w:t xml:space="preserve"> неполным набором коммунальных услуг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12,24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10 до 30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11,82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11,50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до 75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11,18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75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10,33</w:t>
            </w:r>
          </w:p>
        </w:tc>
      </w:tr>
      <w:tr w:rsidR="009B2EBB" w:rsidRPr="009643EB" w:rsidTr="00451C19"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 w:val="restart"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0 до 10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9643EB">
              <w:rPr>
                <w:sz w:val="22"/>
                <w:szCs w:val="22"/>
              </w:rPr>
              <w:t>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 xml:space="preserve"> без жилищно-коммунальных услуг с печным отоплением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10,64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10 до 30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10,43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10,11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до 75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9,69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75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9,05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4. ж</w:t>
            </w:r>
            <w:r w:rsidRPr="009643EB">
              <w:rPr>
                <w:sz w:val="22"/>
                <w:szCs w:val="22"/>
              </w:rPr>
              <w:t>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относящиеся к категории аварийных, признанные непригодными для проживания</w:t>
            </w:r>
          </w:p>
        </w:tc>
        <w:tc>
          <w:tcPr>
            <w:tcW w:w="2268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6,92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B2EBB" w:rsidRPr="009643EB" w:rsidTr="00451C19"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 w:val="restart"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</w:rPr>
              <w:t>Деревянные – бревенчатые или брусчатые, каркасные, каркасно-щитовые, щитовые, смешанные</w:t>
            </w: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до 30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1.</w:t>
            </w:r>
            <w:r w:rsidRPr="009643EB">
              <w:rPr>
                <w:sz w:val="22"/>
                <w:szCs w:val="22"/>
              </w:rPr>
              <w:t>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оснащенны</w:t>
            </w:r>
            <w:r>
              <w:rPr>
                <w:sz w:val="22"/>
                <w:szCs w:val="22"/>
              </w:rPr>
              <w:t>е</w:t>
            </w:r>
            <w:r w:rsidRPr="009643EB">
              <w:rPr>
                <w:sz w:val="22"/>
                <w:szCs w:val="22"/>
              </w:rPr>
              <w:t xml:space="preserve"> полным набором коммунальных услуг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12,24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11,50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10,75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до 30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9643EB">
              <w:rPr>
                <w:sz w:val="22"/>
                <w:szCs w:val="22"/>
              </w:rPr>
              <w:t>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оснащенны</w:t>
            </w:r>
            <w:r>
              <w:rPr>
                <w:sz w:val="22"/>
                <w:szCs w:val="22"/>
              </w:rPr>
              <w:t>е</w:t>
            </w:r>
            <w:r w:rsidRPr="009643EB">
              <w:rPr>
                <w:sz w:val="22"/>
                <w:szCs w:val="22"/>
              </w:rPr>
              <w:t xml:space="preserve"> неполным набором коммунальных услуг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11,82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11,18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10,43</w:t>
            </w:r>
          </w:p>
        </w:tc>
      </w:tr>
      <w:tr w:rsidR="009B2EBB" w:rsidRPr="009643EB" w:rsidTr="00451C19">
        <w:tc>
          <w:tcPr>
            <w:tcW w:w="460" w:type="dxa"/>
            <w:vMerge w:val="restart"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 w:val="restart"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до 30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3.</w:t>
            </w:r>
            <w:r w:rsidRPr="009643EB">
              <w:rPr>
                <w:sz w:val="22"/>
                <w:szCs w:val="22"/>
              </w:rPr>
              <w:t xml:space="preserve"> 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 xml:space="preserve"> без жилищно-коммунальных услуг с печным отоплением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10,43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9,69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9,05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536" w:type="dxa"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4.</w:t>
            </w:r>
            <w:r w:rsidRPr="009643EB">
              <w:rPr>
                <w:sz w:val="22"/>
                <w:szCs w:val="22"/>
              </w:rPr>
              <w:t xml:space="preserve"> 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относящиеся к категории аварийных, признанные непригодными для проживания</w:t>
            </w:r>
          </w:p>
        </w:tc>
        <w:tc>
          <w:tcPr>
            <w:tcW w:w="2268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6,92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B2EBB" w:rsidRPr="009643EB" w:rsidTr="00451C19">
        <w:tc>
          <w:tcPr>
            <w:tcW w:w="460" w:type="dxa"/>
            <w:vMerge w:val="restart"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</w:rPr>
              <w:t>Зона 3: остальные населенные пункты Черниговского муниципального округа и территории, не вошедшие в состав населенных пунктов, перечисленных в п. п. 1 - 2</w:t>
            </w:r>
          </w:p>
        </w:tc>
        <w:tc>
          <w:tcPr>
            <w:tcW w:w="3533" w:type="dxa"/>
            <w:vMerge w:val="restart"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</w:rPr>
              <w:t>Каменные – кирпичные, шлакоблочные, панельные, шлаколитые, имеющие железобетонный каркас</w:t>
            </w: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0 до 10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9643EB">
              <w:rPr>
                <w:sz w:val="22"/>
                <w:szCs w:val="22"/>
              </w:rPr>
              <w:t>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оснащенны</w:t>
            </w:r>
            <w:r>
              <w:rPr>
                <w:sz w:val="22"/>
                <w:szCs w:val="22"/>
              </w:rPr>
              <w:t>е</w:t>
            </w:r>
            <w:r w:rsidRPr="009643EB">
              <w:rPr>
                <w:sz w:val="22"/>
                <w:szCs w:val="22"/>
              </w:rPr>
              <w:t xml:space="preserve"> полным набором коммунальных услуг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12,03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10 до 30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11,71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11,39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до 75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10,96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75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10,33</w:t>
            </w:r>
          </w:p>
        </w:tc>
      </w:tr>
      <w:tr w:rsidR="009B2EBB" w:rsidRPr="009643EB" w:rsidTr="00451C19"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 w:val="restart"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0 до 10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2.</w:t>
            </w:r>
            <w:r w:rsidRPr="009643EB">
              <w:rPr>
                <w:sz w:val="22"/>
                <w:szCs w:val="22"/>
              </w:rPr>
              <w:t xml:space="preserve"> 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оснащенны</w:t>
            </w:r>
            <w:r>
              <w:rPr>
                <w:sz w:val="22"/>
                <w:szCs w:val="22"/>
              </w:rPr>
              <w:t>е</w:t>
            </w:r>
            <w:r w:rsidRPr="009643EB">
              <w:rPr>
                <w:sz w:val="22"/>
                <w:szCs w:val="22"/>
              </w:rPr>
              <w:t xml:space="preserve"> неполным набором коммунальных услуг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11,71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10 до 30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11,39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10,96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до 75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10,64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75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9,90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0 до 10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3. жилые помещения</w:t>
            </w:r>
            <w:r w:rsidRPr="009643EB">
              <w:rPr>
                <w:sz w:val="22"/>
                <w:szCs w:val="22"/>
              </w:rPr>
              <w:t xml:space="preserve"> без жилищно-коммунальных услуг с печным отоплением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10,33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10 до 30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9,90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9,58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до 75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9,26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75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8,51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536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4.</w:t>
            </w:r>
            <w:r w:rsidRPr="009643EB">
              <w:rPr>
                <w:sz w:val="22"/>
                <w:szCs w:val="22"/>
              </w:rPr>
              <w:t xml:space="preserve"> 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относящиеся к категории аварийных, признанные непригодными для проживания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6,39</w:t>
            </w:r>
          </w:p>
        </w:tc>
      </w:tr>
      <w:tr w:rsidR="009B2EBB" w:rsidRPr="009643EB" w:rsidTr="00451C19">
        <w:tc>
          <w:tcPr>
            <w:tcW w:w="460" w:type="dxa"/>
            <w:vMerge w:val="restart"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</w:rPr>
              <w:t>Деревянные – бревенчатые или брусчатые, каркасные, каркасно-щитовые, щитовые, смешанные</w:t>
            </w: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до 30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1.</w:t>
            </w:r>
            <w:r w:rsidRPr="009643EB">
              <w:rPr>
                <w:sz w:val="22"/>
                <w:szCs w:val="22"/>
              </w:rPr>
              <w:t xml:space="preserve"> 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оснащенны</w:t>
            </w:r>
            <w:r>
              <w:rPr>
                <w:sz w:val="22"/>
                <w:szCs w:val="22"/>
              </w:rPr>
              <w:t>е</w:t>
            </w:r>
            <w:r w:rsidRPr="009643EB">
              <w:rPr>
                <w:sz w:val="22"/>
                <w:szCs w:val="22"/>
              </w:rPr>
              <w:t xml:space="preserve"> полным набором коммунальных услуг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11,71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10,96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10,33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до 30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2.</w:t>
            </w:r>
            <w:r w:rsidRPr="009643EB">
              <w:rPr>
                <w:sz w:val="22"/>
                <w:szCs w:val="22"/>
              </w:rPr>
              <w:t xml:space="preserve"> 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оснащенны</w:t>
            </w:r>
            <w:r>
              <w:rPr>
                <w:sz w:val="22"/>
                <w:szCs w:val="22"/>
              </w:rPr>
              <w:t>е</w:t>
            </w:r>
            <w:r w:rsidRPr="009643EB">
              <w:rPr>
                <w:sz w:val="22"/>
                <w:szCs w:val="22"/>
              </w:rPr>
              <w:t xml:space="preserve"> неполным набором коммунальных услуг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11,39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10,64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9,90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до 30 лет</w:t>
            </w:r>
          </w:p>
        </w:tc>
        <w:tc>
          <w:tcPr>
            <w:tcW w:w="4536" w:type="dxa"/>
            <w:vMerge w:val="restart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3.</w:t>
            </w:r>
            <w:r w:rsidRPr="009643EB">
              <w:rPr>
                <w:sz w:val="22"/>
                <w:szCs w:val="22"/>
              </w:rPr>
              <w:t xml:space="preserve"> 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 xml:space="preserve"> без жилищно-коммунальных услуг с печным отоплением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9,90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30 до 50 лет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9,26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от 50 лет и выше</w:t>
            </w:r>
          </w:p>
        </w:tc>
        <w:tc>
          <w:tcPr>
            <w:tcW w:w="4536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8,51</w:t>
            </w:r>
          </w:p>
        </w:tc>
      </w:tr>
      <w:tr w:rsidR="009B2EBB" w:rsidRPr="009643EB" w:rsidTr="00451C19">
        <w:tc>
          <w:tcPr>
            <w:tcW w:w="460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33" w:type="dxa"/>
            <w:vMerge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9643EB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536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4.</w:t>
            </w:r>
            <w:r w:rsidRPr="009643EB">
              <w:rPr>
                <w:sz w:val="22"/>
                <w:szCs w:val="22"/>
              </w:rPr>
              <w:t xml:space="preserve"> жилы</w:t>
            </w:r>
            <w:r>
              <w:rPr>
                <w:sz w:val="22"/>
                <w:szCs w:val="22"/>
              </w:rPr>
              <w:t>е помещения</w:t>
            </w:r>
            <w:r w:rsidRPr="009643EB">
              <w:rPr>
                <w:sz w:val="22"/>
                <w:szCs w:val="22"/>
              </w:rPr>
              <w:t>, относящиеся к категории аварийных, признанные непригодными для проживания</w:t>
            </w:r>
          </w:p>
        </w:tc>
        <w:tc>
          <w:tcPr>
            <w:tcW w:w="2268" w:type="dxa"/>
          </w:tcPr>
          <w:p w:rsidR="009B2EBB" w:rsidRPr="009643EB" w:rsidRDefault="009B2EBB" w:rsidP="00451C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6,39</w:t>
            </w:r>
          </w:p>
        </w:tc>
      </w:tr>
    </w:tbl>
    <w:p w:rsidR="009B2EBB" w:rsidRPr="009643EB" w:rsidRDefault="009B2EBB" w:rsidP="009B2EBB">
      <w:pPr>
        <w:pStyle w:val="ConsPlusTitle"/>
        <w:jc w:val="center"/>
        <w:rPr>
          <w:rFonts w:ascii="Times New Roman" w:hAnsi="Times New Roman" w:cs="Times New Roman"/>
        </w:rPr>
      </w:pPr>
    </w:p>
    <w:p w:rsidR="000547FC" w:rsidRDefault="000547FC">
      <w:bookmarkStart w:id="1" w:name="_GoBack"/>
      <w:bookmarkEnd w:id="1"/>
    </w:p>
    <w:sectPr w:rsidR="000547FC" w:rsidSect="003A007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BB"/>
    <w:rsid w:val="000547FC"/>
    <w:rsid w:val="009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9DDCA-86F7-4945-BE6F-BB2D8CCA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E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9B2E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2024-01-29T05:46:00Z</dcterms:created>
  <dcterms:modified xsi:type="dcterms:W3CDTF">2024-01-29T05:46:00Z</dcterms:modified>
</cp:coreProperties>
</file>