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03E" w:rsidRPr="002E2880" w:rsidRDefault="0067003E" w:rsidP="0067003E">
      <w:pPr>
        <w:suppressAutoHyphens/>
        <w:jc w:val="center"/>
        <w:rPr>
          <w:rFonts w:ascii="Liberation Serif" w:hAnsi="Liberation Serif"/>
          <w:b/>
          <w:bCs/>
          <w:kern w:val="1"/>
        </w:rPr>
      </w:pPr>
      <w:bookmarkStart w:id="0" w:name="_GoBack"/>
      <w:bookmarkEnd w:id="0"/>
      <w:r w:rsidRPr="002E2880">
        <w:rPr>
          <w:rFonts w:ascii="Liberation Serif" w:hAnsi="Liberation Serif"/>
          <w:noProof/>
          <w:color w:val="808080"/>
          <w:kern w:val="1"/>
          <w:lang w:eastAsia="ru-RU"/>
        </w:rPr>
        <w:drawing>
          <wp:inline distT="0" distB="0" distL="0" distR="0" wp14:anchorId="337850DA" wp14:editId="29C29975">
            <wp:extent cx="585470" cy="719455"/>
            <wp:effectExtent l="0" t="0" r="508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5470" cy="719455"/>
                    </a:xfrm>
                    <a:prstGeom prst="rect">
                      <a:avLst/>
                    </a:prstGeom>
                    <a:solidFill>
                      <a:srgbClr val="FFFFFF"/>
                    </a:solidFill>
                    <a:ln>
                      <a:noFill/>
                    </a:ln>
                  </pic:spPr>
                </pic:pic>
              </a:graphicData>
            </a:graphic>
          </wp:inline>
        </w:drawing>
      </w:r>
    </w:p>
    <w:p w:rsidR="0067003E" w:rsidRPr="002E2880" w:rsidRDefault="0067003E" w:rsidP="0067003E">
      <w:pPr>
        <w:suppressAutoHyphens/>
        <w:jc w:val="center"/>
        <w:rPr>
          <w:rFonts w:ascii="Liberation Serif" w:hAnsi="Liberation Serif"/>
          <w:b/>
          <w:bCs/>
          <w:kern w:val="1"/>
        </w:rPr>
      </w:pPr>
    </w:p>
    <w:p w:rsidR="0067003E" w:rsidRPr="002E2880" w:rsidRDefault="0067003E" w:rsidP="0067003E">
      <w:pPr>
        <w:suppressAutoHyphens/>
        <w:jc w:val="center"/>
        <w:rPr>
          <w:b/>
          <w:bCs/>
          <w:kern w:val="1"/>
          <w:sz w:val="36"/>
          <w:szCs w:val="36"/>
        </w:rPr>
      </w:pPr>
      <w:r w:rsidRPr="002E2880">
        <w:rPr>
          <w:b/>
          <w:bCs/>
          <w:kern w:val="1"/>
          <w:sz w:val="36"/>
          <w:szCs w:val="36"/>
        </w:rPr>
        <w:t>ДУМА ЧЕРНИГОВСКОГО РАЙОНА</w:t>
      </w:r>
    </w:p>
    <w:p w:rsidR="0067003E" w:rsidRPr="002E2880" w:rsidRDefault="0067003E" w:rsidP="0067003E">
      <w:pPr>
        <w:suppressAutoHyphens/>
        <w:rPr>
          <w:kern w:val="1"/>
          <w:sz w:val="28"/>
          <w:szCs w:val="28"/>
        </w:rPr>
      </w:pPr>
      <w:r w:rsidRPr="002E2880">
        <w:rPr>
          <w:kern w:val="1"/>
          <w:sz w:val="28"/>
          <w:szCs w:val="28"/>
        </w:rPr>
        <w:t>__________________________________________________________________</w:t>
      </w:r>
    </w:p>
    <w:p w:rsidR="0067003E" w:rsidRPr="002E2880" w:rsidRDefault="0067003E" w:rsidP="0067003E">
      <w:pPr>
        <w:keepNext/>
        <w:tabs>
          <w:tab w:val="left" w:pos="0"/>
        </w:tabs>
        <w:suppressAutoHyphens/>
        <w:ind w:left="576" w:hanging="576"/>
        <w:jc w:val="center"/>
        <w:rPr>
          <w:b/>
          <w:bCs/>
          <w:kern w:val="1"/>
          <w:sz w:val="32"/>
          <w:szCs w:val="32"/>
        </w:rPr>
      </w:pPr>
      <w:r w:rsidRPr="002E2880">
        <w:rPr>
          <w:b/>
          <w:bCs/>
          <w:kern w:val="1"/>
          <w:sz w:val="32"/>
          <w:szCs w:val="32"/>
        </w:rPr>
        <w:t>РЕШЕНИЕ</w:t>
      </w:r>
    </w:p>
    <w:p w:rsidR="0067003E" w:rsidRPr="002E2880" w:rsidRDefault="0067003E" w:rsidP="0067003E">
      <w:pPr>
        <w:widowControl w:val="0"/>
        <w:suppressAutoHyphens/>
        <w:rPr>
          <w:rFonts w:eastAsia="WenQuanYi Micro Hei" w:cs="Lohit Hindi"/>
          <w:kern w:val="1"/>
          <w:lang w:eastAsia="hi-IN" w:bidi="hi-IN"/>
        </w:rPr>
      </w:pPr>
    </w:p>
    <w:p w:rsidR="0067003E" w:rsidRPr="002E2880" w:rsidRDefault="0067003E" w:rsidP="0067003E">
      <w:pPr>
        <w:widowControl w:val="0"/>
        <w:suppressAutoHyphens/>
        <w:rPr>
          <w:rFonts w:eastAsia="WenQuanYi Micro Hei" w:cs="Lohit Hindi"/>
          <w:kern w:val="1"/>
          <w:lang w:eastAsia="hi-IN" w:bidi="hi-IN"/>
        </w:rPr>
      </w:pPr>
    </w:p>
    <w:p w:rsidR="0067003E" w:rsidRPr="002E2880" w:rsidRDefault="0067003E" w:rsidP="0067003E">
      <w:pPr>
        <w:suppressAutoHyphens/>
        <w:jc w:val="right"/>
        <w:rPr>
          <w:bCs/>
          <w:kern w:val="1"/>
          <w:sz w:val="28"/>
          <w:szCs w:val="28"/>
        </w:rPr>
      </w:pPr>
      <w:r w:rsidRPr="002E2880">
        <w:rPr>
          <w:bCs/>
          <w:kern w:val="1"/>
          <w:sz w:val="28"/>
          <w:szCs w:val="28"/>
        </w:rPr>
        <w:t>Принято Думой Черниговского района</w:t>
      </w:r>
    </w:p>
    <w:p w:rsidR="0067003E" w:rsidRPr="002E2880" w:rsidRDefault="006F421D" w:rsidP="0067003E">
      <w:pPr>
        <w:suppressAutoHyphens/>
        <w:jc w:val="right"/>
        <w:rPr>
          <w:bCs/>
          <w:kern w:val="1"/>
          <w:sz w:val="28"/>
          <w:szCs w:val="28"/>
        </w:rPr>
      </w:pPr>
      <w:r>
        <w:rPr>
          <w:bCs/>
          <w:kern w:val="1"/>
          <w:sz w:val="28"/>
          <w:szCs w:val="28"/>
        </w:rPr>
        <w:t>15 августа</w:t>
      </w:r>
      <w:r w:rsidR="0067003E" w:rsidRPr="002E2880">
        <w:rPr>
          <w:bCs/>
          <w:kern w:val="1"/>
          <w:sz w:val="28"/>
          <w:szCs w:val="28"/>
        </w:rPr>
        <w:t xml:space="preserve"> 201</w:t>
      </w:r>
      <w:r w:rsidR="005C18A0">
        <w:rPr>
          <w:bCs/>
          <w:kern w:val="1"/>
          <w:sz w:val="28"/>
          <w:szCs w:val="28"/>
        </w:rPr>
        <w:t>9</w:t>
      </w:r>
      <w:r w:rsidR="0067003E" w:rsidRPr="002E2880">
        <w:rPr>
          <w:bCs/>
          <w:kern w:val="1"/>
          <w:sz w:val="28"/>
          <w:szCs w:val="28"/>
        </w:rPr>
        <w:t xml:space="preserve"> года</w:t>
      </w:r>
    </w:p>
    <w:p w:rsidR="0067003E" w:rsidRPr="002E2880" w:rsidRDefault="0067003E" w:rsidP="0067003E">
      <w:pPr>
        <w:suppressAutoHyphens/>
        <w:rPr>
          <w:b/>
          <w:bCs/>
          <w:kern w:val="1"/>
          <w:sz w:val="28"/>
          <w:szCs w:val="28"/>
        </w:rPr>
      </w:pPr>
    </w:p>
    <w:tbl>
      <w:tblPr>
        <w:tblW w:w="14874" w:type="dxa"/>
        <w:tblLayout w:type="fixed"/>
        <w:tblLook w:val="0000" w:firstRow="0" w:lastRow="0" w:firstColumn="0" w:lastColumn="0" w:noHBand="0" w:noVBand="0"/>
      </w:tblPr>
      <w:tblGrid>
        <w:gridCol w:w="5387"/>
        <w:gridCol w:w="4644"/>
        <w:gridCol w:w="4843"/>
      </w:tblGrid>
      <w:tr w:rsidR="00EC3681" w:rsidRPr="00874CF7" w:rsidTr="0067003E">
        <w:tc>
          <w:tcPr>
            <w:tcW w:w="5387" w:type="dxa"/>
          </w:tcPr>
          <w:p w:rsidR="00EC3681" w:rsidRPr="00874CF7" w:rsidRDefault="00EC3681" w:rsidP="0067003E">
            <w:pPr>
              <w:snapToGrid w:val="0"/>
              <w:rPr>
                <w:b/>
                <w:bCs/>
                <w:sz w:val="28"/>
                <w:szCs w:val="28"/>
              </w:rPr>
            </w:pPr>
            <w:r w:rsidRPr="00874CF7">
              <w:rPr>
                <w:b/>
                <w:sz w:val="28"/>
                <w:szCs w:val="28"/>
              </w:rPr>
              <w:t xml:space="preserve">О внесении изменений в «Правила землепользования и застройки Реттиховского сельского поселения Черниговского муниципального района Приморского края» </w:t>
            </w:r>
            <w:r w:rsidR="003D4FA4">
              <w:rPr>
                <w:b/>
                <w:sz w:val="28"/>
                <w:szCs w:val="28"/>
              </w:rPr>
              <w:t xml:space="preserve">   </w:t>
            </w:r>
            <w:r w:rsidR="00F8488E">
              <w:rPr>
                <w:b/>
                <w:sz w:val="28"/>
                <w:szCs w:val="28"/>
              </w:rPr>
              <w:t xml:space="preserve">  </w:t>
            </w:r>
          </w:p>
        </w:tc>
        <w:tc>
          <w:tcPr>
            <w:tcW w:w="4644" w:type="dxa"/>
            <w:shd w:val="clear" w:color="auto" w:fill="auto"/>
          </w:tcPr>
          <w:p w:rsidR="00EC3681" w:rsidRPr="00874CF7" w:rsidRDefault="00EC3681" w:rsidP="0067003E">
            <w:pPr>
              <w:rPr>
                <w:b/>
                <w:bCs/>
                <w:sz w:val="28"/>
                <w:szCs w:val="28"/>
              </w:rPr>
            </w:pPr>
          </w:p>
        </w:tc>
        <w:tc>
          <w:tcPr>
            <w:tcW w:w="4843" w:type="dxa"/>
            <w:shd w:val="clear" w:color="auto" w:fill="auto"/>
          </w:tcPr>
          <w:p w:rsidR="00EC3681" w:rsidRPr="00874CF7" w:rsidRDefault="00EC3681" w:rsidP="0067003E">
            <w:pPr>
              <w:snapToGrid w:val="0"/>
              <w:rPr>
                <w:b/>
                <w:sz w:val="28"/>
                <w:szCs w:val="28"/>
              </w:rPr>
            </w:pPr>
          </w:p>
        </w:tc>
      </w:tr>
    </w:tbl>
    <w:p w:rsidR="00EC3681" w:rsidRPr="00874CF7" w:rsidRDefault="00EC3681" w:rsidP="00EC3681">
      <w:pPr>
        <w:rPr>
          <w:sz w:val="28"/>
          <w:szCs w:val="28"/>
        </w:rPr>
      </w:pPr>
    </w:p>
    <w:p w:rsidR="00EC3681" w:rsidRPr="00874CF7" w:rsidRDefault="00EC3681" w:rsidP="0067003E">
      <w:pPr>
        <w:ind w:firstLine="709"/>
        <w:rPr>
          <w:sz w:val="28"/>
          <w:szCs w:val="28"/>
        </w:rPr>
      </w:pPr>
      <w:r w:rsidRPr="00874CF7">
        <w:rPr>
          <w:sz w:val="28"/>
          <w:szCs w:val="28"/>
        </w:rPr>
        <w:t>В соответствии с Федеральным законом от 06.10.2003 №</w:t>
      </w:r>
      <w:r w:rsidR="0067003E">
        <w:rPr>
          <w:sz w:val="28"/>
          <w:szCs w:val="28"/>
        </w:rPr>
        <w:t xml:space="preserve"> </w:t>
      </w:r>
      <w:r w:rsidRPr="00874CF7">
        <w:rPr>
          <w:sz w:val="28"/>
          <w:szCs w:val="28"/>
        </w:rPr>
        <w:t xml:space="preserve">131-ФЗ «Об общих принципах организации местного самоуправления в Российской Федерации», Градостроительным кодексом Российской Федерации, Уставом Черниговского муниципального района, с учетом протокола </w:t>
      </w:r>
      <w:r w:rsidR="005C18A0">
        <w:rPr>
          <w:sz w:val="28"/>
          <w:szCs w:val="28"/>
        </w:rPr>
        <w:t xml:space="preserve">общественных </w:t>
      </w:r>
      <w:proofErr w:type="spellStart"/>
      <w:r w:rsidR="005C18A0">
        <w:rPr>
          <w:sz w:val="28"/>
          <w:szCs w:val="28"/>
        </w:rPr>
        <w:t>обуждений</w:t>
      </w:r>
      <w:proofErr w:type="spellEnd"/>
      <w:r w:rsidRPr="00874CF7">
        <w:rPr>
          <w:sz w:val="28"/>
          <w:szCs w:val="28"/>
        </w:rPr>
        <w:t xml:space="preserve"> по проекту «Правил землепользования и застройки муниципального образования «Реттиховское сельское поселение»:</w:t>
      </w:r>
    </w:p>
    <w:p w:rsidR="00EC3681" w:rsidRPr="00874CF7" w:rsidRDefault="00EC3681" w:rsidP="0067003E">
      <w:pPr>
        <w:ind w:firstLine="709"/>
        <w:rPr>
          <w:sz w:val="28"/>
          <w:szCs w:val="28"/>
          <w:lang w:bidi="ru-RU"/>
        </w:rPr>
      </w:pPr>
      <w:r w:rsidRPr="00874CF7">
        <w:rPr>
          <w:sz w:val="28"/>
          <w:szCs w:val="28"/>
        </w:rPr>
        <w:t xml:space="preserve">1. Внести в </w:t>
      </w:r>
      <w:r w:rsidRPr="00874CF7">
        <w:rPr>
          <w:sz w:val="28"/>
          <w:szCs w:val="28"/>
          <w:lang w:bidi="ru-RU"/>
        </w:rPr>
        <w:t xml:space="preserve">«Правила землепользования и застройки </w:t>
      </w:r>
      <w:r w:rsidRPr="00874CF7">
        <w:rPr>
          <w:sz w:val="28"/>
          <w:szCs w:val="28"/>
        </w:rPr>
        <w:t>Реттиховского</w:t>
      </w:r>
      <w:r w:rsidRPr="00874CF7">
        <w:rPr>
          <w:sz w:val="28"/>
          <w:szCs w:val="28"/>
          <w:lang w:bidi="ru-RU"/>
        </w:rPr>
        <w:t xml:space="preserve"> сельского поселения Черниговского муниципального района Приморского края» утвержденные Решением муниципального комитета </w:t>
      </w:r>
      <w:r w:rsidRPr="00874CF7">
        <w:rPr>
          <w:sz w:val="28"/>
          <w:szCs w:val="28"/>
        </w:rPr>
        <w:t>Реттиховского</w:t>
      </w:r>
      <w:r w:rsidRPr="00874CF7">
        <w:rPr>
          <w:sz w:val="28"/>
          <w:szCs w:val="28"/>
          <w:lang w:bidi="ru-RU"/>
        </w:rPr>
        <w:t xml:space="preserve"> сельского поселения №</w:t>
      </w:r>
      <w:r w:rsidR="0067003E">
        <w:rPr>
          <w:sz w:val="28"/>
          <w:szCs w:val="28"/>
          <w:lang w:bidi="ru-RU"/>
        </w:rPr>
        <w:t xml:space="preserve"> </w:t>
      </w:r>
      <w:r w:rsidRPr="00874CF7">
        <w:rPr>
          <w:sz w:val="28"/>
          <w:szCs w:val="28"/>
          <w:lang w:bidi="ru-RU"/>
        </w:rPr>
        <w:t>23 от 16.07.2014</w:t>
      </w:r>
      <w:r w:rsidR="0067003E">
        <w:rPr>
          <w:sz w:val="28"/>
          <w:szCs w:val="28"/>
          <w:lang w:bidi="ru-RU"/>
        </w:rPr>
        <w:t xml:space="preserve"> </w:t>
      </w:r>
      <w:r w:rsidRPr="00874CF7">
        <w:rPr>
          <w:sz w:val="28"/>
          <w:szCs w:val="28"/>
          <w:lang w:bidi="ru-RU"/>
        </w:rPr>
        <w:t>г.</w:t>
      </w:r>
      <w:r w:rsidRPr="00874CF7">
        <w:rPr>
          <w:sz w:val="28"/>
          <w:szCs w:val="28"/>
        </w:rPr>
        <w:t xml:space="preserve"> следующие изменения:</w:t>
      </w:r>
    </w:p>
    <w:p w:rsidR="00EC3681" w:rsidRPr="00874CF7" w:rsidRDefault="00EC3681" w:rsidP="00EC3681">
      <w:pPr>
        <w:pStyle w:val="a6"/>
        <w:spacing w:before="0" w:line="240" w:lineRule="auto"/>
        <w:ind w:firstLine="0"/>
        <w:rPr>
          <w:szCs w:val="28"/>
        </w:rPr>
      </w:pPr>
    </w:p>
    <w:p w:rsidR="00CE217C" w:rsidRPr="00D20DEC" w:rsidRDefault="00CE217C" w:rsidP="00CE217C">
      <w:pPr>
        <w:pStyle w:val="afa"/>
        <w:numPr>
          <w:ilvl w:val="0"/>
          <w:numId w:val="5"/>
        </w:numPr>
        <w:suppressAutoHyphens/>
        <w:adjustRightInd w:val="0"/>
        <w:spacing w:after="0" w:line="240" w:lineRule="auto"/>
        <w:ind w:left="0" w:firstLine="709"/>
        <w:jc w:val="both"/>
        <w:rPr>
          <w:rFonts w:ascii="Times New Roman" w:eastAsia="Times New Roman" w:hAnsi="Times New Roman" w:cs="Times New Roman"/>
          <w:kern w:val="1"/>
          <w:sz w:val="28"/>
          <w:szCs w:val="28"/>
          <w:u w:val="single"/>
          <w:lang w:eastAsia="ar-SA"/>
        </w:rPr>
      </w:pPr>
      <w:r>
        <w:rPr>
          <w:rFonts w:ascii="Times New Roman" w:eastAsia="Times New Roman" w:hAnsi="Times New Roman" w:cs="Times New Roman"/>
          <w:kern w:val="1"/>
          <w:sz w:val="28"/>
          <w:szCs w:val="28"/>
          <w:lang w:eastAsia="ar-SA"/>
        </w:rPr>
        <w:t>Раздел «</w:t>
      </w:r>
      <w:r w:rsidRPr="00CE217C">
        <w:rPr>
          <w:rFonts w:ascii="Times New Roman" w:eastAsia="Times New Roman" w:hAnsi="Times New Roman" w:cs="Times New Roman"/>
          <w:kern w:val="1"/>
          <w:sz w:val="28"/>
          <w:szCs w:val="28"/>
          <w:lang w:eastAsia="ar-SA"/>
        </w:rPr>
        <w:t xml:space="preserve">Ж3. Зона </w:t>
      </w:r>
      <w:proofErr w:type="spellStart"/>
      <w:r w:rsidRPr="00CE217C">
        <w:rPr>
          <w:rFonts w:ascii="Times New Roman" w:eastAsia="Times New Roman" w:hAnsi="Times New Roman" w:cs="Times New Roman"/>
          <w:bCs/>
          <w:kern w:val="1"/>
          <w:sz w:val="28"/>
          <w:szCs w:val="28"/>
          <w:lang w:eastAsia="ar-SA"/>
        </w:rPr>
        <w:t>среднеэтажной</w:t>
      </w:r>
      <w:proofErr w:type="spellEnd"/>
      <w:r>
        <w:rPr>
          <w:rFonts w:ascii="Times New Roman" w:eastAsia="Times New Roman" w:hAnsi="Times New Roman" w:cs="Times New Roman"/>
          <w:kern w:val="1"/>
          <w:sz w:val="28"/>
          <w:szCs w:val="28"/>
          <w:lang w:eastAsia="ar-SA"/>
        </w:rPr>
        <w:t xml:space="preserve"> жилой застройки» абзац «Основные виды разрешенного использования» </w:t>
      </w:r>
      <w:r w:rsidRPr="00602C0C">
        <w:rPr>
          <w:rFonts w:ascii="Times New Roman" w:eastAsia="Times New Roman" w:hAnsi="Times New Roman" w:cs="Times New Roman"/>
          <w:kern w:val="1"/>
          <w:sz w:val="28"/>
          <w:szCs w:val="28"/>
          <w:lang w:eastAsia="ar-SA"/>
        </w:rPr>
        <w:t xml:space="preserve">статьи </w:t>
      </w:r>
      <w:r>
        <w:rPr>
          <w:rFonts w:ascii="Times New Roman" w:eastAsia="Times New Roman" w:hAnsi="Times New Roman" w:cs="Times New Roman"/>
          <w:kern w:val="1"/>
          <w:sz w:val="28"/>
          <w:szCs w:val="28"/>
          <w:lang w:eastAsia="ar-SA"/>
        </w:rPr>
        <w:t>32</w:t>
      </w:r>
      <w:r w:rsidRPr="00602C0C">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изложить в следующей редакции:</w:t>
      </w:r>
    </w:p>
    <w:p w:rsidR="00EC3681" w:rsidRPr="00874CF7" w:rsidRDefault="00EC3681" w:rsidP="00CE217C">
      <w:pPr>
        <w:pStyle w:val="a6"/>
        <w:spacing w:before="0" w:line="240" w:lineRule="auto"/>
        <w:ind w:firstLine="0"/>
        <w:rPr>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940"/>
        <w:gridCol w:w="1730"/>
      </w:tblGrid>
      <w:tr w:rsidR="00EC3681" w:rsidRPr="00874CF7" w:rsidTr="00591AAA">
        <w:trPr>
          <w:trHeight w:val="135"/>
        </w:trPr>
        <w:tc>
          <w:tcPr>
            <w:tcW w:w="9781" w:type="dxa"/>
            <w:gridSpan w:val="3"/>
          </w:tcPr>
          <w:p w:rsidR="00EC3681" w:rsidRPr="00874CF7" w:rsidRDefault="00EC3681" w:rsidP="0067003E">
            <w:pPr>
              <w:jc w:val="left"/>
              <w:rPr>
                <w:rFonts w:eastAsia="Calibri"/>
                <w:b/>
                <w:sz w:val="22"/>
                <w:szCs w:val="22"/>
                <w:lang w:eastAsia="en-US"/>
              </w:rPr>
            </w:pPr>
            <w:r w:rsidRPr="00874CF7">
              <w:rPr>
                <w:rFonts w:eastAsia="Calibri"/>
                <w:b/>
                <w:sz w:val="22"/>
                <w:szCs w:val="22"/>
                <w:lang w:eastAsia="en-US"/>
              </w:rPr>
              <w:t xml:space="preserve">Ж3. Зона </w:t>
            </w:r>
            <w:r w:rsidRPr="00874CF7">
              <w:rPr>
                <w:b/>
                <w:bCs/>
                <w:sz w:val="22"/>
                <w:szCs w:val="22"/>
                <w:lang w:eastAsia="zh-CN"/>
              </w:rPr>
              <w:t>среднеэтажной</w:t>
            </w:r>
            <w:r w:rsidRPr="00874CF7">
              <w:rPr>
                <w:rFonts w:eastAsia="Calibri"/>
                <w:b/>
                <w:sz w:val="22"/>
                <w:szCs w:val="22"/>
                <w:lang w:eastAsia="en-US"/>
              </w:rPr>
              <w:t xml:space="preserve"> жилой застройки.</w:t>
            </w:r>
          </w:p>
        </w:tc>
      </w:tr>
      <w:tr w:rsidR="00EC3681" w:rsidRPr="00874CF7" w:rsidTr="00591AAA">
        <w:trPr>
          <w:trHeight w:val="280"/>
        </w:trPr>
        <w:tc>
          <w:tcPr>
            <w:tcW w:w="9781" w:type="dxa"/>
            <w:gridSpan w:val="3"/>
          </w:tcPr>
          <w:p w:rsidR="00EC3681" w:rsidRPr="00874CF7" w:rsidRDefault="00EC3681" w:rsidP="0067003E">
            <w:pPr>
              <w:jc w:val="left"/>
              <w:rPr>
                <w:rFonts w:eastAsia="Calibri"/>
                <w:b/>
                <w:sz w:val="22"/>
                <w:szCs w:val="22"/>
                <w:lang w:eastAsia="en-US"/>
              </w:rPr>
            </w:pPr>
            <w:r w:rsidRPr="00874CF7">
              <w:rPr>
                <w:rFonts w:eastAsia="Calibri"/>
                <w:b/>
                <w:sz w:val="22"/>
                <w:szCs w:val="22"/>
                <w:lang w:eastAsia="en-US"/>
              </w:rPr>
              <w:t>Основные виды разрешенного использования:</w:t>
            </w:r>
          </w:p>
        </w:tc>
      </w:tr>
      <w:tr w:rsidR="00EC3681" w:rsidRPr="00874CF7" w:rsidTr="00591AAA">
        <w:trPr>
          <w:trHeight w:val="656"/>
        </w:trPr>
        <w:tc>
          <w:tcPr>
            <w:tcW w:w="4111" w:type="dxa"/>
            <w:vMerge w:val="restart"/>
          </w:tcPr>
          <w:p w:rsidR="00EC3681" w:rsidRPr="00874CF7" w:rsidRDefault="00EC3681" w:rsidP="0067003E">
            <w:pPr>
              <w:jc w:val="left"/>
              <w:rPr>
                <w:rFonts w:eastAsia="Calibri"/>
                <w:sz w:val="22"/>
                <w:szCs w:val="22"/>
                <w:lang w:eastAsia="en-US"/>
              </w:rPr>
            </w:pPr>
            <w:proofErr w:type="spellStart"/>
            <w:r w:rsidRPr="00874CF7">
              <w:rPr>
                <w:rFonts w:eastAsia="Calibri"/>
                <w:sz w:val="22"/>
                <w:szCs w:val="22"/>
                <w:lang w:eastAsia="en-US"/>
              </w:rPr>
              <w:t>Среднеэтажная</w:t>
            </w:r>
            <w:proofErr w:type="spellEnd"/>
            <w:r w:rsidRPr="00874CF7">
              <w:rPr>
                <w:rFonts w:eastAsia="Calibri"/>
                <w:sz w:val="22"/>
                <w:szCs w:val="22"/>
                <w:lang w:eastAsia="en-US"/>
              </w:rPr>
              <w:t xml:space="preserve"> жилая застройка 2.5</w:t>
            </w:r>
          </w:p>
          <w:p w:rsidR="00EC3681" w:rsidRPr="00874CF7" w:rsidRDefault="00EC3681" w:rsidP="0067003E">
            <w:pPr>
              <w:jc w:val="left"/>
              <w:rPr>
                <w:rFonts w:eastAsia="Calibri"/>
                <w:sz w:val="22"/>
                <w:szCs w:val="22"/>
                <w:lang w:eastAsia="en-US"/>
              </w:rPr>
            </w:pPr>
            <w:r w:rsidRPr="00874CF7">
              <w:rPr>
                <w:rFonts w:eastAsia="Calibri"/>
                <w:sz w:val="22"/>
                <w:szCs w:val="22"/>
                <w:lang w:eastAsia="en-US"/>
              </w:rPr>
              <w:t>социальное обслуживание (3.2)</w:t>
            </w:r>
          </w:p>
          <w:p w:rsidR="00EC3681" w:rsidRPr="00874CF7" w:rsidRDefault="00EC3681" w:rsidP="0067003E">
            <w:pPr>
              <w:jc w:val="left"/>
              <w:rPr>
                <w:rFonts w:eastAsia="Calibri"/>
                <w:sz w:val="22"/>
                <w:szCs w:val="22"/>
                <w:lang w:eastAsia="en-US"/>
              </w:rPr>
            </w:pPr>
            <w:r w:rsidRPr="00874CF7">
              <w:rPr>
                <w:rFonts w:eastAsia="Calibri"/>
                <w:sz w:val="22"/>
                <w:szCs w:val="22"/>
                <w:lang w:eastAsia="en-US"/>
              </w:rPr>
              <w:t>магазины (4.4)</w:t>
            </w:r>
          </w:p>
          <w:p w:rsidR="00EC3681" w:rsidRPr="00874CF7" w:rsidRDefault="00EC3681" w:rsidP="0067003E">
            <w:pPr>
              <w:jc w:val="left"/>
              <w:rPr>
                <w:rFonts w:eastAsia="Calibri"/>
                <w:sz w:val="22"/>
                <w:szCs w:val="22"/>
                <w:lang w:eastAsia="en-US"/>
              </w:rPr>
            </w:pPr>
            <w:r w:rsidRPr="00874CF7">
              <w:rPr>
                <w:rFonts w:eastAsia="Calibri"/>
                <w:sz w:val="22"/>
                <w:szCs w:val="22"/>
                <w:lang w:eastAsia="en-US"/>
              </w:rPr>
              <w:t>спорт (5.1)</w:t>
            </w:r>
          </w:p>
          <w:p w:rsidR="00EC3681" w:rsidRPr="00874CF7" w:rsidRDefault="00EC3681" w:rsidP="0067003E">
            <w:pPr>
              <w:jc w:val="left"/>
              <w:rPr>
                <w:rFonts w:eastAsia="Calibri"/>
                <w:sz w:val="22"/>
                <w:szCs w:val="22"/>
                <w:lang w:eastAsia="en-US"/>
              </w:rPr>
            </w:pPr>
            <w:r w:rsidRPr="00874CF7">
              <w:rPr>
                <w:rFonts w:eastAsia="Calibri"/>
                <w:sz w:val="22"/>
                <w:szCs w:val="22"/>
                <w:lang w:eastAsia="en-US"/>
              </w:rPr>
              <w:t>автомобильный транспорт (7.2)</w:t>
            </w:r>
          </w:p>
          <w:p w:rsidR="00EC3681" w:rsidRPr="00874CF7" w:rsidRDefault="00EC3681" w:rsidP="0067003E">
            <w:pPr>
              <w:jc w:val="left"/>
              <w:rPr>
                <w:rFonts w:eastAsia="Calibri"/>
                <w:sz w:val="22"/>
                <w:szCs w:val="22"/>
                <w:lang w:eastAsia="en-US"/>
              </w:rPr>
            </w:pPr>
            <w:r w:rsidRPr="00874CF7">
              <w:rPr>
                <w:rFonts w:eastAsia="Calibri"/>
                <w:sz w:val="22"/>
                <w:szCs w:val="22"/>
                <w:lang w:eastAsia="en-US"/>
              </w:rPr>
              <w:t>Амбулаторно-поликлиническое обслуживание 3.4.1</w:t>
            </w:r>
          </w:p>
          <w:p w:rsidR="00EC3681" w:rsidRPr="00874CF7" w:rsidRDefault="00EC3681" w:rsidP="0067003E">
            <w:pPr>
              <w:jc w:val="left"/>
              <w:rPr>
                <w:rFonts w:eastAsia="Calibri"/>
                <w:sz w:val="22"/>
                <w:szCs w:val="22"/>
                <w:lang w:eastAsia="en-US"/>
              </w:rPr>
            </w:pPr>
            <w:r w:rsidRPr="00874CF7">
              <w:rPr>
                <w:rFonts w:eastAsia="Calibri"/>
                <w:sz w:val="22"/>
                <w:szCs w:val="22"/>
                <w:lang w:eastAsia="en-US"/>
              </w:rPr>
              <w:t>Обеспечение внутреннего правопорядка</w:t>
            </w:r>
          </w:p>
          <w:p w:rsidR="00EC3681" w:rsidRPr="00874CF7" w:rsidRDefault="00EC3681" w:rsidP="0067003E">
            <w:pPr>
              <w:jc w:val="left"/>
              <w:rPr>
                <w:rFonts w:eastAsia="Calibri"/>
                <w:sz w:val="22"/>
                <w:szCs w:val="22"/>
                <w:lang w:eastAsia="en-US"/>
              </w:rPr>
            </w:pPr>
            <w:r w:rsidRPr="00874CF7">
              <w:rPr>
                <w:rFonts w:eastAsia="Calibri"/>
                <w:sz w:val="22"/>
                <w:szCs w:val="22"/>
                <w:lang w:eastAsia="en-US"/>
              </w:rPr>
              <w:t>8.3</w:t>
            </w:r>
          </w:p>
          <w:p w:rsidR="00EC3681" w:rsidRPr="00874CF7" w:rsidRDefault="00EC3681" w:rsidP="0067003E">
            <w:pPr>
              <w:jc w:val="left"/>
              <w:rPr>
                <w:rFonts w:eastAsia="Calibri"/>
                <w:sz w:val="22"/>
                <w:szCs w:val="22"/>
                <w:lang w:eastAsia="en-US"/>
              </w:rPr>
            </w:pPr>
          </w:p>
        </w:tc>
        <w:tc>
          <w:tcPr>
            <w:tcW w:w="3940" w:type="dxa"/>
            <w:shd w:val="clear" w:color="auto" w:fill="auto"/>
          </w:tcPr>
          <w:p w:rsidR="00EC3681" w:rsidRPr="00874CF7" w:rsidRDefault="00EC3681" w:rsidP="0067003E">
            <w:pPr>
              <w:jc w:val="left"/>
              <w:rPr>
                <w:rFonts w:eastAsia="Calibri"/>
                <w:sz w:val="22"/>
                <w:szCs w:val="22"/>
                <w:lang w:eastAsia="ru-RU"/>
              </w:rPr>
            </w:pPr>
            <w:r w:rsidRPr="00874CF7">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EC3681" w:rsidRPr="00874CF7" w:rsidRDefault="00EC3681" w:rsidP="0067003E">
            <w:pPr>
              <w:jc w:val="left"/>
              <w:rPr>
                <w:rFonts w:eastAsia="Calibri"/>
                <w:sz w:val="22"/>
                <w:szCs w:val="22"/>
                <w:lang w:eastAsia="ru-RU"/>
              </w:rPr>
            </w:pPr>
            <w:r w:rsidRPr="00874CF7">
              <w:rPr>
                <w:rFonts w:eastAsia="Calibri"/>
                <w:sz w:val="22"/>
                <w:szCs w:val="22"/>
                <w:lang w:eastAsia="ru-RU"/>
              </w:rPr>
              <w:t xml:space="preserve">- размеры земельных участков </w:t>
            </w:r>
          </w:p>
          <w:p w:rsidR="00EC3681" w:rsidRPr="00874CF7" w:rsidRDefault="00EC3681" w:rsidP="0067003E">
            <w:pPr>
              <w:jc w:val="left"/>
              <w:rPr>
                <w:rFonts w:eastAsia="Calibri"/>
                <w:sz w:val="22"/>
                <w:szCs w:val="22"/>
                <w:lang w:eastAsia="ru-RU"/>
              </w:rPr>
            </w:pPr>
            <w:r w:rsidRPr="00874CF7">
              <w:rPr>
                <w:rFonts w:eastAsia="Calibri"/>
                <w:sz w:val="22"/>
                <w:szCs w:val="22"/>
                <w:lang w:eastAsia="ru-RU"/>
              </w:rPr>
              <w:t>- минимальная площадь земельных участков</w:t>
            </w:r>
          </w:p>
          <w:p w:rsidR="00EC3681" w:rsidRPr="00874CF7" w:rsidRDefault="00EC3681" w:rsidP="0067003E">
            <w:pPr>
              <w:jc w:val="left"/>
              <w:rPr>
                <w:rFonts w:eastAsia="Calibri"/>
                <w:sz w:val="22"/>
                <w:szCs w:val="22"/>
                <w:lang w:eastAsia="en-US"/>
              </w:rPr>
            </w:pPr>
            <w:r w:rsidRPr="00874CF7">
              <w:rPr>
                <w:rFonts w:eastAsia="Calibri"/>
                <w:sz w:val="22"/>
                <w:szCs w:val="22"/>
                <w:lang w:eastAsia="ru-RU"/>
              </w:rPr>
              <w:t xml:space="preserve">- максимальная площадь земельных участков </w:t>
            </w:r>
          </w:p>
        </w:tc>
        <w:tc>
          <w:tcPr>
            <w:tcW w:w="1730" w:type="dxa"/>
            <w:shd w:val="clear" w:color="auto" w:fill="auto"/>
          </w:tcPr>
          <w:p w:rsidR="00EC3681" w:rsidRPr="00591AAA" w:rsidRDefault="00EC3681" w:rsidP="00591AAA">
            <w:pPr>
              <w:jc w:val="center"/>
              <w:rPr>
                <w:rFonts w:eastAsia="Calibri"/>
                <w:sz w:val="22"/>
                <w:szCs w:val="22"/>
                <w:lang w:eastAsia="en-US"/>
              </w:rPr>
            </w:pPr>
          </w:p>
          <w:p w:rsidR="00EC3681" w:rsidRPr="00591AAA" w:rsidRDefault="00EC3681" w:rsidP="00591AAA">
            <w:pPr>
              <w:jc w:val="center"/>
              <w:rPr>
                <w:rFonts w:eastAsia="Calibri"/>
                <w:sz w:val="22"/>
                <w:szCs w:val="22"/>
                <w:lang w:eastAsia="en-US"/>
              </w:rPr>
            </w:pPr>
          </w:p>
          <w:p w:rsidR="00591AAA" w:rsidRPr="00591AAA" w:rsidRDefault="00591AAA" w:rsidP="00591AAA">
            <w:pPr>
              <w:jc w:val="center"/>
              <w:rPr>
                <w:rFonts w:eastAsia="Calibri"/>
                <w:sz w:val="22"/>
                <w:szCs w:val="22"/>
                <w:lang w:eastAsia="en-US"/>
              </w:rPr>
            </w:pPr>
          </w:p>
          <w:p w:rsidR="00EC3681" w:rsidRPr="00591AAA" w:rsidRDefault="00EC3681" w:rsidP="00591AAA">
            <w:pPr>
              <w:jc w:val="center"/>
              <w:rPr>
                <w:rFonts w:eastAsia="Calibri"/>
                <w:sz w:val="22"/>
                <w:szCs w:val="22"/>
                <w:lang w:eastAsia="en-US"/>
              </w:rPr>
            </w:pPr>
            <w:r w:rsidRPr="00591AAA">
              <w:rPr>
                <w:rFonts w:eastAsia="Calibri"/>
                <w:sz w:val="22"/>
                <w:szCs w:val="22"/>
                <w:lang w:eastAsia="en-US"/>
              </w:rPr>
              <w:t>5 м</w:t>
            </w:r>
          </w:p>
          <w:p w:rsidR="00EC3681" w:rsidRPr="00591AAA" w:rsidRDefault="00EC3681" w:rsidP="00591AAA">
            <w:pPr>
              <w:jc w:val="center"/>
              <w:rPr>
                <w:rFonts w:eastAsia="Calibri"/>
                <w:sz w:val="22"/>
                <w:szCs w:val="22"/>
                <w:lang w:eastAsia="en-US"/>
              </w:rPr>
            </w:pPr>
          </w:p>
          <w:p w:rsidR="00EC3681" w:rsidRPr="00591AAA" w:rsidRDefault="00EC3681" w:rsidP="00591AAA">
            <w:pPr>
              <w:jc w:val="center"/>
              <w:rPr>
                <w:rFonts w:eastAsia="Calibri"/>
                <w:sz w:val="22"/>
                <w:szCs w:val="22"/>
                <w:lang w:eastAsia="en-US"/>
              </w:rPr>
            </w:pPr>
            <w:r w:rsidRPr="00591AAA">
              <w:rPr>
                <w:rFonts w:eastAsia="Calibri"/>
                <w:sz w:val="22"/>
                <w:szCs w:val="22"/>
                <w:lang w:eastAsia="en-US"/>
              </w:rPr>
              <w:t>100 кв.м</w:t>
            </w:r>
          </w:p>
          <w:p w:rsidR="00EC3681" w:rsidRPr="00591AAA" w:rsidRDefault="00EC3681" w:rsidP="00591AAA">
            <w:pPr>
              <w:jc w:val="center"/>
              <w:rPr>
                <w:rFonts w:eastAsia="Calibri"/>
                <w:sz w:val="22"/>
                <w:szCs w:val="22"/>
                <w:lang w:eastAsia="en-US"/>
              </w:rPr>
            </w:pPr>
          </w:p>
          <w:p w:rsidR="00EC3681" w:rsidRPr="00591AAA" w:rsidRDefault="00994C77" w:rsidP="00591AAA">
            <w:pPr>
              <w:jc w:val="center"/>
              <w:rPr>
                <w:rFonts w:eastAsia="Calibri"/>
                <w:sz w:val="22"/>
                <w:szCs w:val="22"/>
                <w:lang w:eastAsia="en-US"/>
              </w:rPr>
            </w:pPr>
            <w:r w:rsidRPr="00CE217C">
              <w:rPr>
                <w:rFonts w:eastAsia="Calibri"/>
                <w:sz w:val="22"/>
                <w:szCs w:val="22"/>
                <w:lang w:eastAsia="en-US"/>
              </w:rPr>
              <w:t>4</w:t>
            </w:r>
            <w:r w:rsidR="00EC3681" w:rsidRPr="00CE217C">
              <w:rPr>
                <w:rFonts w:eastAsia="Calibri"/>
                <w:sz w:val="22"/>
                <w:szCs w:val="22"/>
                <w:lang w:eastAsia="en-US"/>
              </w:rPr>
              <w:t>000 к</w:t>
            </w:r>
            <w:r w:rsidR="00EC3681" w:rsidRPr="00591AAA">
              <w:rPr>
                <w:rFonts w:eastAsia="Calibri"/>
                <w:sz w:val="22"/>
                <w:szCs w:val="22"/>
                <w:lang w:eastAsia="en-US"/>
              </w:rPr>
              <w:t>в.м</w:t>
            </w:r>
          </w:p>
        </w:tc>
      </w:tr>
      <w:tr w:rsidR="00EC3681" w:rsidRPr="00874CF7" w:rsidTr="00591AAA">
        <w:trPr>
          <w:trHeight w:val="653"/>
        </w:trPr>
        <w:tc>
          <w:tcPr>
            <w:tcW w:w="4111" w:type="dxa"/>
            <w:vMerge/>
          </w:tcPr>
          <w:p w:rsidR="00EC3681" w:rsidRPr="00874CF7" w:rsidRDefault="00EC3681" w:rsidP="0067003E">
            <w:pPr>
              <w:jc w:val="left"/>
              <w:rPr>
                <w:rFonts w:eastAsia="Calibri"/>
                <w:sz w:val="22"/>
                <w:szCs w:val="22"/>
                <w:lang w:eastAsia="en-US"/>
              </w:rPr>
            </w:pPr>
          </w:p>
        </w:tc>
        <w:tc>
          <w:tcPr>
            <w:tcW w:w="3940" w:type="dxa"/>
            <w:shd w:val="clear" w:color="auto" w:fill="auto"/>
          </w:tcPr>
          <w:p w:rsidR="00EC3681" w:rsidRPr="00874CF7" w:rsidRDefault="00EC3681" w:rsidP="0067003E">
            <w:pPr>
              <w:jc w:val="left"/>
              <w:rPr>
                <w:rFonts w:eastAsia="Calibri"/>
                <w:sz w:val="22"/>
                <w:szCs w:val="22"/>
                <w:lang w:eastAsia="en-US"/>
              </w:rPr>
            </w:pPr>
            <w:r w:rsidRPr="00874CF7">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730" w:type="dxa"/>
            <w:shd w:val="clear" w:color="auto" w:fill="auto"/>
          </w:tcPr>
          <w:p w:rsidR="00EC3681" w:rsidRPr="00591AAA" w:rsidRDefault="00EC3681" w:rsidP="00591AAA">
            <w:pPr>
              <w:jc w:val="center"/>
              <w:rPr>
                <w:rFonts w:eastAsia="Calibri"/>
                <w:sz w:val="22"/>
                <w:szCs w:val="22"/>
                <w:lang w:eastAsia="ru-RU"/>
              </w:rPr>
            </w:pPr>
            <w:r w:rsidRPr="00591AAA">
              <w:rPr>
                <w:rFonts w:eastAsia="Calibri"/>
                <w:sz w:val="22"/>
                <w:szCs w:val="22"/>
                <w:lang w:eastAsia="ru-RU"/>
              </w:rPr>
              <w:t>3 м,</w:t>
            </w:r>
          </w:p>
          <w:p w:rsidR="00EC3681" w:rsidRPr="00591AAA" w:rsidRDefault="00EC3681" w:rsidP="00591AAA">
            <w:pPr>
              <w:jc w:val="center"/>
              <w:rPr>
                <w:rFonts w:eastAsia="Calibri"/>
                <w:sz w:val="22"/>
                <w:szCs w:val="22"/>
                <w:lang w:eastAsia="en-US"/>
              </w:rPr>
            </w:pPr>
            <w:r w:rsidRPr="00591AAA">
              <w:rPr>
                <w:rFonts w:eastAsia="Calibri"/>
                <w:sz w:val="22"/>
                <w:szCs w:val="22"/>
                <w:lang w:eastAsia="ru-RU"/>
              </w:rPr>
              <w:t>со стороны улиц 5 м</w:t>
            </w:r>
          </w:p>
        </w:tc>
      </w:tr>
      <w:tr w:rsidR="00EC3681" w:rsidRPr="00874CF7" w:rsidTr="00591AAA">
        <w:trPr>
          <w:trHeight w:val="653"/>
        </w:trPr>
        <w:tc>
          <w:tcPr>
            <w:tcW w:w="4111" w:type="dxa"/>
            <w:vMerge/>
          </w:tcPr>
          <w:p w:rsidR="00EC3681" w:rsidRPr="00874CF7" w:rsidRDefault="00EC3681" w:rsidP="0067003E">
            <w:pPr>
              <w:jc w:val="left"/>
              <w:rPr>
                <w:rFonts w:eastAsia="Calibri"/>
                <w:sz w:val="22"/>
                <w:szCs w:val="22"/>
                <w:lang w:eastAsia="en-US"/>
              </w:rPr>
            </w:pPr>
          </w:p>
        </w:tc>
        <w:tc>
          <w:tcPr>
            <w:tcW w:w="3940" w:type="dxa"/>
            <w:shd w:val="clear" w:color="auto" w:fill="auto"/>
          </w:tcPr>
          <w:p w:rsidR="00EC3681" w:rsidRPr="00874CF7" w:rsidRDefault="00EC3681" w:rsidP="0067003E">
            <w:pPr>
              <w:jc w:val="left"/>
              <w:rPr>
                <w:rFonts w:eastAsia="Calibri"/>
                <w:sz w:val="22"/>
                <w:szCs w:val="22"/>
                <w:lang w:eastAsia="en-US"/>
              </w:rPr>
            </w:pPr>
            <w:r w:rsidRPr="00874CF7">
              <w:rPr>
                <w:rFonts w:eastAsia="Calibri"/>
                <w:sz w:val="22"/>
                <w:szCs w:val="22"/>
                <w:lang w:eastAsia="ru-RU"/>
              </w:rPr>
              <w:t xml:space="preserve">предельное количество этажей зданий, строений, сооружений </w:t>
            </w:r>
          </w:p>
        </w:tc>
        <w:tc>
          <w:tcPr>
            <w:tcW w:w="1730" w:type="dxa"/>
            <w:shd w:val="clear" w:color="auto" w:fill="auto"/>
          </w:tcPr>
          <w:p w:rsidR="00EC3681" w:rsidRPr="00591AAA" w:rsidRDefault="00EC3681" w:rsidP="00591AAA">
            <w:pPr>
              <w:jc w:val="center"/>
              <w:rPr>
                <w:rFonts w:eastAsia="Calibri"/>
                <w:sz w:val="22"/>
                <w:szCs w:val="22"/>
                <w:lang w:eastAsia="en-US"/>
              </w:rPr>
            </w:pPr>
            <w:r w:rsidRPr="00591AAA">
              <w:rPr>
                <w:rFonts w:eastAsia="Calibri"/>
                <w:sz w:val="22"/>
                <w:szCs w:val="22"/>
                <w:lang w:eastAsia="en-US"/>
              </w:rPr>
              <w:t xml:space="preserve">5 </w:t>
            </w:r>
            <w:proofErr w:type="spellStart"/>
            <w:r w:rsidRPr="00591AAA">
              <w:rPr>
                <w:rFonts w:eastAsia="Calibri"/>
                <w:sz w:val="22"/>
                <w:szCs w:val="22"/>
                <w:lang w:eastAsia="en-US"/>
              </w:rPr>
              <w:t>эт</w:t>
            </w:r>
            <w:proofErr w:type="spellEnd"/>
            <w:r w:rsidRPr="00591AAA">
              <w:rPr>
                <w:rFonts w:eastAsia="Calibri"/>
                <w:sz w:val="22"/>
                <w:szCs w:val="22"/>
                <w:lang w:eastAsia="en-US"/>
              </w:rPr>
              <w:t>.</w:t>
            </w:r>
          </w:p>
        </w:tc>
      </w:tr>
      <w:tr w:rsidR="00EC3681" w:rsidRPr="00874CF7" w:rsidTr="00591AAA">
        <w:trPr>
          <w:trHeight w:val="653"/>
        </w:trPr>
        <w:tc>
          <w:tcPr>
            <w:tcW w:w="4111" w:type="dxa"/>
            <w:vMerge/>
          </w:tcPr>
          <w:p w:rsidR="00EC3681" w:rsidRPr="00874CF7" w:rsidRDefault="00EC3681" w:rsidP="0067003E">
            <w:pPr>
              <w:jc w:val="left"/>
              <w:rPr>
                <w:rFonts w:eastAsia="Calibri"/>
                <w:sz w:val="22"/>
                <w:szCs w:val="22"/>
                <w:lang w:eastAsia="en-US"/>
              </w:rPr>
            </w:pPr>
          </w:p>
        </w:tc>
        <w:tc>
          <w:tcPr>
            <w:tcW w:w="3940" w:type="dxa"/>
            <w:shd w:val="clear" w:color="auto" w:fill="auto"/>
          </w:tcPr>
          <w:p w:rsidR="00EC3681" w:rsidRPr="00874CF7" w:rsidRDefault="00EC3681" w:rsidP="0067003E">
            <w:pPr>
              <w:jc w:val="left"/>
              <w:rPr>
                <w:rFonts w:eastAsia="Calibri"/>
                <w:sz w:val="22"/>
                <w:szCs w:val="22"/>
                <w:lang w:eastAsia="ru-RU"/>
              </w:rPr>
            </w:pPr>
            <w:r w:rsidRPr="00874CF7">
              <w:rPr>
                <w:rFonts w:eastAsia="Calibri"/>
                <w:sz w:val="22"/>
                <w:szCs w:val="22"/>
                <w:lang w:eastAsia="ru-RU"/>
              </w:rPr>
              <w:t xml:space="preserve">предельная высота зданий, строений, сооружений </w:t>
            </w:r>
          </w:p>
        </w:tc>
        <w:tc>
          <w:tcPr>
            <w:tcW w:w="1730" w:type="dxa"/>
            <w:shd w:val="clear" w:color="auto" w:fill="auto"/>
          </w:tcPr>
          <w:p w:rsidR="00EC3681" w:rsidRPr="00591AAA" w:rsidRDefault="00EC3681" w:rsidP="00591AAA">
            <w:pPr>
              <w:jc w:val="center"/>
              <w:rPr>
                <w:rFonts w:eastAsia="Calibri"/>
                <w:sz w:val="22"/>
                <w:szCs w:val="22"/>
                <w:lang w:eastAsia="en-US"/>
              </w:rPr>
            </w:pPr>
            <w:r w:rsidRPr="00591AAA">
              <w:rPr>
                <w:rFonts w:eastAsia="Calibri"/>
                <w:sz w:val="22"/>
                <w:szCs w:val="22"/>
                <w:lang w:eastAsia="en-US"/>
              </w:rPr>
              <w:t>14 м</w:t>
            </w:r>
          </w:p>
        </w:tc>
      </w:tr>
      <w:tr w:rsidR="00EC3681" w:rsidRPr="00874CF7" w:rsidTr="00591AAA">
        <w:trPr>
          <w:trHeight w:val="124"/>
        </w:trPr>
        <w:tc>
          <w:tcPr>
            <w:tcW w:w="4111" w:type="dxa"/>
            <w:vMerge/>
          </w:tcPr>
          <w:p w:rsidR="00EC3681" w:rsidRPr="00874CF7" w:rsidRDefault="00EC3681" w:rsidP="0067003E">
            <w:pPr>
              <w:jc w:val="left"/>
              <w:rPr>
                <w:rFonts w:eastAsia="Calibri"/>
                <w:sz w:val="22"/>
                <w:szCs w:val="22"/>
                <w:lang w:eastAsia="en-US"/>
              </w:rPr>
            </w:pPr>
          </w:p>
        </w:tc>
        <w:tc>
          <w:tcPr>
            <w:tcW w:w="3940" w:type="dxa"/>
            <w:shd w:val="clear" w:color="auto" w:fill="auto"/>
          </w:tcPr>
          <w:p w:rsidR="00EC3681" w:rsidRPr="00874CF7" w:rsidRDefault="00EC3681" w:rsidP="0067003E">
            <w:pPr>
              <w:jc w:val="left"/>
              <w:rPr>
                <w:rFonts w:eastAsia="Calibri"/>
                <w:sz w:val="22"/>
                <w:szCs w:val="22"/>
                <w:lang w:eastAsia="en-US"/>
              </w:rPr>
            </w:pPr>
            <w:r w:rsidRPr="00874CF7">
              <w:rPr>
                <w:rFonts w:eastAsia="Calibri"/>
                <w:sz w:val="22"/>
                <w:szCs w:val="22"/>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30" w:type="dxa"/>
            <w:shd w:val="clear" w:color="auto" w:fill="auto"/>
          </w:tcPr>
          <w:p w:rsidR="00EC3681" w:rsidRPr="00591AAA" w:rsidRDefault="00EC3681" w:rsidP="00591AAA">
            <w:pPr>
              <w:jc w:val="center"/>
              <w:rPr>
                <w:rFonts w:eastAsia="Calibri"/>
                <w:sz w:val="22"/>
                <w:szCs w:val="22"/>
                <w:lang w:eastAsia="en-US"/>
              </w:rPr>
            </w:pPr>
          </w:p>
          <w:p w:rsidR="00EC3681" w:rsidRPr="00591AAA" w:rsidRDefault="00EC3681" w:rsidP="00591AAA">
            <w:pPr>
              <w:jc w:val="center"/>
              <w:rPr>
                <w:rFonts w:eastAsia="Calibri"/>
                <w:sz w:val="22"/>
                <w:szCs w:val="22"/>
                <w:lang w:eastAsia="en-US"/>
              </w:rPr>
            </w:pPr>
          </w:p>
          <w:p w:rsidR="00EC3681" w:rsidRPr="00591AAA" w:rsidRDefault="00EC3681" w:rsidP="00591AAA">
            <w:pPr>
              <w:jc w:val="center"/>
              <w:rPr>
                <w:rFonts w:eastAsia="Calibri"/>
                <w:sz w:val="22"/>
                <w:szCs w:val="22"/>
                <w:lang w:eastAsia="ru-RU"/>
              </w:rPr>
            </w:pPr>
          </w:p>
          <w:p w:rsidR="00EC3681" w:rsidRPr="00591AAA" w:rsidRDefault="00EC3681" w:rsidP="00591AAA">
            <w:pPr>
              <w:jc w:val="center"/>
              <w:rPr>
                <w:rFonts w:eastAsia="Calibri"/>
                <w:sz w:val="22"/>
                <w:szCs w:val="22"/>
                <w:lang w:eastAsia="en-US"/>
              </w:rPr>
            </w:pPr>
            <w:r w:rsidRPr="00591AAA">
              <w:rPr>
                <w:rFonts w:eastAsia="Calibri"/>
                <w:sz w:val="22"/>
                <w:szCs w:val="22"/>
                <w:lang w:eastAsia="ru-RU"/>
              </w:rPr>
              <w:t>40%</w:t>
            </w:r>
          </w:p>
        </w:tc>
      </w:tr>
      <w:tr w:rsidR="00EC3681" w:rsidRPr="00874CF7" w:rsidTr="00591AAA">
        <w:trPr>
          <w:trHeight w:val="102"/>
        </w:trPr>
        <w:tc>
          <w:tcPr>
            <w:tcW w:w="4111" w:type="dxa"/>
            <w:vMerge w:val="restart"/>
          </w:tcPr>
          <w:p w:rsidR="00EC3681" w:rsidRPr="00874CF7" w:rsidRDefault="00EC3681" w:rsidP="0067003E">
            <w:pPr>
              <w:jc w:val="left"/>
              <w:rPr>
                <w:rFonts w:eastAsia="Calibri"/>
                <w:sz w:val="22"/>
                <w:szCs w:val="22"/>
                <w:lang w:eastAsia="en-US"/>
              </w:rPr>
            </w:pPr>
            <w:r w:rsidRPr="00874CF7">
              <w:rPr>
                <w:rFonts w:eastAsia="Calibri"/>
                <w:sz w:val="22"/>
                <w:szCs w:val="22"/>
                <w:lang w:eastAsia="en-US"/>
              </w:rPr>
              <w:t>для ведения личного подсобного хозяйства (2.2)</w:t>
            </w:r>
          </w:p>
        </w:tc>
        <w:tc>
          <w:tcPr>
            <w:tcW w:w="3940" w:type="dxa"/>
            <w:shd w:val="clear" w:color="auto" w:fill="auto"/>
          </w:tcPr>
          <w:p w:rsidR="00EC3681" w:rsidRPr="00874CF7" w:rsidRDefault="00EC3681" w:rsidP="0067003E">
            <w:pPr>
              <w:jc w:val="left"/>
              <w:rPr>
                <w:rFonts w:eastAsia="Calibri"/>
                <w:sz w:val="22"/>
                <w:szCs w:val="22"/>
                <w:lang w:eastAsia="ru-RU"/>
              </w:rPr>
            </w:pPr>
            <w:r w:rsidRPr="00874CF7">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EC3681" w:rsidRPr="00874CF7" w:rsidRDefault="00EC3681" w:rsidP="0067003E">
            <w:pPr>
              <w:jc w:val="left"/>
              <w:rPr>
                <w:rFonts w:eastAsia="Calibri"/>
                <w:sz w:val="22"/>
                <w:szCs w:val="22"/>
                <w:lang w:eastAsia="ru-RU"/>
              </w:rPr>
            </w:pPr>
            <w:r w:rsidRPr="00874CF7">
              <w:rPr>
                <w:rFonts w:eastAsia="Calibri"/>
                <w:sz w:val="22"/>
                <w:szCs w:val="22"/>
                <w:lang w:eastAsia="ru-RU"/>
              </w:rPr>
              <w:t xml:space="preserve">- размеры земельных участков </w:t>
            </w:r>
          </w:p>
          <w:p w:rsidR="00EC3681" w:rsidRPr="00874CF7" w:rsidRDefault="00EC3681" w:rsidP="0067003E">
            <w:pPr>
              <w:jc w:val="left"/>
              <w:rPr>
                <w:rFonts w:eastAsia="Calibri"/>
                <w:sz w:val="22"/>
                <w:szCs w:val="22"/>
                <w:lang w:eastAsia="ru-RU"/>
              </w:rPr>
            </w:pPr>
            <w:r w:rsidRPr="00874CF7">
              <w:rPr>
                <w:rFonts w:eastAsia="Calibri"/>
                <w:sz w:val="22"/>
                <w:szCs w:val="22"/>
                <w:lang w:eastAsia="ru-RU"/>
              </w:rPr>
              <w:t>- минимальная площадь земельных участков</w:t>
            </w:r>
          </w:p>
          <w:p w:rsidR="00EC3681" w:rsidRPr="00874CF7" w:rsidRDefault="00EC3681" w:rsidP="0067003E">
            <w:pPr>
              <w:jc w:val="left"/>
              <w:rPr>
                <w:rFonts w:eastAsia="Calibri"/>
                <w:sz w:val="22"/>
                <w:szCs w:val="22"/>
                <w:lang w:eastAsia="en-US"/>
              </w:rPr>
            </w:pPr>
            <w:r w:rsidRPr="00874CF7">
              <w:rPr>
                <w:rFonts w:eastAsia="Calibri"/>
                <w:sz w:val="22"/>
                <w:szCs w:val="22"/>
                <w:lang w:eastAsia="ru-RU"/>
              </w:rPr>
              <w:t xml:space="preserve">- максимальная площадь земельных участков </w:t>
            </w:r>
          </w:p>
        </w:tc>
        <w:tc>
          <w:tcPr>
            <w:tcW w:w="1730" w:type="dxa"/>
            <w:shd w:val="clear" w:color="auto" w:fill="auto"/>
          </w:tcPr>
          <w:p w:rsidR="00EC3681" w:rsidRPr="00591AAA" w:rsidRDefault="00EC3681" w:rsidP="00591AAA">
            <w:pPr>
              <w:jc w:val="center"/>
              <w:rPr>
                <w:rFonts w:eastAsia="Calibri"/>
                <w:sz w:val="22"/>
                <w:szCs w:val="22"/>
                <w:lang w:eastAsia="en-US"/>
              </w:rPr>
            </w:pPr>
          </w:p>
          <w:p w:rsidR="00EC3681" w:rsidRPr="00591AAA" w:rsidRDefault="00EC3681" w:rsidP="00591AAA">
            <w:pPr>
              <w:jc w:val="center"/>
              <w:rPr>
                <w:rFonts w:eastAsia="Calibri"/>
                <w:sz w:val="22"/>
                <w:szCs w:val="22"/>
                <w:lang w:eastAsia="en-US"/>
              </w:rPr>
            </w:pPr>
          </w:p>
          <w:p w:rsidR="00EC3681" w:rsidRPr="00591AAA" w:rsidRDefault="00EC3681" w:rsidP="00591AAA">
            <w:pPr>
              <w:jc w:val="center"/>
              <w:rPr>
                <w:rFonts w:eastAsia="Calibri"/>
                <w:sz w:val="22"/>
                <w:szCs w:val="22"/>
                <w:lang w:eastAsia="en-US"/>
              </w:rPr>
            </w:pPr>
          </w:p>
          <w:p w:rsidR="00EC3681" w:rsidRPr="00591AAA" w:rsidRDefault="00EC3681" w:rsidP="00591AAA">
            <w:pPr>
              <w:jc w:val="center"/>
              <w:rPr>
                <w:rFonts w:eastAsia="Calibri"/>
                <w:sz w:val="22"/>
                <w:szCs w:val="22"/>
                <w:lang w:eastAsia="en-US"/>
              </w:rPr>
            </w:pPr>
            <w:r w:rsidRPr="00591AAA">
              <w:rPr>
                <w:rFonts w:eastAsia="Calibri"/>
                <w:sz w:val="22"/>
                <w:szCs w:val="22"/>
                <w:lang w:eastAsia="en-US"/>
              </w:rPr>
              <w:t>5 м</w:t>
            </w:r>
          </w:p>
          <w:p w:rsidR="00EC3681" w:rsidRPr="00591AAA" w:rsidRDefault="00EC3681" w:rsidP="00591AAA">
            <w:pPr>
              <w:jc w:val="center"/>
              <w:rPr>
                <w:rFonts w:eastAsia="Calibri"/>
                <w:sz w:val="22"/>
                <w:szCs w:val="22"/>
                <w:lang w:eastAsia="en-US"/>
              </w:rPr>
            </w:pPr>
            <w:r w:rsidRPr="00591AAA">
              <w:rPr>
                <w:rFonts w:eastAsia="Calibri"/>
                <w:sz w:val="22"/>
                <w:szCs w:val="22"/>
                <w:lang w:eastAsia="en-US"/>
              </w:rPr>
              <w:t>300 кв.м</w:t>
            </w:r>
          </w:p>
          <w:p w:rsidR="00591AAA" w:rsidRDefault="00591AAA" w:rsidP="00591AAA">
            <w:pPr>
              <w:jc w:val="center"/>
              <w:rPr>
                <w:rFonts w:eastAsia="Calibri"/>
                <w:sz w:val="22"/>
                <w:szCs w:val="22"/>
                <w:lang w:eastAsia="en-US"/>
              </w:rPr>
            </w:pPr>
          </w:p>
          <w:p w:rsidR="00EC3681" w:rsidRPr="00591AAA" w:rsidRDefault="00EC3681" w:rsidP="00591AAA">
            <w:pPr>
              <w:jc w:val="center"/>
              <w:rPr>
                <w:rFonts w:eastAsia="Calibri"/>
                <w:sz w:val="22"/>
                <w:szCs w:val="22"/>
                <w:lang w:eastAsia="en-US"/>
              </w:rPr>
            </w:pPr>
            <w:r w:rsidRPr="00591AAA">
              <w:rPr>
                <w:rFonts w:eastAsia="Calibri"/>
                <w:sz w:val="22"/>
                <w:szCs w:val="22"/>
                <w:lang w:eastAsia="en-US"/>
              </w:rPr>
              <w:t>5000 кв.м</w:t>
            </w:r>
          </w:p>
        </w:tc>
      </w:tr>
      <w:tr w:rsidR="00EC3681" w:rsidRPr="00874CF7" w:rsidTr="00591AAA">
        <w:trPr>
          <w:trHeight w:val="102"/>
        </w:trPr>
        <w:tc>
          <w:tcPr>
            <w:tcW w:w="4111" w:type="dxa"/>
            <w:vMerge/>
          </w:tcPr>
          <w:p w:rsidR="00EC3681" w:rsidRPr="00874CF7" w:rsidRDefault="00EC3681" w:rsidP="0067003E">
            <w:pPr>
              <w:jc w:val="left"/>
              <w:rPr>
                <w:rFonts w:eastAsia="Calibri"/>
                <w:sz w:val="22"/>
                <w:szCs w:val="22"/>
                <w:lang w:eastAsia="en-US"/>
              </w:rPr>
            </w:pPr>
          </w:p>
        </w:tc>
        <w:tc>
          <w:tcPr>
            <w:tcW w:w="3940" w:type="dxa"/>
            <w:shd w:val="clear" w:color="auto" w:fill="auto"/>
          </w:tcPr>
          <w:p w:rsidR="00EC3681" w:rsidRPr="00874CF7" w:rsidRDefault="00EC3681" w:rsidP="0067003E">
            <w:pPr>
              <w:jc w:val="left"/>
              <w:rPr>
                <w:rFonts w:eastAsia="Calibri"/>
                <w:sz w:val="22"/>
                <w:szCs w:val="22"/>
                <w:lang w:eastAsia="en-US"/>
              </w:rPr>
            </w:pPr>
            <w:r w:rsidRPr="00874CF7">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730" w:type="dxa"/>
            <w:shd w:val="clear" w:color="auto" w:fill="auto"/>
          </w:tcPr>
          <w:p w:rsidR="00EC3681" w:rsidRPr="00591AAA" w:rsidRDefault="00EC3681" w:rsidP="00591AAA">
            <w:pPr>
              <w:jc w:val="center"/>
              <w:rPr>
                <w:rFonts w:eastAsia="Calibri"/>
                <w:sz w:val="22"/>
                <w:szCs w:val="22"/>
                <w:lang w:eastAsia="en-US"/>
              </w:rPr>
            </w:pPr>
          </w:p>
          <w:p w:rsidR="00EC3681" w:rsidRPr="00591AAA" w:rsidRDefault="00EC3681" w:rsidP="00591AAA">
            <w:pPr>
              <w:jc w:val="center"/>
              <w:rPr>
                <w:rFonts w:eastAsia="Calibri"/>
                <w:sz w:val="22"/>
                <w:szCs w:val="22"/>
                <w:lang w:eastAsia="en-US"/>
              </w:rPr>
            </w:pPr>
          </w:p>
          <w:p w:rsidR="00EC3681" w:rsidRPr="00591AAA" w:rsidRDefault="00EC3681" w:rsidP="00591AAA">
            <w:pPr>
              <w:jc w:val="center"/>
              <w:rPr>
                <w:rFonts w:eastAsia="Calibri"/>
                <w:sz w:val="22"/>
                <w:szCs w:val="22"/>
                <w:lang w:eastAsia="en-US"/>
              </w:rPr>
            </w:pPr>
          </w:p>
          <w:p w:rsidR="00EC3681" w:rsidRPr="00591AAA" w:rsidRDefault="00EC3681" w:rsidP="00591AAA">
            <w:pPr>
              <w:jc w:val="center"/>
              <w:rPr>
                <w:rFonts w:eastAsia="Calibri"/>
                <w:sz w:val="22"/>
                <w:szCs w:val="22"/>
                <w:lang w:eastAsia="en-US"/>
              </w:rPr>
            </w:pPr>
            <w:r w:rsidRPr="00591AAA">
              <w:rPr>
                <w:rFonts w:eastAsia="Calibri"/>
                <w:sz w:val="22"/>
                <w:szCs w:val="22"/>
                <w:lang w:eastAsia="en-US"/>
              </w:rPr>
              <w:t>3 м</w:t>
            </w:r>
          </w:p>
        </w:tc>
      </w:tr>
      <w:tr w:rsidR="00EC3681" w:rsidRPr="00874CF7" w:rsidTr="00591AAA">
        <w:trPr>
          <w:trHeight w:val="102"/>
        </w:trPr>
        <w:tc>
          <w:tcPr>
            <w:tcW w:w="4111" w:type="dxa"/>
            <w:vMerge/>
          </w:tcPr>
          <w:p w:rsidR="00EC3681" w:rsidRPr="00874CF7" w:rsidRDefault="00EC3681" w:rsidP="0067003E">
            <w:pPr>
              <w:jc w:val="left"/>
              <w:rPr>
                <w:rFonts w:eastAsia="Calibri"/>
                <w:sz w:val="22"/>
                <w:szCs w:val="22"/>
                <w:lang w:eastAsia="en-US"/>
              </w:rPr>
            </w:pPr>
          </w:p>
        </w:tc>
        <w:tc>
          <w:tcPr>
            <w:tcW w:w="3940" w:type="dxa"/>
            <w:shd w:val="clear" w:color="auto" w:fill="auto"/>
          </w:tcPr>
          <w:p w:rsidR="00EC3681" w:rsidRPr="00874CF7" w:rsidRDefault="00EC3681" w:rsidP="0067003E">
            <w:pPr>
              <w:jc w:val="left"/>
              <w:rPr>
                <w:rFonts w:eastAsia="Calibri"/>
                <w:sz w:val="22"/>
                <w:szCs w:val="22"/>
                <w:lang w:eastAsia="en-US"/>
              </w:rPr>
            </w:pPr>
            <w:r w:rsidRPr="00874CF7">
              <w:rPr>
                <w:rFonts w:eastAsia="Calibri"/>
                <w:sz w:val="22"/>
                <w:szCs w:val="22"/>
                <w:lang w:eastAsia="ru-RU"/>
              </w:rPr>
              <w:t xml:space="preserve">предельное количество этажей зданий, строений, сооружений </w:t>
            </w:r>
          </w:p>
        </w:tc>
        <w:tc>
          <w:tcPr>
            <w:tcW w:w="1730" w:type="dxa"/>
            <w:shd w:val="clear" w:color="auto" w:fill="auto"/>
          </w:tcPr>
          <w:p w:rsidR="00EC3681" w:rsidRPr="00591AAA" w:rsidRDefault="00EC3681" w:rsidP="00591AAA">
            <w:pPr>
              <w:jc w:val="center"/>
              <w:rPr>
                <w:rFonts w:eastAsia="Calibri"/>
                <w:sz w:val="22"/>
                <w:szCs w:val="22"/>
                <w:lang w:eastAsia="en-US"/>
              </w:rPr>
            </w:pPr>
            <w:r w:rsidRPr="00591AAA">
              <w:rPr>
                <w:rFonts w:eastAsia="Calibri"/>
                <w:sz w:val="22"/>
                <w:szCs w:val="22"/>
                <w:lang w:eastAsia="en-US"/>
              </w:rPr>
              <w:t xml:space="preserve">3 </w:t>
            </w:r>
            <w:proofErr w:type="spellStart"/>
            <w:r w:rsidRPr="00591AAA">
              <w:rPr>
                <w:rFonts w:eastAsia="Calibri"/>
                <w:sz w:val="22"/>
                <w:szCs w:val="22"/>
                <w:lang w:eastAsia="en-US"/>
              </w:rPr>
              <w:t>эт</w:t>
            </w:r>
            <w:proofErr w:type="spellEnd"/>
            <w:r w:rsidRPr="00591AAA">
              <w:rPr>
                <w:rFonts w:eastAsia="Calibri"/>
                <w:sz w:val="22"/>
                <w:szCs w:val="22"/>
                <w:lang w:eastAsia="en-US"/>
              </w:rPr>
              <w:t>.</w:t>
            </w:r>
          </w:p>
        </w:tc>
      </w:tr>
      <w:tr w:rsidR="00EC3681" w:rsidRPr="00874CF7" w:rsidTr="00591AAA">
        <w:trPr>
          <w:trHeight w:val="102"/>
        </w:trPr>
        <w:tc>
          <w:tcPr>
            <w:tcW w:w="4111" w:type="dxa"/>
            <w:vMerge/>
          </w:tcPr>
          <w:p w:rsidR="00EC3681" w:rsidRPr="00874CF7" w:rsidRDefault="00EC3681" w:rsidP="0067003E">
            <w:pPr>
              <w:jc w:val="left"/>
              <w:rPr>
                <w:rFonts w:eastAsia="Calibri"/>
                <w:sz w:val="22"/>
                <w:szCs w:val="22"/>
                <w:lang w:eastAsia="en-US"/>
              </w:rPr>
            </w:pPr>
          </w:p>
        </w:tc>
        <w:tc>
          <w:tcPr>
            <w:tcW w:w="3940" w:type="dxa"/>
            <w:shd w:val="clear" w:color="auto" w:fill="auto"/>
          </w:tcPr>
          <w:p w:rsidR="00EC3681" w:rsidRPr="00874CF7" w:rsidRDefault="00EC3681" w:rsidP="0067003E">
            <w:pPr>
              <w:jc w:val="left"/>
              <w:rPr>
                <w:rFonts w:eastAsia="Calibri"/>
                <w:sz w:val="22"/>
                <w:szCs w:val="22"/>
                <w:lang w:eastAsia="ru-RU"/>
              </w:rPr>
            </w:pPr>
            <w:r w:rsidRPr="00874CF7">
              <w:rPr>
                <w:rFonts w:eastAsia="Calibri"/>
                <w:sz w:val="22"/>
                <w:szCs w:val="22"/>
                <w:lang w:eastAsia="ru-RU"/>
              </w:rPr>
              <w:t xml:space="preserve">предельная высота зданий, строений, сооружений </w:t>
            </w:r>
          </w:p>
        </w:tc>
        <w:tc>
          <w:tcPr>
            <w:tcW w:w="1730" w:type="dxa"/>
            <w:shd w:val="clear" w:color="auto" w:fill="auto"/>
          </w:tcPr>
          <w:p w:rsidR="00EC3681" w:rsidRPr="00591AAA" w:rsidRDefault="00EC3681" w:rsidP="00591AAA">
            <w:pPr>
              <w:jc w:val="center"/>
              <w:rPr>
                <w:rFonts w:eastAsia="Calibri"/>
                <w:sz w:val="22"/>
                <w:szCs w:val="22"/>
                <w:lang w:eastAsia="en-US"/>
              </w:rPr>
            </w:pPr>
            <w:r w:rsidRPr="00591AAA">
              <w:rPr>
                <w:rFonts w:eastAsia="Calibri"/>
                <w:sz w:val="22"/>
                <w:szCs w:val="22"/>
                <w:lang w:eastAsia="en-US"/>
              </w:rPr>
              <w:t>12 м</w:t>
            </w:r>
          </w:p>
        </w:tc>
      </w:tr>
      <w:tr w:rsidR="00EC3681" w:rsidRPr="00874CF7" w:rsidTr="00591AAA">
        <w:trPr>
          <w:trHeight w:val="102"/>
        </w:trPr>
        <w:tc>
          <w:tcPr>
            <w:tcW w:w="4111" w:type="dxa"/>
            <w:vMerge/>
          </w:tcPr>
          <w:p w:rsidR="00EC3681" w:rsidRPr="00874CF7" w:rsidRDefault="00EC3681" w:rsidP="0067003E">
            <w:pPr>
              <w:jc w:val="left"/>
              <w:rPr>
                <w:rFonts w:eastAsia="Calibri"/>
                <w:sz w:val="22"/>
                <w:szCs w:val="22"/>
                <w:lang w:eastAsia="en-US"/>
              </w:rPr>
            </w:pPr>
          </w:p>
        </w:tc>
        <w:tc>
          <w:tcPr>
            <w:tcW w:w="3940" w:type="dxa"/>
            <w:shd w:val="clear" w:color="auto" w:fill="auto"/>
          </w:tcPr>
          <w:p w:rsidR="00EC3681" w:rsidRPr="00874CF7" w:rsidRDefault="00EC3681" w:rsidP="0067003E">
            <w:pPr>
              <w:jc w:val="left"/>
              <w:rPr>
                <w:rFonts w:eastAsia="Calibri"/>
                <w:sz w:val="22"/>
                <w:szCs w:val="22"/>
                <w:lang w:eastAsia="en-US"/>
              </w:rPr>
            </w:pPr>
            <w:r w:rsidRPr="00874CF7">
              <w:rPr>
                <w:rFonts w:eastAsia="Calibri"/>
                <w:sz w:val="22"/>
                <w:szCs w:val="22"/>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730" w:type="dxa"/>
            <w:shd w:val="clear" w:color="auto" w:fill="auto"/>
          </w:tcPr>
          <w:p w:rsidR="00EC3681" w:rsidRPr="00591AAA" w:rsidRDefault="00EC3681" w:rsidP="00591AAA">
            <w:pPr>
              <w:jc w:val="center"/>
              <w:rPr>
                <w:rFonts w:eastAsia="Calibri"/>
                <w:sz w:val="22"/>
                <w:szCs w:val="22"/>
                <w:lang w:eastAsia="en-US"/>
              </w:rPr>
            </w:pPr>
          </w:p>
          <w:p w:rsidR="00EC3681" w:rsidRPr="00591AAA" w:rsidRDefault="00EC3681" w:rsidP="00591AAA">
            <w:pPr>
              <w:jc w:val="center"/>
              <w:rPr>
                <w:rFonts w:eastAsia="Calibri"/>
                <w:sz w:val="22"/>
                <w:szCs w:val="22"/>
                <w:lang w:eastAsia="en-US"/>
              </w:rPr>
            </w:pPr>
          </w:p>
          <w:p w:rsidR="00EC3681" w:rsidRPr="00591AAA" w:rsidRDefault="00EC3681" w:rsidP="00591AAA">
            <w:pPr>
              <w:jc w:val="center"/>
              <w:rPr>
                <w:rFonts w:eastAsia="Calibri"/>
                <w:sz w:val="22"/>
                <w:szCs w:val="22"/>
                <w:lang w:eastAsia="en-US"/>
              </w:rPr>
            </w:pPr>
          </w:p>
          <w:p w:rsidR="00EC3681" w:rsidRPr="00591AAA" w:rsidRDefault="00EC3681" w:rsidP="00591AAA">
            <w:pPr>
              <w:jc w:val="center"/>
              <w:rPr>
                <w:rFonts w:eastAsia="Calibri"/>
                <w:sz w:val="22"/>
                <w:szCs w:val="22"/>
                <w:lang w:eastAsia="en-US"/>
              </w:rPr>
            </w:pPr>
            <w:r w:rsidRPr="00591AAA">
              <w:rPr>
                <w:rFonts w:eastAsia="Calibri"/>
                <w:sz w:val="22"/>
                <w:szCs w:val="22"/>
                <w:lang w:eastAsia="en-US"/>
              </w:rPr>
              <w:t>60</w:t>
            </w:r>
            <w:r w:rsidR="00591AAA">
              <w:rPr>
                <w:rFonts w:eastAsia="Calibri"/>
                <w:sz w:val="22"/>
                <w:szCs w:val="22"/>
                <w:lang w:eastAsia="en-US"/>
              </w:rPr>
              <w:t xml:space="preserve"> </w:t>
            </w:r>
            <w:r w:rsidRPr="00591AAA">
              <w:rPr>
                <w:rFonts w:eastAsia="Calibri"/>
                <w:sz w:val="22"/>
                <w:szCs w:val="22"/>
                <w:lang w:eastAsia="en-US"/>
              </w:rPr>
              <w:t>%</w:t>
            </w:r>
          </w:p>
        </w:tc>
      </w:tr>
      <w:tr w:rsidR="00EC3681" w:rsidRPr="00874CF7" w:rsidTr="00591AAA">
        <w:trPr>
          <w:trHeight w:val="51"/>
        </w:trPr>
        <w:tc>
          <w:tcPr>
            <w:tcW w:w="4111" w:type="dxa"/>
            <w:vMerge w:val="restart"/>
          </w:tcPr>
          <w:p w:rsidR="00EC3681" w:rsidRPr="00874CF7" w:rsidRDefault="00EC3681" w:rsidP="0067003E">
            <w:pPr>
              <w:jc w:val="left"/>
              <w:rPr>
                <w:rFonts w:eastAsia="Calibri"/>
                <w:sz w:val="22"/>
                <w:szCs w:val="22"/>
                <w:lang w:eastAsia="en-US"/>
              </w:rPr>
            </w:pPr>
            <w:r w:rsidRPr="00874CF7">
              <w:rPr>
                <w:rFonts w:eastAsia="Calibri"/>
                <w:sz w:val="22"/>
                <w:szCs w:val="22"/>
                <w:lang w:eastAsia="en-US"/>
              </w:rPr>
              <w:t>блокированная жилая застройка (2.3)</w:t>
            </w:r>
          </w:p>
        </w:tc>
        <w:tc>
          <w:tcPr>
            <w:tcW w:w="3940" w:type="dxa"/>
            <w:shd w:val="clear" w:color="auto" w:fill="auto"/>
          </w:tcPr>
          <w:p w:rsidR="00EC3681" w:rsidRPr="00874CF7" w:rsidRDefault="00EC3681" w:rsidP="0067003E">
            <w:pPr>
              <w:jc w:val="left"/>
              <w:rPr>
                <w:rFonts w:eastAsia="Calibri"/>
                <w:sz w:val="22"/>
                <w:szCs w:val="22"/>
                <w:lang w:eastAsia="ru-RU"/>
              </w:rPr>
            </w:pPr>
            <w:r w:rsidRPr="00874CF7">
              <w:rPr>
                <w:rFonts w:eastAsia="Calibri"/>
                <w:sz w:val="22"/>
                <w:szCs w:val="22"/>
                <w:lang w:eastAsia="ru-RU"/>
              </w:rPr>
              <w:t xml:space="preserve">предельные (минимальные и (или) максимальные) размеры земельных участков, в том числе их площадь: </w:t>
            </w:r>
          </w:p>
          <w:p w:rsidR="00EC3681" w:rsidRPr="00874CF7" w:rsidRDefault="00EC3681" w:rsidP="0067003E">
            <w:pPr>
              <w:jc w:val="left"/>
              <w:rPr>
                <w:rFonts w:eastAsia="Calibri"/>
                <w:sz w:val="22"/>
                <w:szCs w:val="22"/>
                <w:lang w:eastAsia="ru-RU"/>
              </w:rPr>
            </w:pPr>
            <w:r w:rsidRPr="00874CF7">
              <w:rPr>
                <w:rFonts w:eastAsia="Calibri"/>
                <w:sz w:val="22"/>
                <w:szCs w:val="22"/>
                <w:lang w:eastAsia="ru-RU"/>
              </w:rPr>
              <w:t xml:space="preserve">- размеры земельных участков </w:t>
            </w:r>
          </w:p>
          <w:p w:rsidR="00EC3681" w:rsidRPr="00874CF7" w:rsidRDefault="00EC3681" w:rsidP="0067003E">
            <w:pPr>
              <w:jc w:val="left"/>
              <w:rPr>
                <w:rFonts w:eastAsia="Calibri"/>
                <w:sz w:val="22"/>
                <w:szCs w:val="22"/>
                <w:lang w:eastAsia="ru-RU"/>
              </w:rPr>
            </w:pPr>
            <w:r w:rsidRPr="00874CF7">
              <w:rPr>
                <w:rFonts w:eastAsia="Calibri"/>
                <w:sz w:val="22"/>
                <w:szCs w:val="22"/>
                <w:lang w:eastAsia="ru-RU"/>
              </w:rPr>
              <w:t>- минимальная площадь земельных участков</w:t>
            </w:r>
          </w:p>
          <w:p w:rsidR="00EC3681" w:rsidRPr="00874CF7" w:rsidRDefault="00EC3681" w:rsidP="0067003E">
            <w:pPr>
              <w:jc w:val="left"/>
              <w:rPr>
                <w:rFonts w:eastAsia="Calibri"/>
                <w:sz w:val="22"/>
                <w:szCs w:val="22"/>
                <w:lang w:eastAsia="en-US"/>
              </w:rPr>
            </w:pPr>
            <w:r w:rsidRPr="00874CF7">
              <w:rPr>
                <w:rFonts w:eastAsia="Calibri"/>
                <w:sz w:val="22"/>
                <w:szCs w:val="22"/>
                <w:lang w:eastAsia="ru-RU"/>
              </w:rPr>
              <w:t xml:space="preserve">- максимальная площадь земельных участков </w:t>
            </w:r>
          </w:p>
        </w:tc>
        <w:tc>
          <w:tcPr>
            <w:tcW w:w="1730" w:type="dxa"/>
            <w:shd w:val="clear" w:color="auto" w:fill="auto"/>
          </w:tcPr>
          <w:p w:rsidR="00EC3681" w:rsidRPr="00591AAA" w:rsidRDefault="00EC3681" w:rsidP="00591AAA">
            <w:pPr>
              <w:jc w:val="center"/>
              <w:rPr>
                <w:rFonts w:eastAsia="Calibri"/>
                <w:sz w:val="22"/>
                <w:szCs w:val="22"/>
                <w:lang w:eastAsia="en-US"/>
              </w:rPr>
            </w:pPr>
          </w:p>
          <w:p w:rsidR="00EC3681" w:rsidRPr="00591AAA" w:rsidRDefault="00EC3681" w:rsidP="00591AAA">
            <w:pPr>
              <w:jc w:val="center"/>
              <w:rPr>
                <w:rFonts w:eastAsia="Calibri"/>
                <w:sz w:val="22"/>
                <w:szCs w:val="22"/>
                <w:lang w:eastAsia="en-US"/>
              </w:rPr>
            </w:pPr>
          </w:p>
          <w:p w:rsidR="00EC3681" w:rsidRPr="00591AAA" w:rsidRDefault="00EC3681" w:rsidP="00591AAA">
            <w:pPr>
              <w:jc w:val="center"/>
              <w:rPr>
                <w:rFonts w:eastAsia="Calibri"/>
                <w:sz w:val="22"/>
                <w:szCs w:val="22"/>
                <w:lang w:eastAsia="en-US"/>
              </w:rPr>
            </w:pPr>
          </w:p>
          <w:p w:rsidR="00EC3681" w:rsidRPr="00591AAA" w:rsidRDefault="00EC3681" w:rsidP="00591AAA">
            <w:pPr>
              <w:jc w:val="center"/>
              <w:rPr>
                <w:rFonts w:eastAsia="Calibri"/>
                <w:sz w:val="22"/>
                <w:szCs w:val="22"/>
                <w:lang w:eastAsia="en-US"/>
              </w:rPr>
            </w:pPr>
            <w:r w:rsidRPr="00591AAA">
              <w:rPr>
                <w:rFonts w:eastAsia="Calibri"/>
                <w:sz w:val="22"/>
                <w:szCs w:val="22"/>
                <w:lang w:eastAsia="en-US"/>
              </w:rPr>
              <w:t>5 м</w:t>
            </w:r>
          </w:p>
          <w:p w:rsidR="00EC3681" w:rsidRPr="00591AAA" w:rsidRDefault="00EC3681" w:rsidP="00591AAA">
            <w:pPr>
              <w:jc w:val="center"/>
              <w:rPr>
                <w:rFonts w:eastAsia="Calibri"/>
                <w:sz w:val="22"/>
                <w:szCs w:val="22"/>
                <w:lang w:eastAsia="en-US"/>
              </w:rPr>
            </w:pPr>
            <w:r w:rsidRPr="00591AAA">
              <w:rPr>
                <w:rFonts w:eastAsia="Calibri"/>
                <w:sz w:val="22"/>
                <w:szCs w:val="22"/>
                <w:lang w:eastAsia="en-US"/>
              </w:rPr>
              <w:t>100 кв.м</w:t>
            </w:r>
          </w:p>
          <w:p w:rsidR="00EC3681" w:rsidRPr="00591AAA" w:rsidRDefault="00EC3681" w:rsidP="00591AAA">
            <w:pPr>
              <w:jc w:val="center"/>
              <w:rPr>
                <w:rFonts w:eastAsia="Calibri"/>
                <w:sz w:val="22"/>
                <w:szCs w:val="22"/>
                <w:lang w:eastAsia="en-US"/>
              </w:rPr>
            </w:pPr>
          </w:p>
          <w:p w:rsidR="00EC3681" w:rsidRPr="00591AAA" w:rsidRDefault="00EC3681" w:rsidP="00591AAA">
            <w:pPr>
              <w:jc w:val="center"/>
              <w:rPr>
                <w:rFonts w:eastAsia="Calibri"/>
                <w:sz w:val="22"/>
                <w:szCs w:val="22"/>
                <w:lang w:eastAsia="en-US"/>
              </w:rPr>
            </w:pPr>
            <w:r w:rsidRPr="00591AAA">
              <w:rPr>
                <w:rFonts w:eastAsia="Calibri"/>
                <w:sz w:val="22"/>
                <w:szCs w:val="22"/>
                <w:lang w:eastAsia="en-US"/>
              </w:rPr>
              <w:t>1000 кв.м</w:t>
            </w:r>
          </w:p>
        </w:tc>
      </w:tr>
      <w:tr w:rsidR="00EC3681" w:rsidRPr="00874CF7" w:rsidTr="00591AAA">
        <w:trPr>
          <w:trHeight w:val="51"/>
        </w:trPr>
        <w:tc>
          <w:tcPr>
            <w:tcW w:w="4111" w:type="dxa"/>
            <w:vMerge/>
          </w:tcPr>
          <w:p w:rsidR="00EC3681" w:rsidRPr="00874CF7" w:rsidRDefault="00EC3681" w:rsidP="0067003E">
            <w:pPr>
              <w:jc w:val="left"/>
              <w:rPr>
                <w:rFonts w:eastAsia="Calibri"/>
                <w:sz w:val="22"/>
                <w:szCs w:val="22"/>
                <w:lang w:eastAsia="en-US"/>
              </w:rPr>
            </w:pPr>
          </w:p>
        </w:tc>
        <w:tc>
          <w:tcPr>
            <w:tcW w:w="3940" w:type="dxa"/>
            <w:shd w:val="clear" w:color="auto" w:fill="auto"/>
          </w:tcPr>
          <w:p w:rsidR="00EC3681" w:rsidRPr="00874CF7" w:rsidRDefault="00EC3681" w:rsidP="0067003E">
            <w:pPr>
              <w:jc w:val="left"/>
              <w:rPr>
                <w:rFonts w:eastAsia="Calibri"/>
                <w:sz w:val="22"/>
                <w:szCs w:val="22"/>
                <w:lang w:eastAsia="en-US"/>
              </w:rPr>
            </w:pPr>
            <w:r w:rsidRPr="00874CF7">
              <w:rPr>
                <w:rFonts w:eastAsia="Calibri"/>
                <w:sz w:val="22"/>
                <w:szCs w:val="22"/>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730" w:type="dxa"/>
            <w:shd w:val="clear" w:color="auto" w:fill="auto"/>
          </w:tcPr>
          <w:p w:rsidR="00EC3681" w:rsidRPr="00591AAA" w:rsidRDefault="00EC3681" w:rsidP="00591AAA">
            <w:pPr>
              <w:jc w:val="center"/>
              <w:rPr>
                <w:rFonts w:eastAsia="Calibri"/>
                <w:sz w:val="22"/>
                <w:szCs w:val="22"/>
                <w:lang w:eastAsia="en-US"/>
              </w:rPr>
            </w:pPr>
          </w:p>
          <w:p w:rsidR="00EC3681" w:rsidRPr="00591AAA" w:rsidRDefault="00EC3681" w:rsidP="00591AAA">
            <w:pPr>
              <w:jc w:val="center"/>
              <w:rPr>
                <w:rFonts w:eastAsia="Calibri"/>
                <w:sz w:val="22"/>
                <w:szCs w:val="22"/>
                <w:lang w:eastAsia="en-US"/>
              </w:rPr>
            </w:pPr>
          </w:p>
          <w:p w:rsidR="00EC3681" w:rsidRPr="00591AAA" w:rsidRDefault="00EC3681" w:rsidP="00591AAA">
            <w:pPr>
              <w:jc w:val="center"/>
              <w:rPr>
                <w:rFonts w:eastAsia="Calibri"/>
                <w:sz w:val="22"/>
                <w:szCs w:val="22"/>
                <w:lang w:eastAsia="en-US"/>
              </w:rPr>
            </w:pPr>
          </w:p>
          <w:p w:rsidR="00EC3681" w:rsidRPr="00591AAA" w:rsidRDefault="00EC3681" w:rsidP="00591AAA">
            <w:pPr>
              <w:jc w:val="center"/>
              <w:rPr>
                <w:rFonts w:eastAsia="Calibri"/>
                <w:sz w:val="22"/>
                <w:szCs w:val="22"/>
                <w:lang w:eastAsia="en-US"/>
              </w:rPr>
            </w:pPr>
            <w:r w:rsidRPr="00591AAA">
              <w:rPr>
                <w:rFonts w:eastAsia="Calibri"/>
                <w:sz w:val="22"/>
                <w:szCs w:val="22"/>
                <w:lang w:eastAsia="en-US"/>
              </w:rPr>
              <w:t>3 м</w:t>
            </w:r>
          </w:p>
        </w:tc>
      </w:tr>
      <w:tr w:rsidR="00EC3681" w:rsidRPr="00874CF7" w:rsidTr="00591AAA">
        <w:trPr>
          <w:trHeight w:val="51"/>
        </w:trPr>
        <w:tc>
          <w:tcPr>
            <w:tcW w:w="4111" w:type="dxa"/>
            <w:vMerge/>
          </w:tcPr>
          <w:p w:rsidR="00EC3681" w:rsidRPr="00874CF7" w:rsidRDefault="00EC3681" w:rsidP="0067003E">
            <w:pPr>
              <w:jc w:val="left"/>
              <w:rPr>
                <w:rFonts w:eastAsia="Calibri"/>
                <w:sz w:val="22"/>
                <w:szCs w:val="22"/>
                <w:lang w:eastAsia="en-US"/>
              </w:rPr>
            </w:pPr>
          </w:p>
        </w:tc>
        <w:tc>
          <w:tcPr>
            <w:tcW w:w="3940" w:type="dxa"/>
            <w:shd w:val="clear" w:color="auto" w:fill="auto"/>
          </w:tcPr>
          <w:p w:rsidR="00EC3681" w:rsidRPr="00874CF7" w:rsidRDefault="00EC3681" w:rsidP="0067003E">
            <w:pPr>
              <w:jc w:val="left"/>
              <w:rPr>
                <w:rFonts w:eastAsia="Calibri"/>
                <w:sz w:val="22"/>
                <w:szCs w:val="22"/>
                <w:lang w:eastAsia="en-US"/>
              </w:rPr>
            </w:pPr>
            <w:r w:rsidRPr="00874CF7">
              <w:rPr>
                <w:rFonts w:eastAsia="Calibri"/>
                <w:sz w:val="22"/>
                <w:szCs w:val="22"/>
                <w:lang w:eastAsia="ru-RU"/>
              </w:rPr>
              <w:t xml:space="preserve">предельное количество этажей зданий, строений, сооружений </w:t>
            </w:r>
          </w:p>
        </w:tc>
        <w:tc>
          <w:tcPr>
            <w:tcW w:w="1730" w:type="dxa"/>
            <w:shd w:val="clear" w:color="auto" w:fill="auto"/>
          </w:tcPr>
          <w:p w:rsidR="00EC3681" w:rsidRPr="00874CF7" w:rsidRDefault="00EC3681" w:rsidP="00591AAA">
            <w:pPr>
              <w:jc w:val="center"/>
              <w:rPr>
                <w:rFonts w:eastAsia="Calibri"/>
                <w:sz w:val="22"/>
                <w:szCs w:val="22"/>
                <w:lang w:eastAsia="en-US"/>
              </w:rPr>
            </w:pPr>
            <w:r w:rsidRPr="00874CF7">
              <w:rPr>
                <w:rFonts w:eastAsia="Calibri"/>
                <w:sz w:val="22"/>
                <w:szCs w:val="22"/>
                <w:lang w:eastAsia="en-US"/>
              </w:rPr>
              <w:t xml:space="preserve">3 </w:t>
            </w:r>
            <w:proofErr w:type="spellStart"/>
            <w:r w:rsidRPr="00874CF7">
              <w:rPr>
                <w:rFonts w:eastAsia="Calibri"/>
                <w:sz w:val="22"/>
                <w:szCs w:val="22"/>
                <w:lang w:eastAsia="en-US"/>
              </w:rPr>
              <w:t>эт</w:t>
            </w:r>
            <w:proofErr w:type="spellEnd"/>
            <w:r w:rsidRPr="00874CF7">
              <w:rPr>
                <w:rFonts w:eastAsia="Calibri"/>
                <w:sz w:val="22"/>
                <w:szCs w:val="22"/>
                <w:lang w:eastAsia="en-US"/>
              </w:rPr>
              <w:t>.</w:t>
            </w:r>
          </w:p>
        </w:tc>
      </w:tr>
      <w:tr w:rsidR="00EC3681" w:rsidRPr="00874CF7" w:rsidTr="00591AAA">
        <w:trPr>
          <w:trHeight w:val="51"/>
        </w:trPr>
        <w:tc>
          <w:tcPr>
            <w:tcW w:w="4111" w:type="dxa"/>
            <w:vMerge/>
          </w:tcPr>
          <w:p w:rsidR="00EC3681" w:rsidRPr="00874CF7" w:rsidRDefault="00EC3681" w:rsidP="0067003E">
            <w:pPr>
              <w:jc w:val="left"/>
              <w:rPr>
                <w:rFonts w:eastAsia="Calibri"/>
                <w:sz w:val="22"/>
                <w:szCs w:val="22"/>
                <w:lang w:eastAsia="en-US"/>
              </w:rPr>
            </w:pPr>
          </w:p>
        </w:tc>
        <w:tc>
          <w:tcPr>
            <w:tcW w:w="3940" w:type="dxa"/>
            <w:shd w:val="clear" w:color="auto" w:fill="auto"/>
          </w:tcPr>
          <w:p w:rsidR="00EC3681" w:rsidRPr="00874CF7" w:rsidRDefault="00EC3681" w:rsidP="0067003E">
            <w:pPr>
              <w:jc w:val="left"/>
              <w:rPr>
                <w:rFonts w:eastAsia="Calibri"/>
                <w:sz w:val="22"/>
                <w:szCs w:val="22"/>
                <w:lang w:eastAsia="ru-RU"/>
              </w:rPr>
            </w:pPr>
            <w:r w:rsidRPr="00874CF7">
              <w:rPr>
                <w:rFonts w:eastAsia="Calibri"/>
                <w:sz w:val="22"/>
                <w:szCs w:val="22"/>
                <w:lang w:eastAsia="ru-RU"/>
              </w:rPr>
              <w:t xml:space="preserve">предельная высота зданий, строений, сооружений </w:t>
            </w:r>
          </w:p>
        </w:tc>
        <w:tc>
          <w:tcPr>
            <w:tcW w:w="1730" w:type="dxa"/>
            <w:shd w:val="clear" w:color="auto" w:fill="auto"/>
          </w:tcPr>
          <w:p w:rsidR="00EC3681" w:rsidRPr="00874CF7" w:rsidRDefault="00EC3681" w:rsidP="00591AAA">
            <w:pPr>
              <w:jc w:val="center"/>
              <w:rPr>
                <w:rFonts w:eastAsia="Calibri"/>
                <w:sz w:val="22"/>
                <w:szCs w:val="22"/>
                <w:lang w:eastAsia="en-US"/>
              </w:rPr>
            </w:pPr>
            <w:r w:rsidRPr="00874CF7">
              <w:rPr>
                <w:rFonts w:eastAsia="Calibri"/>
                <w:sz w:val="22"/>
                <w:szCs w:val="22"/>
                <w:lang w:eastAsia="en-US"/>
              </w:rPr>
              <w:t>12 м</w:t>
            </w:r>
          </w:p>
        </w:tc>
      </w:tr>
      <w:tr w:rsidR="00EC3681" w:rsidRPr="00874CF7" w:rsidTr="00591AAA">
        <w:trPr>
          <w:trHeight w:val="51"/>
        </w:trPr>
        <w:tc>
          <w:tcPr>
            <w:tcW w:w="4111" w:type="dxa"/>
            <w:vMerge/>
          </w:tcPr>
          <w:p w:rsidR="00EC3681" w:rsidRPr="00874CF7" w:rsidRDefault="00EC3681" w:rsidP="0067003E">
            <w:pPr>
              <w:jc w:val="left"/>
              <w:rPr>
                <w:rFonts w:eastAsia="Calibri"/>
                <w:sz w:val="22"/>
                <w:szCs w:val="22"/>
                <w:lang w:eastAsia="en-US"/>
              </w:rPr>
            </w:pPr>
          </w:p>
        </w:tc>
        <w:tc>
          <w:tcPr>
            <w:tcW w:w="3940" w:type="dxa"/>
            <w:shd w:val="clear" w:color="auto" w:fill="auto"/>
          </w:tcPr>
          <w:p w:rsidR="00EC3681" w:rsidRPr="00874CF7" w:rsidRDefault="00EC3681" w:rsidP="0067003E">
            <w:pPr>
              <w:jc w:val="left"/>
              <w:rPr>
                <w:rFonts w:eastAsia="Calibri"/>
                <w:sz w:val="22"/>
                <w:szCs w:val="22"/>
                <w:lang w:eastAsia="en-US"/>
              </w:rPr>
            </w:pPr>
            <w:r w:rsidRPr="00874CF7">
              <w:rPr>
                <w:rFonts w:eastAsia="Calibri"/>
                <w:sz w:val="22"/>
                <w:szCs w:val="22"/>
                <w:lang w:eastAsia="ru-RU"/>
              </w:rPr>
              <w:t xml:space="preserve">максимальный процент застройки в границах земельного участка, </w:t>
            </w:r>
            <w:r w:rsidRPr="00874CF7">
              <w:rPr>
                <w:rFonts w:eastAsia="Calibri"/>
                <w:sz w:val="22"/>
                <w:szCs w:val="22"/>
                <w:lang w:eastAsia="ru-RU"/>
              </w:rPr>
              <w:lastRenderedPageBreak/>
              <w:t xml:space="preserve">определяемый как отношение суммарной площади земельного участка, которая может быть застроена, ко всей площади земельного участка </w:t>
            </w:r>
          </w:p>
        </w:tc>
        <w:tc>
          <w:tcPr>
            <w:tcW w:w="1730" w:type="dxa"/>
            <w:shd w:val="clear" w:color="auto" w:fill="auto"/>
          </w:tcPr>
          <w:p w:rsidR="00EC3681" w:rsidRPr="00874CF7" w:rsidRDefault="00EC3681" w:rsidP="00591AAA">
            <w:pPr>
              <w:jc w:val="center"/>
              <w:rPr>
                <w:rFonts w:eastAsia="Calibri"/>
                <w:sz w:val="22"/>
                <w:szCs w:val="22"/>
                <w:lang w:eastAsia="en-US"/>
              </w:rPr>
            </w:pPr>
          </w:p>
          <w:p w:rsidR="00EC3681" w:rsidRPr="00874CF7" w:rsidRDefault="00EC3681" w:rsidP="00591AAA">
            <w:pPr>
              <w:jc w:val="center"/>
              <w:rPr>
                <w:rFonts w:eastAsia="Calibri"/>
                <w:sz w:val="22"/>
                <w:szCs w:val="22"/>
                <w:lang w:eastAsia="en-US"/>
              </w:rPr>
            </w:pPr>
          </w:p>
          <w:p w:rsidR="00EC3681" w:rsidRPr="00874CF7" w:rsidRDefault="00EC3681" w:rsidP="00591AAA">
            <w:pPr>
              <w:jc w:val="center"/>
              <w:rPr>
                <w:rFonts w:eastAsia="Calibri"/>
                <w:sz w:val="22"/>
                <w:szCs w:val="22"/>
                <w:lang w:eastAsia="en-US"/>
              </w:rPr>
            </w:pPr>
          </w:p>
          <w:p w:rsidR="00EC3681" w:rsidRPr="00874CF7" w:rsidRDefault="00EC3681" w:rsidP="00591AAA">
            <w:pPr>
              <w:jc w:val="center"/>
              <w:rPr>
                <w:rFonts w:eastAsia="Calibri"/>
                <w:sz w:val="22"/>
                <w:szCs w:val="22"/>
                <w:lang w:eastAsia="en-US"/>
              </w:rPr>
            </w:pPr>
            <w:r w:rsidRPr="00874CF7">
              <w:rPr>
                <w:rFonts w:eastAsia="Calibri"/>
                <w:sz w:val="22"/>
                <w:szCs w:val="22"/>
                <w:lang w:eastAsia="en-US"/>
              </w:rPr>
              <w:t>60</w:t>
            </w:r>
            <w:r w:rsidR="00591AAA">
              <w:rPr>
                <w:rFonts w:eastAsia="Calibri"/>
                <w:sz w:val="22"/>
                <w:szCs w:val="22"/>
                <w:lang w:eastAsia="en-US"/>
              </w:rPr>
              <w:t xml:space="preserve"> </w:t>
            </w:r>
            <w:r w:rsidRPr="00874CF7">
              <w:rPr>
                <w:rFonts w:eastAsia="Calibri"/>
                <w:sz w:val="22"/>
                <w:szCs w:val="22"/>
                <w:lang w:eastAsia="en-US"/>
              </w:rPr>
              <w:t>%</w:t>
            </w:r>
          </w:p>
        </w:tc>
      </w:tr>
      <w:tr w:rsidR="00EC3681" w:rsidRPr="00874CF7" w:rsidTr="00591AAA">
        <w:trPr>
          <w:trHeight w:val="124"/>
        </w:trPr>
        <w:tc>
          <w:tcPr>
            <w:tcW w:w="4111" w:type="dxa"/>
          </w:tcPr>
          <w:p w:rsidR="00EC3681" w:rsidRPr="00874CF7" w:rsidRDefault="00EC3681" w:rsidP="0067003E">
            <w:pPr>
              <w:jc w:val="left"/>
              <w:rPr>
                <w:rFonts w:eastAsia="Calibri"/>
                <w:sz w:val="22"/>
                <w:szCs w:val="22"/>
                <w:lang w:eastAsia="en-US"/>
              </w:rPr>
            </w:pPr>
            <w:r w:rsidRPr="00874CF7">
              <w:rPr>
                <w:rFonts w:eastAsia="Calibri"/>
                <w:sz w:val="22"/>
                <w:szCs w:val="22"/>
                <w:lang w:eastAsia="en-US"/>
              </w:rPr>
              <w:lastRenderedPageBreak/>
              <w:t>Земельные участки (территории) общего пользования 12.0</w:t>
            </w:r>
          </w:p>
        </w:tc>
        <w:tc>
          <w:tcPr>
            <w:tcW w:w="5670" w:type="dxa"/>
            <w:gridSpan w:val="2"/>
            <w:shd w:val="clear" w:color="auto" w:fill="auto"/>
          </w:tcPr>
          <w:p w:rsidR="00EC3681" w:rsidRPr="00874CF7" w:rsidRDefault="00EC3681" w:rsidP="0067003E">
            <w:pPr>
              <w:jc w:val="left"/>
              <w:rPr>
                <w:rFonts w:eastAsia="Calibri"/>
                <w:sz w:val="22"/>
                <w:szCs w:val="22"/>
                <w:lang w:eastAsia="en-US"/>
              </w:rPr>
            </w:pPr>
            <w:r w:rsidRPr="00874CF7">
              <w:rPr>
                <w:rFonts w:eastAsia="Calibri"/>
                <w:sz w:val="22"/>
                <w:szCs w:val="22"/>
                <w:lang w:eastAsia="en-US"/>
              </w:rPr>
              <w:t>Градостроительные регламенты не распространяются на земельные участки в границах территорий общего пользования</w:t>
            </w:r>
          </w:p>
        </w:tc>
      </w:tr>
    </w:tbl>
    <w:p w:rsidR="00EC3681" w:rsidRPr="00874CF7" w:rsidRDefault="00EC3681" w:rsidP="00EC3681">
      <w:pPr>
        <w:ind w:firstLine="708"/>
        <w:rPr>
          <w:sz w:val="28"/>
          <w:szCs w:val="28"/>
        </w:rPr>
      </w:pPr>
    </w:p>
    <w:p w:rsidR="00EC3681" w:rsidRPr="00874CF7" w:rsidRDefault="00EC3681" w:rsidP="00EC3681">
      <w:pPr>
        <w:numPr>
          <w:ilvl w:val="0"/>
          <w:numId w:val="1"/>
        </w:numPr>
        <w:ind w:left="0" w:firstLine="709"/>
        <w:rPr>
          <w:sz w:val="28"/>
          <w:szCs w:val="28"/>
        </w:rPr>
      </w:pPr>
      <w:r w:rsidRPr="00874CF7">
        <w:rPr>
          <w:sz w:val="28"/>
          <w:szCs w:val="28"/>
        </w:rPr>
        <w:t>2. Настоящее Решение вступает в силу с момента опубликования в «Вестнике нормативных актов Черниговского района» приложения к газете «Новое время».</w:t>
      </w:r>
    </w:p>
    <w:p w:rsidR="00EC3681" w:rsidRPr="00874CF7" w:rsidRDefault="00EC3681" w:rsidP="00EC3681">
      <w:pPr>
        <w:spacing w:line="276" w:lineRule="auto"/>
        <w:ind w:firstLine="708"/>
        <w:rPr>
          <w:sz w:val="28"/>
          <w:szCs w:val="28"/>
        </w:rPr>
      </w:pPr>
    </w:p>
    <w:p w:rsidR="00EC3681" w:rsidRPr="00874CF7" w:rsidRDefault="00EC3681" w:rsidP="00EC3681">
      <w:pPr>
        <w:spacing w:line="276" w:lineRule="auto"/>
        <w:ind w:firstLine="708"/>
        <w:rPr>
          <w:sz w:val="28"/>
          <w:szCs w:val="28"/>
        </w:rPr>
      </w:pPr>
    </w:p>
    <w:p w:rsidR="00EC3681" w:rsidRPr="00874CF7" w:rsidRDefault="00EC3681" w:rsidP="00EC3681">
      <w:pPr>
        <w:spacing w:line="276" w:lineRule="auto"/>
        <w:ind w:firstLine="708"/>
        <w:rPr>
          <w:sz w:val="28"/>
          <w:szCs w:val="28"/>
        </w:rPr>
      </w:pPr>
    </w:p>
    <w:p w:rsidR="00EC3681" w:rsidRPr="00874CF7" w:rsidRDefault="00EC3681" w:rsidP="00EC3681">
      <w:pPr>
        <w:spacing w:line="276" w:lineRule="auto"/>
        <w:rPr>
          <w:sz w:val="28"/>
          <w:szCs w:val="28"/>
        </w:rPr>
      </w:pPr>
      <w:r w:rsidRPr="00874CF7">
        <w:rPr>
          <w:sz w:val="28"/>
          <w:szCs w:val="28"/>
        </w:rPr>
        <w:t>Глава Черниговского района</w:t>
      </w:r>
      <w:r w:rsidRPr="00874CF7">
        <w:rPr>
          <w:sz w:val="28"/>
          <w:szCs w:val="28"/>
        </w:rPr>
        <w:tab/>
      </w:r>
      <w:r w:rsidRPr="00874CF7">
        <w:rPr>
          <w:sz w:val="28"/>
          <w:szCs w:val="28"/>
        </w:rPr>
        <w:tab/>
      </w:r>
      <w:r w:rsidRPr="00874CF7">
        <w:rPr>
          <w:sz w:val="28"/>
          <w:szCs w:val="28"/>
        </w:rPr>
        <w:tab/>
      </w:r>
      <w:r w:rsidRPr="00874CF7">
        <w:rPr>
          <w:sz w:val="28"/>
          <w:szCs w:val="28"/>
        </w:rPr>
        <w:tab/>
        <w:t xml:space="preserve">                              </w:t>
      </w:r>
      <w:r w:rsidRPr="00874CF7">
        <w:rPr>
          <w:sz w:val="28"/>
          <w:szCs w:val="28"/>
        </w:rPr>
        <w:tab/>
        <w:t>В.Н. Сёмкин</w:t>
      </w:r>
    </w:p>
    <w:p w:rsidR="006F421D" w:rsidRDefault="006F421D" w:rsidP="00EC3681">
      <w:pPr>
        <w:spacing w:line="276" w:lineRule="auto"/>
        <w:rPr>
          <w:sz w:val="28"/>
          <w:szCs w:val="28"/>
        </w:rPr>
      </w:pPr>
    </w:p>
    <w:p w:rsidR="00EC3681" w:rsidRPr="00874CF7" w:rsidRDefault="006F421D" w:rsidP="00EC3681">
      <w:pPr>
        <w:spacing w:line="276" w:lineRule="auto"/>
        <w:rPr>
          <w:sz w:val="28"/>
          <w:szCs w:val="28"/>
        </w:rPr>
      </w:pPr>
      <w:r>
        <w:rPr>
          <w:sz w:val="28"/>
          <w:szCs w:val="28"/>
        </w:rPr>
        <w:t xml:space="preserve">15 августа </w:t>
      </w:r>
      <w:r w:rsidR="00EC3681" w:rsidRPr="00874CF7">
        <w:rPr>
          <w:sz w:val="28"/>
          <w:szCs w:val="28"/>
        </w:rPr>
        <w:t>20</w:t>
      </w:r>
      <w:r w:rsidR="00CE217C">
        <w:rPr>
          <w:sz w:val="28"/>
          <w:szCs w:val="28"/>
        </w:rPr>
        <w:t>1</w:t>
      </w:r>
      <w:r w:rsidR="00994C77">
        <w:rPr>
          <w:sz w:val="28"/>
          <w:szCs w:val="28"/>
        </w:rPr>
        <w:t>9</w:t>
      </w:r>
      <w:r w:rsidR="009145B2">
        <w:rPr>
          <w:sz w:val="28"/>
          <w:szCs w:val="28"/>
        </w:rPr>
        <w:t xml:space="preserve"> </w:t>
      </w:r>
      <w:r w:rsidR="00EC3681" w:rsidRPr="00874CF7">
        <w:rPr>
          <w:sz w:val="28"/>
          <w:szCs w:val="28"/>
        </w:rPr>
        <w:t>г</w:t>
      </w:r>
      <w:r w:rsidR="009145B2">
        <w:rPr>
          <w:sz w:val="28"/>
          <w:szCs w:val="28"/>
        </w:rPr>
        <w:t>ода</w:t>
      </w:r>
    </w:p>
    <w:p w:rsidR="00EC3681" w:rsidRPr="00874CF7" w:rsidRDefault="00EC3681" w:rsidP="00EC3681">
      <w:pPr>
        <w:spacing w:line="276" w:lineRule="auto"/>
        <w:rPr>
          <w:sz w:val="28"/>
          <w:szCs w:val="28"/>
        </w:rPr>
      </w:pPr>
      <w:r w:rsidRPr="00874CF7">
        <w:rPr>
          <w:sz w:val="28"/>
          <w:szCs w:val="28"/>
        </w:rPr>
        <w:t>№</w:t>
      </w:r>
      <w:r w:rsidR="00B47CC7">
        <w:rPr>
          <w:sz w:val="28"/>
          <w:szCs w:val="28"/>
        </w:rPr>
        <w:t xml:space="preserve"> </w:t>
      </w:r>
      <w:r w:rsidR="006F421D">
        <w:rPr>
          <w:sz w:val="28"/>
          <w:szCs w:val="28"/>
        </w:rPr>
        <w:t>181-</w:t>
      </w:r>
      <w:r w:rsidRPr="00874CF7">
        <w:rPr>
          <w:sz w:val="28"/>
          <w:szCs w:val="28"/>
        </w:rPr>
        <w:t>НПА</w:t>
      </w:r>
    </w:p>
    <w:p w:rsidR="0002039D" w:rsidRDefault="0002039D" w:rsidP="006F421D">
      <w:pPr>
        <w:ind w:right="-1"/>
      </w:pPr>
    </w:p>
    <w:sectPr w:rsidR="0002039D" w:rsidSect="009145B2">
      <w:pgSz w:w="11906" w:h="16838"/>
      <w:pgMar w:top="993" w:right="566" w:bottom="568"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ohit Hindi">
    <w:charset w:val="8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PMincho"/>
    <w:charset w:val="80"/>
    <w:family w:val="roman"/>
    <w:pitch w:val="variable"/>
  </w:font>
  <w:font w:name="WenQuanYi Micro Hei">
    <w:altName w:val="MS Mincho"/>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540533B"/>
    <w:multiLevelType w:val="hybridMultilevel"/>
    <w:tmpl w:val="7F1A734C"/>
    <w:lvl w:ilvl="0" w:tplc="A3DE0B4A">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34C757B"/>
    <w:multiLevelType w:val="hybridMultilevel"/>
    <w:tmpl w:val="2F24C846"/>
    <w:lvl w:ilvl="0" w:tplc="FFFFFFFF">
      <w:numFmt w:val="bullet"/>
      <w:lvlText w:val="-"/>
      <w:lvlJc w:val="left"/>
      <w:pPr>
        <w:tabs>
          <w:tab w:val="num" w:pos="1545"/>
        </w:tabs>
        <w:ind w:left="1545" w:hanging="118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541912D0"/>
    <w:multiLevelType w:val="hybridMultilevel"/>
    <w:tmpl w:val="0F6E3BE8"/>
    <w:lvl w:ilvl="0" w:tplc="E50A3268">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7C56CCB"/>
    <w:multiLevelType w:val="hybridMultilevel"/>
    <w:tmpl w:val="DE5AD08E"/>
    <w:lvl w:ilvl="0" w:tplc="9EB28748">
      <w:start w:val="1"/>
      <w:numFmt w:val="bullet"/>
      <w:lvlText w:val="-"/>
      <w:lvlJc w:val="left"/>
      <w:pPr>
        <w:tabs>
          <w:tab w:val="num" w:pos="1843"/>
        </w:tabs>
        <w:ind w:left="709" w:firstLine="709"/>
      </w:pPr>
      <w:rPr>
        <w:rFonts w:ascii="Symbol" w:hAnsi="Symbol" w:hint="default"/>
      </w:rPr>
    </w:lvl>
    <w:lvl w:ilvl="1" w:tplc="0108E42E">
      <w:start w:val="1"/>
      <w:numFmt w:val="bullet"/>
      <w:lvlText w:val="-"/>
      <w:lvlJc w:val="left"/>
      <w:pPr>
        <w:tabs>
          <w:tab w:val="num" w:pos="1134"/>
        </w:tabs>
        <w:ind w:left="0" w:firstLine="709"/>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99"/>
    <w:rsid w:val="0002039D"/>
    <w:rsid w:val="003D4FA4"/>
    <w:rsid w:val="0053043D"/>
    <w:rsid w:val="00591AAA"/>
    <w:rsid w:val="005C18A0"/>
    <w:rsid w:val="0067003E"/>
    <w:rsid w:val="006B5945"/>
    <w:rsid w:val="006F421D"/>
    <w:rsid w:val="009145B2"/>
    <w:rsid w:val="00947A48"/>
    <w:rsid w:val="00994C77"/>
    <w:rsid w:val="00B47CC7"/>
    <w:rsid w:val="00CE217C"/>
    <w:rsid w:val="00D226D0"/>
    <w:rsid w:val="00D92D99"/>
    <w:rsid w:val="00E40D6B"/>
    <w:rsid w:val="00E57796"/>
    <w:rsid w:val="00EC3681"/>
    <w:rsid w:val="00F84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D1ADB-9223-4EFA-BF95-42EA8544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681"/>
    <w:pPr>
      <w:spacing w:after="0" w:line="240" w:lineRule="auto"/>
      <w:jc w:val="both"/>
    </w:pPr>
    <w:rPr>
      <w:rFonts w:ascii="Times New Roman" w:eastAsia="Times New Roman" w:hAnsi="Times New Roman" w:cs="Times New Roman"/>
      <w:sz w:val="24"/>
      <w:szCs w:val="24"/>
      <w:lang w:eastAsia="ar-SA"/>
    </w:rPr>
  </w:style>
  <w:style w:type="paragraph" w:styleId="2">
    <w:name w:val="heading 2"/>
    <w:basedOn w:val="a"/>
    <w:next w:val="a"/>
    <w:link w:val="20"/>
    <w:qFormat/>
    <w:rsid w:val="00EC3681"/>
    <w:pPr>
      <w:keepNext/>
      <w:numPr>
        <w:ilvl w:val="1"/>
        <w:numId w:val="1"/>
      </w:numP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3681"/>
    <w:rPr>
      <w:rFonts w:ascii="Times New Roman" w:eastAsia="Times New Roman" w:hAnsi="Times New Roman" w:cs="Times New Roman"/>
      <w:sz w:val="28"/>
      <w:szCs w:val="24"/>
      <w:lang w:eastAsia="ar-SA"/>
    </w:rPr>
  </w:style>
  <w:style w:type="character" w:customStyle="1" w:styleId="1">
    <w:name w:val="Основной шрифт абзаца1"/>
    <w:rsid w:val="00EC3681"/>
  </w:style>
  <w:style w:type="character" w:customStyle="1" w:styleId="FontStyle13">
    <w:name w:val="Font Style13"/>
    <w:rsid w:val="00EC3681"/>
    <w:rPr>
      <w:rFonts w:ascii="Times New Roman" w:hAnsi="Times New Roman" w:cs="Times New Roman"/>
      <w:sz w:val="26"/>
      <w:szCs w:val="26"/>
    </w:rPr>
  </w:style>
  <w:style w:type="paragraph" w:customStyle="1" w:styleId="10">
    <w:name w:val="Заголовок1"/>
    <w:basedOn w:val="a"/>
    <w:next w:val="a3"/>
    <w:rsid w:val="00EC3681"/>
    <w:pPr>
      <w:jc w:val="center"/>
    </w:pPr>
    <w:rPr>
      <w:sz w:val="28"/>
    </w:rPr>
  </w:style>
  <w:style w:type="paragraph" w:styleId="a3">
    <w:name w:val="Body Text"/>
    <w:basedOn w:val="a"/>
    <w:link w:val="a4"/>
    <w:rsid w:val="00EC3681"/>
    <w:pPr>
      <w:spacing w:after="120"/>
    </w:pPr>
  </w:style>
  <w:style w:type="character" w:customStyle="1" w:styleId="a4">
    <w:name w:val="Основной текст Знак"/>
    <w:basedOn w:val="a0"/>
    <w:link w:val="a3"/>
    <w:rsid w:val="00EC3681"/>
    <w:rPr>
      <w:rFonts w:ascii="Times New Roman" w:eastAsia="Times New Roman" w:hAnsi="Times New Roman" w:cs="Times New Roman"/>
      <w:sz w:val="24"/>
      <w:szCs w:val="24"/>
      <w:lang w:eastAsia="ar-SA"/>
    </w:rPr>
  </w:style>
  <w:style w:type="paragraph" w:styleId="a5">
    <w:name w:val="List"/>
    <w:basedOn w:val="a3"/>
    <w:rsid w:val="00EC3681"/>
    <w:rPr>
      <w:rFonts w:cs="Lohit Hindi"/>
    </w:rPr>
  </w:style>
  <w:style w:type="paragraph" w:customStyle="1" w:styleId="11">
    <w:name w:val="Название1"/>
    <w:basedOn w:val="a"/>
    <w:rsid w:val="00EC3681"/>
    <w:pPr>
      <w:suppressLineNumbers/>
      <w:spacing w:before="120" w:after="120"/>
    </w:pPr>
    <w:rPr>
      <w:rFonts w:cs="Lohit Hindi"/>
      <w:i/>
      <w:iCs/>
    </w:rPr>
  </w:style>
  <w:style w:type="paragraph" w:customStyle="1" w:styleId="12">
    <w:name w:val="Указатель1"/>
    <w:basedOn w:val="a"/>
    <w:rsid w:val="00EC3681"/>
    <w:pPr>
      <w:suppressLineNumbers/>
    </w:pPr>
    <w:rPr>
      <w:rFonts w:cs="Lohit Hindi"/>
    </w:rPr>
  </w:style>
  <w:style w:type="paragraph" w:customStyle="1" w:styleId="a6">
    <w:name w:val="Стиль в законе"/>
    <w:basedOn w:val="a"/>
    <w:rsid w:val="00EC3681"/>
    <w:pPr>
      <w:spacing w:before="120" w:line="360" w:lineRule="auto"/>
      <w:ind w:firstLine="851"/>
    </w:pPr>
    <w:rPr>
      <w:sz w:val="28"/>
      <w:szCs w:val="20"/>
    </w:rPr>
  </w:style>
  <w:style w:type="paragraph" w:customStyle="1" w:styleId="ConsNormal">
    <w:name w:val="ConsNormal"/>
    <w:rsid w:val="00EC3681"/>
    <w:pPr>
      <w:widowControl w:val="0"/>
      <w:suppressAutoHyphens/>
      <w:autoSpaceDE w:val="0"/>
      <w:spacing w:after="0" w:line="240" w:lineRule="auto"/>
      <w:ind w:right="19772" w:firstLine="720"/>
      <w:jc w:val="both"/>
    </w:pPr>
    <w:rPr>
      <w:rFonts w:ascii="Arial" w:eastAsia="Times New Roman" w:hAnsi="Arial" w:cs="Arial"/>
      <w:sz w:val="20"/>
      <w:szCs w:val="20"/>
      <w:lang w:eastAsia="ar-SA"/>
    </w:rPr>
  </w:style>
  <w:style w:type="paragraph" w:customStyle="1" w:styleId="ConsPlusNormal">
    <w:name w:val="ConsPlusNormal"/>
    <w:rsid w:val="00EC3681"/>
    <w:pPr>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a7">
    <w:name w:val="Знак Знак Знак Знак Знак Знак Знак Знак Знак Знак Знак Знак Знак Знак Знак Знак Знак Знак Знак Знак Знак"/>
    <w:basedOn w:val="a"/>
    <w:rsid w:val="00EC3681"/>
    <w:pPr>
      <w:spacing w:after="160" w:line="240" w:lineRule="exact"/>
    </w:pPr>
    <w:rPr>
      <w:rFonts w:ascii="Verdana" w:hAnsi="Verdana" w:cs="Verdana"/>
      <w:sz w:val="20"/>
      <w:szCs w:val="20"/>
      <w:lang w:val="en-US"/>
    </w:rPr>
  </w:style>
  <w:style w:type="paragraph" w:customStyle="1" w:styleId="a8">
    <w:name w:val="Знак Знак Знак Знак Знак Знак Знак Знак Знак"/>
    <w:basedOn w:val="a"/>
    <w:rsid w:val="00EC3681"/>
    <w:pPr>
      <w:spacing w:after="160" w:line="240" w:lineRule="exact"/>
    </w:pPr>
    <w:rPr>
      <w:rFonts w:ascii="Verdana" w:hAnsi="Verdana" w:cs="Verdana"/>
      <w:sz w:val="20"/>
      <w:szCs w:val="20"/>
      <w:lang w:val="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C3681"/>
    <w:pPr>
      <w:spacing w:after="160" w:line="240" w:lineRule="exact"/>
    </w:pPr>
    <w:rPr>
      <w:rFonts w:ascii="Verdana" w:hAnsi="Verdana" w:cs="Verdana"/>
      <w:sz w:val="20"/>
      <w:szCs w:val="20"/>
      <w:lang w:val="en-US"/>
    </w:rPr>
  </w:style>
  <w:style w:type="paragraph" w:styleId="aa">
    <w:name w:val="Balloon Text"/>
    <w:basedOn w:val="a"/>
    <w:link w:val="ab"/>
    <w:uiPriority w:val="99"/>
    <w:rsid w:val="00EC3681"/>
    <w:rPr>
      <w:rFonts w:ascii="Tahoma" w:hAnsi="Tahoma"/>
      <w:sz w:val="16"/>
      <w:szCs w:val="16"/>
      <w:lang w:val="x-none"/>
    </w:rPr>
  </w:style>
  <w:style w:type="character" w:customStyle="1" w:styleId="ab">
    <w:name w:val="Текст выноски Знак"/>
    <w:basedOn w:val="a0"/>
    <w:link w:val="aa"/>
    <w:uiPriority w:val="99"/>
    <w:rsid w:val="00EC3681"/>
    <w:rPr>
      <w:rFonts w:ascii="Tahoma" w:eastAsia="Times New Roman" w:hAnsi="Tahoma" w:cs="Times New Roman"/>
      <w:sz w:val="16"/>
      <w:szCs w:val="16"/>
      <w:lang w:val="x-none" w:eastAsia="ar-SA"/>
    </w:rPr>
  </w:style>
  <w:style w:type="paragraph" w:customStyle="1" w:styleId="Style2">
    <w:name w:val="Style2"/>
    <w:basedOn w:val="a"/>
    <w:rsid w:val="00EC3681"/>
    <w:pPr>
      <w:widowControl w:val="0"/>
      <w:autoSpaceDE w:val="0"/>
      <w:spacing w:line="322" w:lineRule="exact"/>
      <w:ind w:firstLine="542"/>
    </w:pPr>
  </w:style>
  <w:style w:type="paragraph" w:customStyle="1" w:styleId="ac">
    <w:name w:val="Содержимое таблицы"/>
    <w:basedOn w:val="a"/>
    <w:rsid w:val="00EC3681"/>
    <w:pPr>
      <w:suppressLineNumbers/>
    </w:pPr>
  </w:style>
  <w:style w:type="paragraph" w:customStyle="1" w:styleId="ad">
    <w:name w:val="Заголовок таблицы"/>
    <w:basedOn w:val="ac"/>
    <w:rsid w:val="00EC3681"/>
    <w:pPr>
      <w:jc w:val="center"/>
    </w:pPr>
    <w:rPr>
      <w:b/>
      <w:bCs/>
    </w:rPr>
  </w:style>
  <w:style w:type="character" w:customStyle="1" w:styleId="ae">
    <w:name w:val="Стиль в законе Знак Знак"/>
    <w:link w:val="af"/>
    <w:locked/>
    <w:rsid w:val="00EC3681"/>
    <w:rPr>
      <w:snapToGrid w:val="0"/>
      <w:sz w:val="28"/>
    </w:rPr>
  </w:style>
  <w:style w:type="paragraph" w:customStyle="1" w:styleId="af">
    <w:name w:val="Стиль в законе Знак"/>
    <w:basedOn w:val="a"/>
    <w:link w:val="ae"/>
    <w:rsid w:val="00EC3681"/>
    <w:pPr>
      <w:snapToGrid w:val="0"/>
      <w:spacing w:before="120" w:line="360" w:lineRule="auto"/>
      <w:ind w:firstLine="851"/>
    </w:pPr>
    <w:rPr>
      <w:rFonts w:asciiTheme="minorHAnsi" w:eastAsiaTheme="minorHAnsi" w:hAnsiTheme="minorHAnsi" w:cstheme="minorBidi"/>
      <w:snapToGrid w:val="0"/>
      <w:sz w:val="28"/>
      <w:szCs w:val="22"/>
      <w:lang w:eastAsia="en-US"/>
    </w:rPr>
  </w:style>
  <w:style w:type="character" w:styleId="af0">
    <w:name w:val="Hyperlink"/>
    <w:uiPriority w:val="99"/>
    <w:semiHidden/>
    <w:unhideWhenUsed/>
    <w:rsid w:val="00EC3681"/>
    <w:rPr>
      <w:color w:val="0000FF"/>
      <w:u w:val="single"/>
    </w:rPr>
  </w:style>
  <w:style w:type="character" w:styleId="af1">
    <w:name w:val="FollowedHyperlink"/>
    <w:uiPriority w:val="99"/>
    <w:semiHidden/>
    <w:unhideWhenUsed/>
    <w:rsid w:val="00EC3681"/>
    <w:rPr>
      <w:color w:val="800080"/>
      <w:u w:val="single"/>
    </w:rPr>
  </w:style>
  <w:style w:type="paragraph" w:styleId="af2">
    <w:name w:val="Normal (Web)"/>
    <w:basedOn w:val="a"/>
    <w:rsid w:val="00EC3681"/>
    <w:pPr>
      <w:spacing w:before="280" w:after="280"/>
    </w:pPr>
    <w:rPr>
      <w:color w:val="000039"/>
    </w:rPr>
  </w:style>
  <w:style w:type="table" w:styleId="af3">
    <w:name w:val="Table Grid"/>
    <w:basedOn w:val="a1"/>
    <w:uiPriority w:val="59"/>
    <w:rsid w:val="00EC368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EC3681"/>
  </w:style>
  <w:style w:type="table" w:customStyle="1" w:styleId="14">
    <w:name w:val="Сетка таблицы1"/>
    <w:basedOn w:val="a1"/>
    <w:next w:val="af3"/>
    <w:uiPriority w:val="59"/>
    <w:rsid w:val="00EC36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Верхний колонтитул1"/>
    <w:basedOn w:val="a"/>
    <w:next w:val="af4"/>
    <w:link w:val="af5"/>
    <w:uiPriority w:val="99"/>
    <w:unhideWhenUsed/>
    <w:rsid w:val="00EC3681"/>
    <w:pPr>
      <w:tabs>
        <w:tab w:val="center" w:pos="4677"/>
        <w:tab w:val="right" w:pos="9355"/>
      </w:tabs>
      <w:jc w:val="left"/>
    </w:pPr>
    <w:rPr>
      <w:sz w:val="20"/>
      <w:szCs w:val="20"/>
      <w:lang w:eastAsia="ru-RU"/>
    </w:rPr>
  </w:style>
  <w:style w:type="character" w:customStyle="1" w:styleId="af5">
    <w:name w:val="Верхний колонтитул Знак"/>
    <w:link w:val="15"/>
    <w:uiPriority w:val="99"/>
    <w:rsid w:val="00EC3681"/>
    <w:rPr>
      <w:rFonts w:ascii="Times New Roman" w:eastAsia="Times New Roman" w:hAnsi="Times New Roman" w:cs="Times New Roman"/>
      <w:sz w:val="20"/>
      <w:szCs w:val="20"/>
      <w:lang w:eastAsia="ru-RU"/>
    </w:rPr>
  </w:style>
  <w:style w:type="paragraph" w:customStyle="1" w:styleId="16">
    <w:name w:val="Нижний колонтитул1"/>
    <w:basedOn w:val="a"/>
    <w:next w:val="af6"/>
    <w:link w:val="af7"/>
    <w:uiPriority w:val="99"/>
    <w:unhideWhenUsed/>
    <w:rsid w:val="00EC3681"/>
    <w:pPr>
      <w:tabs>
        <w:tab w:val="center" w:pos="4677"/>
        <w:tab w:val="right" w:pos="9355"/>
      </w:tabs>
      <w:jc w:val="left"/>
    </w:pPr>
    <w:rPr>
      <w:sz w:val="20"/>
      <w:szCs w:val="20"/>
      <w:lang w:eastAsia="ru-RU"/>
    </w:rPr>
  </w:style>
  <w:style w:type="character" w:customStyle="1" w:styleId="af7">
    <w:name w:val="Нижний колонтитул Знак"/>
    <w:link w:val="16"/>
    <w:uiPriority w:val="99"/>
    <w:rsid w:val="00EC3681"/>
    <w:rPr>
      <w:rFonts w:ascii="Times New Roman" w:eastAsia="Times New Roman" w:hAnsi="Times New Roman" w:cs="Times New Roman"/>
      <w:sz w:val="20"/>
      <w:szCs w:val="20"/>
      <w:lang w:eastAsia="ru-RU"/>
    </w:rPr>
  </w:style>
  <w:style w:type="paragraph" w:customStyle="1" w:styleId="Default">
    <w:name w:val="Default"/>
    <w:rsid w:val="00EC36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4">
    <w:name w:val="header"/>
    <w:basedOn w:val="a"/>
    <w:link w:val="17"/>
    <w:uiPriority w:val="99"/>
    <w:unhideWhenUsed/>
    <w:rsid w:val="00EC3681"/>
    <w:pPr>
      <w:tabs>
        <w:tab w:val="center" w:pos="4677"/>
        <w:tab w:val="right" w:pos="9355"/>
      </w:tabs>
    </w:pPr>
    <w:rPr>
      <w:lang w:val="x-none"/>
    </w:rPr>
  </w:style>
  <w:style w:type="character" w:customStyle="1" w:styleId="17">
    <w:name w:val="Верхний колонтитул Знак1"/>
    <w:basedOn w:val="a0"/>
    <w:link w:val="af4"/>
    <w:uiPriority w:val="99"/>
    <w:rsid w:val="00EC3681"/>
    <w:rPr>
      <w:rFonts w:ascii="Times New Roman" w:eastAsia="Times New Roman" w:hAnsi="Times New Roman" w:cs="Times New Roman"/>
      <w:sz w:val="24"/>
      <w:szCs w:val="24"/>
      <w:lang w:val="x-none" w:eastAsia="ar-SA"/>
    </w:rPr>
  </w:style>
  <w:style w:type="paragraph" w:styleId="af6">
    <w:name w:val="footer"/>
    <w:basedOn w:val="a"/>
    <w:link w:val="18"/>
    <w:uiPriority w:val="99"/>
    <w:unhideWhenUsed/>
    <w:rsid w:val="00EC3681"/>
    <w:pPr>
      <w:tabs>
        <w:tab w:val="center" w:pos="4677"/>
        <w:tab w:val="right" w:pos="9355"/>
      </w:tabs>
    </w:pPr>
    <w:rPr>
      <w:lang w:val="x-none"/>
    </w:rPr>
  </w:style>
  <w:style w:type="character" w:customStyle="1" w:styleId="18">
    <w:name w:val="Нижний колонтитул Знак1"/>
    <w:basedOn w:val="a0"/>
    <w:link w:val="af6"/>
    <w:uiPriority w:val="99"/>
    <w:rsid w:val="00EC3681"/>
    <w:rPr>
      <w:rFonts w:ascii="Times New Roman" w:eastAsia="Times New Roman" w:hAnsi="Times New Roman" w:cs="Times New Roman"/>
      <w:sz w:val="24"/>
      <w:szCs w:val="24"/>
      <w:lang w:val="x-none" w:eastAsia="ar-SA"/>
    </w:rPr>
  </w:style>
  <w:style w:type="numbering" w:customStyle="1" w:styleId="21">
    <w:name w:val="Нет списка2"/>
    <w:next w:val="a2"/>
    <w:uiPriority w:val="99"/>
    <w:semiHidden/>
    <w:unhideWhenUsed/>
    <w:rsid w:val="00EC3681"/>
  </w:style>
  <w:style w:type="table" w:customStyle="1" w:styleId="22">
    <w:name w:val="Сетка таблицы2"/>
    <w:basedOn w:val="a1"/>
    <w:next w:val="af3"/>
    <w:uiPriority w:val="59"/>
    <w:rsid w:val="00EC36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EC3681"/>
  </w:style>
  <w:style w:type="table" w:customStyle="1" w:styleId="30">
    <w:name w:val="Сетка таблицы3"/>
    <w:basedOn w:val="a1"/>
    <w:next w:val="af3"/>
    <w:uiPriority w:val="59"/>
    <w:rsid w:val="00EC36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EC3681"/>
  </w:style>
  <w:style w:type="table" w:customStyle="1" w:styleId="40">
    <w:name w:val="Сетка таблицы4"/>
    <w:basedOn w:val="a1"/>
    <w:next w:val="af3"/>
    <w:uiPriority w:val="59"/>
    <w:rsid w:val="00EC36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EC3681"/>
  </w:style>
  <w:style w:type="table" w:customStyle="1" w:styleId="50">
    <w:name w:val="Сетка таблицы5"/>
    <w:basedOn w:val="a1"/>
    <w:next w:val="af3"/>
    <w:uiPriority w:val="59"/>
    <w:rsid w:val="00EC36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EC3681"/>
  </w:style>
  <w:style w:type="table" w:customStyle="1" w:styleId="60">
    <w:name w:val="Сетка таблицы6"/>
    <w:basedOn w:val="a1"/>
    <w:next w:val="af3"/>
    <w:uiPriority w:val="59"/>
    <w:rsid w:val="00EC36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EC3681"/>
  </w:style>
  <w:style w:type="table" w:customStyle="1" w:styleId="70">
    <w:name w:val="Сетка таблицы7"/>
    <w:basedOn w:val="a1"/>
    <w:next w:val="af3"/>
    <w:uiPriority w:val="59"/>
    <w:rsid w:val="00EC36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59"/>
    <w:rsid w:val="00EC36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Indent"/>
    <w:basedOn w:val="a"/>
    <w:link w:val="af9"/>
    <w:uiPriority w:val="99"/>
    <w:unhideWhenUsed/>
    <w:rsid w:val="00EC3681"/>
    <w:pPr>
      <w:spacing w:after="120"/>
      <w:ind w:left="283"/>
    </w:pPr>
    <w:rPr>
      <w:lang w:val="x-none"/>
    </w:rPr>
  </w:style>
  <w:style w:type="character" w:customStyle="1" w:styleId="af9">
    <w:name w:val="Основной текст с отступом Знак"/>
    <w:basedOn w:val="a0"/>
    <w:link w:val="af8"/>
    <w:uiPriority w:val="99"/>
    <w:rsid w:val="00EC3681"/>
    <w:rPr>
      <w:rFonts w:ascii="Times New Roman" w:eastAsia="Times New Roman" w:hAnsi="Times New Roman" w:cs="Times New Roman"/>
      <w:sz w:val="24"/>
      <w:szCs w:val="24"/>
      <w:lang w:val="x-none" w:eastAsia="ar-SA"/>
    </w:rPr>
  </w:style>
  <w:style w:type="paragraph" w:customStyle="1" w:styleId="Iauiue">
    <w:name w:val="Iau?iue"/>
    <w:rsid w:val="00EC3681"/>
    <w:pPr>
      <w:widowControl w:val="0"/>
      <w:spacing w:after="0" w:line="240" w:lineRule="auto"/>
    </w:pPr>
    <w:rPr>
      <w:rFonts w:ascii="Times New Roman" w:eastAsia="Times New Roman" w:hAnsi="Times New Roman" w:cs="Times New Roman"/>
      <w:sz w:val="20"/>
      <w:szCs w:val="20"/>
      <w:lang w:eastAsia="ru-RU"/>
    </w:rPr>
  </w:style>
  <w:style w:type="paragraph" w:styleId="afa">
    <w:name w:val="List Paragraph"/>
    <w:basedOn w:val="a"/>
    <w:uiPriority w:val="34"/>
    <w:qFormat/>
    <w:rsid w:val="00CE217C"/>
    <w:pPr>
      <w:spacing w:after="160" w:line="259"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3625</Characters>
  <Application>Microsoft Office Word</Application>
  <DocSecurity>4</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И. Абакуменко</dc:creator>
  <cp:keywords/>
  <dc:description/>
  <cp:lastModifiedBy>lawyers-01</cp:lastModifiedBy>
  <cp:revision>2</cp:revision>
  <dcterms:created xsi:type="dcterms:W3CDTF">2019-08-16T01:43:00Z</dcterms:created>
  <dcterms:modified xsi:type="dcterms:W3CDTF">2019-08-16T01:43:00Z</dcterms:modified>
</cp:coreProperties>
</file>