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03E" w:rsidRPr="00211544" w:rsidRDefault="0067003E" w:rsidP="00BC2B03">
      <w:pPr>
        <w:jc w:val="center"/>
        <w:rPr>
          <w:b/>
          <w:i/>
          <w:color w:val="000000"/>
          <w:sz w:val="28"/>
          <w:szCs w:val="28"/>
        </w:rPr>
      </w:pPr>
      <w:r w:rsidRPr="002E2880">
        <w:rPr>
          <w:rFonts w:ascii="Liberation Serif" w:hAnsi="Liberation Serif"/>
          <w:noProof/>
          <w:color w:val="808080"/>
          <w:kern w:val="1"/>
          <w:lang w:eastAsia="ru-RU"/>
        </w:rPr>
        <w:drawing>
          <wp:inline distT="0" distB="0" distL="0" distR="0">
            <wp:extent cx="585470" cy="719455"/>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BC2B03" w:rsidRDefault="00BC2B03" w:rsidP="00BC2B03">
      <w:pPr>
        <w:tabs>
          <w:tab w:val="left" w:pos="5428"/>
        </w:tabs>
        <w:suppressAutoHyphens/>
        <w:jc w:val="left"/>
        <w:rPr>
          <w:b/>
          <w:bCs/>
          <w:kern w:val="1"/>
          <w:sz w:val="36"/>
          <w:szCs w:val="36"/>
        </w:rPr>
      </w:pPr>
    </w:p>
    <w:p w:rsidR="0067003E" w:rsidRPr="002E2880" w:rsidRDefault="0067003E" w:rsidP="0067003E">
      <w:pPr>
        <w:suppressAutoHyphens/>
        <w:jc w:val="center"/>
        <w:rPr>
          <w:b/>
          <w:bCs/>
          <w:kern w:val="1"/>
          <w:sz w:val="36"/>
          <w:szCs w:val="36"/>
        </w:rPr>
      </w:pPr>
      <w:r w:rsidRPr="002E2880">
        <w:rPr>
          <w:b/>
          <w:bCs/>
          <w:kern w:val="1"/>
          <w:sz w:val="36"/>
          <w:szCs w:val="36"/>
        </w:rPr>
        <w:t>ДУМА ЧЕРНИГОВСКОГО РАЙОНА</w:t>
      </w:r>
    </w:p>
    <w:p w:rsidR="0067003E" w:rsidRPr="002E2880" w:rsidRDefault="0067003E" w:rsidP="0067003E">
      <w:pPr>
        <w:suppressAutoHyphens/>
        <w:rPr>
          <w:kern w:val="1"/>
          <w:sz w:val="28"/>
          <w:szCs w:val="28"/>
        </w:rPr>
      </w:pPr>
      <w:r w:rsidRPr="002E2880">
        <w:rPr>
          <w:kern w:val="1"/>
          <w:sz w:val="28"/>
          <w:szCs w:val="28"/>
        </w:rPr>
        <w:t>__________________________________________________________________</w:t>
      </w:r>
    </w:p>
    <w:p w:rsidR="0067003E" w:rsidRPr="002E2880" w:rsidRDefault="0067003E" w:rsidP="0067003E">
      <w:pPr>
        <w:keepNext/>
        <w:tabs>
          <w:tab w:val="left" w:pos="0"/>
        </w:tabs>
        <w:suppressAutoHyphens/>
        <w:ind w:left="576" w:hanging="576"/>
        <w:jc w:val="center"/>
        <w:rPr>
          <w:b/>
          <w:bCs/>
          <w:kern w:val="1"/>
          <w:sz w:val="32"/>
          <w:szCs w:val="32"/>
        </w:rPr>
      </w:pPr>
      <w:r w:rsidRPr="002E2880">
        <w:rPr>
          <w:b/>
          <w:bCs/>
          <w:kern w:val="1"/>
          <w:sz w:val="32"/>
          <w:szCs w:val="32"/>
        </w:rPr>
        <w:t>РЕШЕНИЕ</w:t>
      </w:r>
    </w:p>
    <w:p w:rsidR="0067003E" w:rsidRPr="002E2880" w:rsidRDefault="0067003E" w:rsidP="0067003E">
      <w:pPr>
        <w:widowControl w:val="0"/>
        <w:suppressAutoHyphens/>
        <w:rPr>
          <w:rFonts w:eastAsia="WenQuanYi Micro Hei" w:cs="Lohit Hindi"/>
          <w:kern w:val="1"/>
          <w:lang w:eastAsia="hi-IN" w:bidi="hi-IN"/>
        </w:rPr>
      </w:pPr>
    </w:p>
    <w:p w:rsidR="0067003E" w:rsidRPr="002E2880" w:rsidRDefault="0067003E" w:rsidP="0067003E">
      <w:pPr>
        <w:widowControl w:val="0"/>
        <w:suppressAutoHyphens/>
        <w:rPr>
          <w:rFonts w:eastAsia="WenQuanYi Micro Hei" w:cs="Lohit Hindi"/>
          <w:kern w:val="1"/>
          <w:lang w:eastAsia="hi-IN" w:bidi="hi-IN"/>
        </w:rPr>
      </w:pPr>
    </w:p>
    <w:p w:rsidR="0067003E" w:rsidRPr="002E2880" w:rsidRDefault="0067003E" w:rsidP="0067003E">
      <w:pPr>
        <w:suppressAutoHyphens/>
        <w:jc w:val="right"/>
        <w:rPr>
          <w:bCs/>
          <w:kern w:val="1"/>
          <w:sz w:val="28"/>
          <w:szCs w:val="28"/>
        </w:rPr>
      </w:pPr>
      <w:r w:rsidRPr="002E2880">
        <w:rPr>
          <w:bCs/>
          <w:kern w:val="1"/>
          <w:sz w:val="28"/>
          <w:szCs w:val="28"/>
        </w:rPr>
        <w:t>Принято Думой Черниговского района</w:t>
      </w:r>
    </w:p>
    <w:p w:rsidR="0067003E" w:rsidRPr="002E2880" w:rsidRDefault="00117A3F" w:rsidP="0067003E">
      <w:pPr>
        <w:suppressAutoHyphens/>
        <w:jc w:val="right"/>
        <w:rPr>
          <w:bCs/>
          <w:kern w:val="1"/>
          <w:sz w:val="28"/>
          <w:szCs w:val="28"/>
        </w:rPr>
      </w:pPr>
      <w:r>
        <w:rPr>
          <w:bCs/>
          <w:kern w:val="1"/>
          <w:sz w:val="28"/>
          <w:szCs w:val="28"/>
        </w:rPr>
        <w:t>18 июня 2019</w:t>
      </w:r>
      <w:r w:rsidR="0067003E" w:rsidRPr="002E2880">
        <w:rPr>
          <w:bCs/>
          <w:kern w:val="1"/>
          <w:sz w:val="28"/>
          <w:szCs w:val="28"/>
        </w:rPr>
        <w:t xml:space="preserve"> года</w:t>
      </w:r>
    </w:p>
    <w:p w:rsidR="0067003E" w:rsidRPr="002E2880" w:rsidRDefault="0067003E" w:rsidP="0067003E">
      <w:pPr>
        <w:suppressAutoHyphens/>
        <w:rPr>
          <w:b/>
          <w:bCs/>
          <w:kern w:val="1"/>
          <w:sz w:val="28"/>
          <w:szCs w:val="28"/>
        </w:rPr>
      </w:pPr>
    </w:p>
    <w:tbl>
      <w:tblPr>
        <w:tblW w:w="14874" w:type="dxa"/>
        <w:tblLayout w:type="fixed"/>
        <w:tblLook w:val="0000" w:firstRow="0" w:lastRow="0" w:firstColumn="0" w:lastColumn="0" w:noHBand="0" w:noVBand="0"/>
      </w:tblPr>
      <w:tblGrid>
        <w:gridCol w:w="5387"/>
        <w:gridCol w:w="4644"/>
        <w:gridCol w:w="4843"/>
      </w:tblGrid>
      <w:tr w:rsidR="00EC3681" w:rsidRPr="00874CF7" w:rsidTr="0067003E">
        <w:tc>
          <w:tcPr>
            <w:tcW w:w="5387" w:type="dxa"/>
          </w:tcPr>
          <w:p w:rsidR="00EC3681" w:rsidRPr="00874CF7" w:rsidRDefault="00EC3681" w:rsidP="0067003E">
            <w:pPr>
              <w:snapToGrid w:val="0"/>
              <w:rPr>
                <w:b/>
                <w:bCs/>
                <w:sz w:val="28"/>
                <w:szCs w:val="28"/>
              </w:rPr>
            </w:pPr>
            <w:r w:rsidRPr="00874CF7">
              <w:rPr>
                <w:b/>
                <w:sz w:val="28"/>
                <w:szCs w:val="28"/>
              </w:rPr>
              <w:t xml:space="preserve">О внесении изменений в «Правила землепользования и застройки Реттиховского сельского поселения Черниговского муниципального района Приморского </w:t>
            </w:r>
            <w:r w:rsidR="009747DD">
              <w:rPr>
                <w:b/>
                <w:sz w:val="28"/>
                <w:szCs w:val="28"/>
              </w:rPr>
              <w:t xml:space="preserve">края» </w:t>
            </w:r>
            <w:r w:rsidR="00F8488E">
              <w:rPr>
                <w:b/>
                <w:sz w:val="28"/>
                <w:szCs w:val="28"/>
              </w:rPr>
              <w:t xml:space="preserve">  </w:t>
            </w:r>
          </w:p>
        </w:tc>
        <w:tc>
          <w:tcPr>
            <w:tcW w:w="4644" w:type="dxa"/>
            <w:shd w:val="clear" w:color="auto" w:fill="auto"/>
          </w:tcPr>
          <w:p w:rsidR="00EC3681" w:rsidRPr="00874CF7" w:rsidRDefault="00EC3681" w:rsidP="0067003E">
            <w:pPr>
              <w:rPr>
                <w:b/>
                <w:bCs/>
                <w:sz w:val="28"/>
                <w:szCs w:val="28"/>
              </w:rPr>
            </w:pPr>
          </w:p>
        </w:tc>
        <w:tc>
          <w:tcPr>
            <w:tcW w:w="4843" w:type="dxa"/>
            <w:shd w:val="clear" w:color="auto" w:fill="auto"/>
          </w:tcPr>
          <w:p w:rsidR="00EC3681" w:rsidRPr="00874CF7" w:rsidRDefault="00EC3681" w:rsidP="0067003E">
            <w:pPr>
              <w:snapToGrid w:val="0"/>
              <w:rPr>
                <w:b/>
                <w:sz w:val="28"/>
                <w:szCs w:val="28"/>
              </w:rPr>
            </w:pPr>
          </w:p>
        </w:tc>
      </w:tr>
    </w:tbl>
    <w:p w:rsidR="00EC3681" w:rsidRPr="00874CF7" w:rsidRDefault="00EC3681" w:rsidP="00EC3681">
      <w:pPr>
        <w:rPr>
          <w:sz w:val="28"/>
          <w:szCs w:val="28"/>
        </w:rPr>
      </w:pPr>
    </w:p>
    <w:p w:rsidR="00EC3681" w:rsidRPr="00874CF7" w:rsidRDefault="00EC3681" w:rsidP="0067003E">
      <w:pPr>
        <w:ind w:firstLine="709"/>
        <w:rPr>
          <w:sz w:val="28"/>
          <w:szCs w:val="28"/>
        </w:rPr>
      </w:pPr>
      <w:r w:rsidRPr="00874CF7">
        <w:rPr>
          <w:sz w:val="28"/>
          <w:szCs w:val="28"/>
        </w:rPr>
        <w:t>В соответствии с Федеральным законом от 06.10.2003 №</w:t>
      </w:r>
      <w:r w:rsidR="0067003E">
        <w:rPr>
          <w:sz w:val="28"/>
          <w:szCs w:val="28"/>
        </w:rPr>
        <w:t xml:space="preserve"> </w:t>
      </w:r>
      <w:r w:rsidRPr="00874CF7">
        <w:rPr>
          <w:sz w:val="28"/>
          <w:szCs w:val="28"/>
        </w:rPr>
        <w:t xml:space="preserve">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w:t>
      </w:r>
      <w:r w:rsidR="006B49D5">
        <w:rPr>
          <w:sz w:val="28"/>
          <w:szCs w:val="28"/>
        </w:rPr>
        <w:t>общественных обсуждений</w:t>
      </w:r>
      <w:r w:rsidRPr="00874CF7">
        <w:rPr>
          <w:sz w:val="28"/>
          <w:szCs w:val="28"/>
        </w:rPr>
        <w:t xml:space="preserve"> по проекту «Правил землепользования и застройки муниципального образования «Реттиховское сельское поселение»:</w:t>
      </w:r>
    </w:p>
    <w:p w:rsidR="00EC3681" w:rsidRPr="00874CF7" w:rsidRDefault="00EC3681" w:rsidP="0067003E">
      <w:pPr>
        <w:ind w:firstLine="709"/>
        <w:rPr>
          <w:sz w:val="28"/>
          <w:szCs w:val="28"/>
          <w:lang w:bidi="ru-RU"/>
        </w:rPr>
      </w:pPr>
      <w:r w:rsidRPr="00874CF7">
        <w:rPr>
          <w:sz w:val="28"/>
          <w:szCs w:val="28"/>
        </w:rPr>
        <w:t xml:space="preserve">1. Внести в </w:t>
      </w:r>
      <w:r w:rsidRPr="00874CF7">
        <w:rPr>
          <w:sz w:val="28"/>
          <w:szCs w:val="28"/>
          <w:lang w:bidi="ru-RU"/>
        </w:rPr>
        <w:t xml:space="preserve">«Правила землепользования и застройки </w:t>
      </w:r>
      <w:r w:rsidRPr="00874CF7">
        <w:rPr>
          <w:sz w:val="28"/>
          <w:szCs w:val="28"/>
        </w:rPr>
        <w:t>Реттиховского</w:t>
      </w:r>
      <w:r w:rsidRPr="00874CF7">
        <w:rPr>
          <w:sz w:val="28"/>
          <w:szCs w:val="28"/>
          <w:lang w:bidi="ru-RU"/>
        </w:rPr>
        <w:t xml:space="preserve"> сельского поселения Черниговского муниципального района Приморского края» утвержденные Решением муниципального комитета </w:t>
      </w:r>
      <w:r w:rsidRPr="00874CF7">
        <w:rPr>
          <w:sz w:val="28"/>
          <w:szCs w:val="28"/>
        </w:rPr>
        <w:t>Реттиховского</w:t>
      </w:r>
      <w:r w:rsidRPr="00874CF7">
        <w:rPr>
          <w:sz w:val="28"/>
          <w:szCs w:val="28"/>
          <w:lang w:bidi="ru-RU"/>
        </w:rPr>
        <w:t xml:space="preserve"> сельского поселения №</w:t>
      </w:r>
      <w:r w:rsidR="0067003E">
        <w:rPr>
          <w:sz w:val="28"/>
          <w:szCs w:val="28"/>
          <w:lang w:bidi="ru-RU"/>
        </w:rPr>
        <w:t xml:space="preserve"> </w:t>
      </w:r>
      <w:r w:rsidRPr="00874CF7">
        <w:rPr>
          <w:sz w:val="28"/>
          <w:szCs w:val="28"/>
          <w:lang w:bidi="ru-RU"/>
        </w:rPr>
        <w:t>23 от 16.07.2014</w:t>
      </w:r>
      <w:r w:rsidR="0067003E">
        <w:rPr>
          <w:sz w:val="28"/>
          <w:szCs w:val="28"/>
          <w:lang w:bidi="ru-RU"/>
        </w:rPr>
        <w:t xml:space="preserve"> </w:t>
      </w:r>
      <w:r w:rsidRPr="00874CF7">
        <w:rPr>
          <w:sz w:val="28"/>
          <w:szCs w:val="28"/>
          <w:lang w:bidi="ru-RU"/>
        </w:rPr>
        <w:t>г.</w:t>
      </w:r>
      <w:r w:rsidRPr="00874CF7">
        <w:rPr>
          <w:sz w:val="28"/>
          <w:szCs w:val="28"/>
        </w:rPr>
        <w:t xml:space="preserve"> следующие изменения:</w:t>
      </w:r>
    </w:p>
    <w:p w:rsidR="00EC3681" w:rsidRPr="00874CF7" w:rsidRDefault="00C47B18" w:rsidP="0067003E">
      <w:pPr>
        <w:pStyle w:val="a7"/>
        <w:spacing w:before="0" w:line="240" w:lineRule="auto"/>
        <w:ind w:firstLine="709"/>
        <w:rPr>
          <w:szCs w:val="28"/>
        </w:rPr>
      </w:pPr>
      <w:r>
        <w:rPr>
          <w:szCs w:val="28"/>
        </w:rPr>
        <w:t>1)</w:t>
      </w:r>
      <w:r w:rsidR="00EC3681" w:rsidRPr="00874CF7">
        <w:rPr>
          <w:szCs w:val="28"/>
        </w:rPr>
        <w:t xml:space="preserve"> Статью 31 изложить в следующей редакции: </w:t>
      </w:r>
    </w:p>
    <w:p w:rsidR="00EC3681" w:rsidRPr="00874CF7" w:rsidRDefault="00EC3681" w:rsidP="0067003E">
      <w:pPr>
        <w:ind w:firstLine="709"/>
        <w:rPr>
          <w:rFonts w:eastAsia="Calibri"/>
          <w:sz w:val="28"/>
          <w:szCs w:val="28"/>
          <w:lang w:eastAsia="en-US"/>
        </w:rPr>
      </w:pPr>
      <w:r w:rsidRPr="00874CF7">
        <w:rPr>
          <w:sz w:val="28"/>
          <w:szCs w:val="28"/>
        </w:rPr>
        <w:t>Статья 31</w:t>
      </w:r>
      <w:r w:rsidRPr="00874CF7">
        <w:rPr>
          <w:rFonts w:eastAsia="Calibri"/>
          <w:sz w:val="28"/>
          <w:szCs w:val="28"/>
          <w:lang w:eastAsia="en-US"/>
        </w:rPr>
        <w:t xml:space="preserve"> «Общественно-деловые зоны (общественное использование объектов капитального строительства, предпринимательство)»</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111"/>
        <w:gridCol w:w="1559"/>
      </w:tblGrid>
      <w:tr w:rsidR="00EC3681" w:rsidRPr="00874CF7" w:rsidTr="00440CCD">
        <w:tc>
          <w:tcPr>
            <w:tcW w:w="4253"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55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36A95">
        <w:tc>
          <w:tcPr>
            <w:tcW w:w="9923" w:type="dxa"/>
            <w:gridSpan w:val="3"/>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ОД-1. Зона общественно-деловой застройки.</w:t>
            </w:r>
          </w:p>
        </w:tc>
      </w:tr>
      <w:tr w:rsidR="00EC3681" w:rsidRPr="00874CF7" w:rsidTr="00536A95">
        <w:tc>
          <w:tcPr>
            <w:tcW w:w="9923" w:type="dxa"/>
            <w:gridSpan w:val="3"/>
            <w:shd w:val="clear" w:color="auto" w:fill="auto"/>
            <w:vAlign w:val="center"/>
          </w:tcPr>
          <w:p w:rsidR="00062C6D"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440CCD">
        <w:tc>
          <w:tcPr>
            <w:tcW w:w="4253"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бытовое обслуживание (3.3)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культурное развитие (3.6)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религиозное использование (3.7)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управление (3.8)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научной деятельности (3.9)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деловое управление (4.1)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объекты торговли (торговые центры, торгово-развлекательные центры (комплексы) (4.2)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банковская и страховая деятельность (4.5)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гостиничное обслуживание (4.7)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развлечения (4.8)</w:t>
            </w:r>
          </w:p>
          <w:p w:rsidR="00EC3681" w:rsidRPr="00874CF7" w:rsidRDefault="00EC3681" w:rsidP="0067003E">
            <w:pPr>
              <w:jc w:val="left"/>
              <w:rPr>
                <w:rFonts w:eastAsia="Calibri"/>
                <w:sz w:val="22"/>
                <w:szCs w:val="22"/>
                <w:lang w:eastAsia="ru-RU"/>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внутреннего правопорядка (8.3)</w:t>
            </w:r>
          </w:p>
          <w:p w:rsidR="00062C6D" w:rsidRPr="00062C6D" w:rsidRDefault="00062C6D" w:rsidP="00062C6D">
            <w:pPr>
              <w:jc w:val="left"/>
              <w:rPr>
                <w:rFonts w:eastAsia="Calibri"/>
                <w:sz w:val="22"/>
                <w:szCs w:val="22"/>
                <w:lang w:eastAsia="en-US"/>
              </w:rPr>
            </w:pPr>
            <w:r w:rsidRPr="00062C6D">
              <w:rPr>
                <w:rFonts w:eastAsia="Calibri"/>
                <w:sz w:val="22"/>
                <w:szCs w:val="22"/>
                <w:lang w:eastAsia="en-US"/>
              </w:rPr>
              <w:t>спорт (5.1)</w:t>
            </w:r>
          </w:p>
          <w:p w:rsidR="00062C6D" w:rsidRPr="00874CF7" w:rsidRDefault="00062C6D" w:rsidP="00062C6D">
            <w:pPr>
              <w:jc w:val="left"/>
              <w:rPr>
                <w:rFonts w:eastAsia="Calibri"/>
                <w:sz w:val="22"/>
                <w:szCs w:val="22"/>
                <w:lang w:eastAsia="ru-RU"/>
              </w:rPr>
            </w:pPr>
            <w:r w:rsidRPr="00874CF7">
              <w:rPr>
                <w:rFonts w:eastAsia="Calibri"/>
                <w:sz w:val="22"/>
                <w:szCs w:val="22"/>
                <w:lang w:eastAsia="ru-RU"/>
              </w:rPr>
              <w:t>социальное обслуживание (3.2)</w:t>
            </w:r>
          </w:p>
          <w:p w:rsidR="00062C6D" w:rsidRPr="00874CF7" w:rsidRDefault="00062C6D" w:rsidP="00062C6D">
            <w:pPr>
              <w:jc w:val="left"/>
              <w:rPr>
                <w:rFonts w:eastAsia="Calibri"/>
                <w:sz w:val="22"/>
                <w:szCs w:val="22"/>
                <w:lang w:eastAsia="ru-RU"/>
              </w:rPr>
            </w:pPr>
            <w:r w:rsidRPr="00874CF7">
              <w:rPr>
                <w:rFonts w:eastAsia="Calibri"/>
                <w:sz w:val="22"/>
                <w:szCs w:val="22"/>
                <w:lang w:eastAsia="ru-RU"/>
              </w:rPr>
              <w:t>амбулаторно-поликлиническое обслуживание (3.4.1)</w:t>
            </w:r>
          </w:p>
          <w:p w:rsidR="00062C6D" w:rsidRPr="00874CF7" w:rsidRDefault="00062C6D" w:rsidP="00062C6D">
            <w:pPr>
              <w:jc w:val="left"/>
              <w:rPr>
                <w:rFonts w:eastAsia="Calibri"/>
                <w:sz w:val="22"/>
                <w:szCs w:val="22"/>
                <w:lang w:eastAsia="ru-RU"/>
              </w:rPr>
            </w:pPr>
            <w:r w:rsidRPr="00874CF7">
              <w:rPr>
                <w:rFonts w:eastAsia="Calibri"/>
                <w:sz w:val="22"/>
                <w:szCs w:val="22"/>
                <w:lang w:eastAsia="ru-RU"/>
              </w:rPr>
              <w:t>стационарное медицинское обслуживание (3.4.2)</w:t>
            </w:r>
          </w:p>
          <w:p w:rsidR="00062C6D" w:rsidRDefault="00062C6D" w:rsidP="00062C6D">
            <w:pPr>
              <w:jc w:val="left"/>
              <w:rPr>
                <w:rFonts w:eastAsia="Calibri"/>
                <w:sz w:val="22"/>
                <w:szCs w:val="22"/>
                <w:lang w:eastAsia="ru-RU"/>
              </w:rPr>
            </w:pPr>
            <w:r w:rsidRPr="00874CF7">
              <w:rPr>
                <w:rFonts w:eastAsia="Calibri"/>
                <w:sz w:val="22"/>
                <w:szCs w:val="22"/>
                <w:lang w:eastAsia="ru-RU"/>
              </w:rPr>
              <w:t>Санаторная деятельность 9.2.1</w:t>
            </w:r>
          </w:p>
          <w:p w:rsidR="00062C6D" w:rsidRPr="00874CF7" w:rsidRDefault="00062C6D" w:rsidP="00062C6D">
            <w:pPr>
              <w:jc w:val="left"/>
              <w:rPr>
                <w:rFonts w:eastAsia="Calibri"/>
                <w:sz w:val="22"/>
                <w:szCs w:val="22"/>
                <w:lang w:eastAsia="ru-RU"/>
              </w:rPr>
            </w:pPr>
            <w:r w:rsidRPr="00874CF7">
              <w:rPr>
                <w:rFonts w:eastAsia="Calibri"/>
                <w:sz w:val="22"/>
                <w:szCs w:val="22"/>
                <w:lang w:eastAsia="ru-RU"/>
              </w:rPr>
              <w:t>дошкольное, начальное и среднее общее образование  (3.5.1)</w:t>
            </w:r>
          </w:p>
          <w:p w:rsidR="00062C6D" w:rsidRPr="00874CF7" w:rsidRDefault="00062C6D" w:rsidP="00062C6D">
            <w:pPr>
              <w:jc w:val="left"/>
              <w:rPr>
                <w:rFonts w:eastAsia="Calibri"/>
                <w:sz w:val="22"/>
                <w:szCs w:val="22"/>
                <w:lang w:eastAsia="ru-RU"/>
              </w:rPr>
            </w:pPr>
            <w:r w:rsidRPr="00874CF7">
              <w:rPr>
                <w:rFonts w:eastAsia="Calibri"/>
                <w:sz w:val="22"/>
                <w:szCs w:val="22"/>
                <w:lang w:eastAsia="ru-RU"/>
              </w:rPr>
              <w:t>среднее и высшее профессиональное образование (3.5.2)</w:t>
            </w:r>
          </w:p>
          <w:p w:rsidR="00062C6D" w:rsidRPr="00874CF7" w:rsidRDefault="00536A95" w:rsidP="00536A95">
            <w:pPr>
              <w:jc w:val="left"/>
              <w:rPr>
                <w:rFonts w:eastAsia="Calibri"/>
                <w:sz w:val="22"/>
                <w:szCs w:val="22"/>
                <w:lang w:eastAsia="en-US"/>
              </w:rPr>
            </w:pPr>
            <w:r w:rsidRPr="00874CF7">
              <w:rPr>
                <w:rFonts w:eastAsia="Calibri"/>
                <w:sz w:val="22"/>
                <w:szCs w:val="22"/>
                <w:lang w:eastAsia="ru-RU"/>
              </w:rPr>
              <w:t>рынки (4.3)</w:t>
            </w:r>
            <w:r w:rsidRPr="00874CF7">
              <w:rPr>
                <w:rFonts w:eastAsia="Calibri"/>
                <w:sz w:val="22"/>
                <w:szCs w:val="22"/>
                <w:lang w:eastAsia="en-US"/>
              </w:rPr>
              <w:t xml:space="preserve"> </w:t>
            </w:r>
          </w:p>
        </w:tc>
        <w:tc>
          <w:tcPr>
            <w:tcW w:w="4111"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размеры земельных участков (минимальный размер по фронту застройки со стороны улиц)</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67003E">
            <w:pPr>
              <w:jc w:val="center"/>
              <w:rPr>
                <w:rFonts w:eastAsia="Calibri"/>
                <w:sz w:val="22"/>
                <w:szCs w:val="22"/>
                <w:lang w:eastAsia="en-US"/>
              </w:rPr>
            </w:pPr>
          </w:p>
          <w:p w:rsidR="0067003E" w:rsidRDefault="0067003E" w:rsidP="0067003E">
            <w:pPr>
              <w:jc w:val="center"/>
              <w:rPr>
                <w:rFonts w:eastAsia="Calibri"/>
                <w:sz w:val="22"/>
                <w:szCs w:val="22"/>
                <w:lang w:eastAsia="en-US"/>
              </w:rPr>
            </w:pPr>
          </w:p>
          <w:p w:rsidR="00EC3681" w:rsidRPr="00874CF7" w:rsidRDefault="00062C6D" w:rsidP="0067003E">
            <w:pPr>
              <w:jc w:val="center"/>
              <w:rPr>
                <w:rFonts w:eastAsia="Calibri"/>
                <w:sz w:val="22"/>
                <w:szCs w:val="22"/>
                <w:lang w:eastAsia="en-US"/>
              </w:rPr>
            </w:pPr>
            <w:r>
              <w:rPr>
                <w:rFonts w:eastAsia="Calibri"/>
                <w:sz w:val="22"/>
                <w:szCs w:val="22"/>
                <w:lang w:eastAsia="en-US"/>
              </w:rPr>
              <w:t>Не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50000 кв.м</w:t>
            </w:r>
          </w:p>
        </w:tc>
      </w:tr>
      <w:tr w:rsidR="00EC3681" w:rsidRPr="00874CF7" w:rsidTr="00440CCD">
        <w:tc>
          <w:tcPr>
            <w:tcW w:w="4253" w:type="dxa"/>
            <w:vMerge/>
            <w:shd w:val="clear" w:color="auto" w:fill="auto"/>
          </w:tcPr>
          <w:p w:rsidR="00EC3681" w:rsidRPr="00874CF7" w:rsidRDefault="00EC3681" w:rsidP="0067003E">
            <w:pPr>
              <w:jc w:val="left"/>
              <w:rPr>
                <w:rFonts w:eastAsia="Calibri"/>
                <w:sz w:val="22"/>
                <w:szCs w:val="22"/>
                <w:lang w:eastAsia="en-US"/>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w:t>
            </w:r>
            <w:r w:rsidRPr="00874CF7">
              <w:rPr>
                <w:rFonts w:eastAsia="Calibri"/>
                <w:sz w:val="22"/>
                <w:szCs w:val="22"/>
                <w:lang w:eastAsia="ru-RU"/>
              </w:rPr>
              <w:lastRenderedPageBreak/>
              <w:t xml:space="preserve">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440CCD">
        <w:trPr>
          <w:trHeight w:val="285"/>
        </w:trPr>
        <w:tc>
          <w:tcPr>
            <w:tcW w:w="4253" w:type="dxa"/>
            <w:vMerge/>
            <w:shd w:val="clear" w:color="auto" w:fill="auto"/>
          </w:tcPr>
          <w:p w:rsidR="00EC3681" w:rsidRPr="00874CF7" w:rsidRDefault="00EC3681" w:rsidP="0067003E">
            <w:pPr>
              <w:jc w:val="left"/>
              <w:rPr>
                <w:rFonts w:eastAsia="Calibri"/>
                <w:sz w:val="22"/>
                <w:szCs w:val="22"/>
                <w:lang w:eastAsia="en-US"/>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предельное количество этажей зданий, строений, сооружений</w:t>
            </w:r>
          </w:p>
        </w:tc>
        <w:tc>
          <w:tcPr>
            <w:tcW w:w="1559" w:type="dxa"/>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30 эт.</w:t>
            </w:r>
          </w:p>
        </w:tc>
      </w:tr>
      <w:tr w:rsidR="00EC3681" w:rsidRPr="00874CF7" w:rsidTr="00440CCD">
        <w:trPr>
          <w:trHeight w:val="268"/>
        </w:trPr>
        <w:tc>
          <w:tcPr>
            <w:tcW w:w="4253" w:type="dxa"/>
            <w:vMerge/>
            <w:shd w:val="clear" w:color="auto" w:fill="auto"/>
          </w:tcPr>
          <w:p w:rsidR="00EC3681" w:rsidRPr="00874CF7" w:rsidRDefault="00EC3681" w:rsidP="0067003E">
            <w:pPr>
              <w:jc w:val="left"/>
              <w:rPr>
                <w:rFonts w:eastAsia="Calibri"/>
                <w:sz w:val="22"/>
                <w:szCs w:val="22"/>
                <w:lang w:eastAsia="en-US"/>
              </w:rPr>
            </w:pPr>
          </w:p>
        </w:tc>
        <w:tc>
          <w:tcPr>
            <w:tcW w:w="4111"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440CCD">
        <w:tc>
          <w:tcPr>
            <w:tcW w:w="4253" w:type="dxa"/>
            <w:vMerge/>
            <w:shd w:val="clear" w:color="auto" w:fill="auto"/>
          </w:tcPr>
          <w:p w:rsidR="00EC3681" w:rsidRPr="00874CF7" w:rsidRDefault="00EC3681" w:rsidP="0067003E">
            <w:pPr>
              <w:jc w:val="left"/>
              <w:rPr>
                <w:rFonts w:eastAsia="Calibri"/>
                <w:sz w:val="22"/>
                <w:szCs w:val="22"/>
                <w:lang w:eastAsia="en-US"/>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440CCD">
        <w:tc>
          <w:tcPr>
            <w:tcW w:w="4253"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 xml:space="preserve">Земельные участки </w:t>
            </w:r>
            <w:r>
              <w:rPr>
                <w:rFonts w:eastAsia="Calibri"/>
                <w:sz w:val="22"/>
                <w:szCs w:val="22"/>
                <w:lang w:eastAsia="en-US"/>
              </w:rPr>
              <w:t xml:space="preserve">(территории) общего пользования </w:t>
            </w:r>
            <w:r w:rsidRPr="00BE23B6">
              <w:rPr>
                <w:rFonts w:eastAsia="Calibri"/>
                <w:sz w:val="22"/>
                <w:szCs w:val="22"/>
                <w:lang w:eastAsia="en-US"/>
              </w:rPr>
              <w:t>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440CCD">
        <w:trPr>
          <w:trHeight w:val="54"/>
        </w:trPr>
        <w:tc>
          <w:tcPr>
            <w:tcW w:w="4253"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4111" w:type="dxa"/>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559"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67003E" w:rsidRDefault="0067003E"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100 кв.м</w:t>
            </w:r>
          </w:p>
          <w:p w:rsidR="0067003E" w:rsidRDefault="0067003E"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2000 кв.м</w:t>
            </w:r>
          </w:p>
        </w:tc>
      </w:tr>
      <w:tr w:rsidR="00EC3681" w:rsidRPr="00AD69C2" w:rsidTr="00440CCD">
        <w:trPr>
          <w:trHeight w:val="54"/>
        </w:trPr>
        <w:tc>
          <w:tcPr>
            <w:tcW w:w="4253" w:type="dxa"/>
            <w:vMerge/>
            <w:shd w:val="clear" w:color="auto" w:fill="auto"/>
          </w:tcPr>
          <w:p w:rsidR="00EC3681" w:rsidRPr="00AD69C2" w:rsidRDefault="00EC3681" w:rsidP="0067003E">
            <w:pPr>
              <w:jc w:val="left"/>
              <w:rPr>
                <w:rFonts w:eastAsia="Calibri"/>
                <w:lang w:eastAsia="en-US"/>
              </w:rPr>
            </w:pPr>
          </w:p>
        </w:tc>
        <w:tc>
          <w:tcPr>
            <w:tcW w:w="4111" w:type="dxa"/>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440CCD">
        <w:trPr>
          <w:trHeight w:val="54"/>
        </w:trPr>
        <w:tc>
          <w:tcPr>
            <w:tcW w:w="4253" w:type="dxa"/>
            <w:vMerge/>
            <w:shd w:val="clear" w:color="auto" w:fill="auto"/>
          </w:tcPr>
          <w:p w:rsidR="00EC3681" w:rsidRPr="00AD69C2" w:rsidRDefault="00EC3681" w:rsidP="0067003E">
            <w:pPr>
              <w:jc w:val="left"/>
              <w:rPr>
                <w:rFonts w:eastAsia="Calibri"/>
                <w:lang w:eastAsia="en-US"/>
              </w:rPr>
            </w:pPr>
          </w:p>
        </w:tc>
        <w:tc>
          <w:tcPr>
            <w:tcW w:w="4111" w:type="dxa"/>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559"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эт.</w:t>
            </w:r>
          </w:p>
        </w:tc>
      </w:tr>
      <w:tr w:rsidR="00EC3681" w:rsidRPr="00AD69C2" w:rsidTr="00440CCD">
        <w:trPr>
          <w:trHeight w:val="54"/>
        </w:trPr>
        <w:tc>
          <w:tcPr>
            <w:tcW w:w="4253" w:type="dxa"/>
            <w:vMerge/>
            <w:shd w:val="clear" w:color="auto" w:fill="auto"/>
          </w:tcPr>
          <w:p w:rsidR="00EC3681" w:rsidRPr="00AD69C2" w:rsidRDefault="00EC3681" w:rsidP="0067003E">
            <w:pPr>
              <w:jc w:val="left"/>
              <w:rPr>
                <w:rFonts w:eastAsia="Calibri"/>
                <w:lang w:eastAsia="en-US"/>
              </w:rPr>
            </w:pPr>
          </w:p>
        </w:tc>
        <w:tc>
          <w:tcPr>
            <w:tcW w:w="4111" w:type="dxa"/>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559"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440CCD">
        <w:trPr>
          <w:trHeight w:val="54"/>
        </w:trPr>
        <w:tc>
          <w:tcPr>
            <w:tcW w:w="4253" w:type="dxa"/>
            <w:vMerge/>
            <w:shd w:val="clear" w:color="auto" w:fill="auto"/>
          </w:tcPr>
          <w:p w:rsidR="00EC3681" w:rsidRPr="00AD69C2" w:rsidRDefault="00EC3681" w:rsidP="0067003E">
            <w:pPr>
              <w:jc w:val="left"/>
              <w:rPr>
                <w:rFonts w:eastAsia="Calibri"/>
                <w:lang w:eastAsia="en-US"/>
              </w:rPr>
            </w:pPr>
          </w:p>
        </w:tc>
        <w:tc>
          <w:tcPr>
            <w:tcW w:w="4111" w:type="dxa"/>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536A95">
        <w:tc>
          <w:tcPr>
            <w:tcW w:w="9923"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440CCD">
        <w:trPr>
          <w:trHeight w:val="142"/>
        </w:trPr>
        <w:tc>
          <w:tcPr>
            <w:tcW w:w="4253"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062C6D" w:rsidRPr="00874CF7" w:rsidRDefault="00062C6D" w:rsidP="00062C6D">
            <w:pPr>
              <w:jc w:val="left"/>
              <w:rPr>
                <w:rFonts w:eastAsia="Calibri"/>
                <w:sz w:val="22"/>
                <w:szCs w:val="22"/>
                <w:lang w:eastAsia="en-US"/>
              </w:rPr>
            </w:pPr>
          </w:p>
          <w:p w:rsidR="00062C6D" w:rsidRPr="00874CF7" w:rsidRDefault="00062C6D" w:rsidP="00536A95">
            <w:pPr>
              <w:jc w:val="left"/>
              <w:rPr>
                <w:rFonts w:eastAsia="Calibri"/>
                <w:sz w:val="22"/>
                <w:szCs w:val="22"/>
                <w:lang w:eastAsia="en-US"/>
              </w:rPr>
            </w:pPr>
          </w:p>
        </w:tc>
        <w:tc>
          <w:tcPr>
            <w:tcW w:w="4111"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tc>
      </w:tr>
      <w:tr w:rsidR="00EC3681" w:rsidRPr="00874CF7" w:rsidTr="00440CCD">
        <w:trPr>
          <w:trHeight w:val="141"/>
        </w:trPr>
        <w:tc>
          <w:tcPr>
            <w:tcW w:w="4253"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w:t>
            </w:r>
            <w:r w:rsidRPr="00874CF7">
              <w:rPr>
                <w:rFonts w:eastAsia="Calibri"/>
                <w:sz w:val="22"/>
                <w:szCs w:val="22"/>
                <w:lang w:eastAsia="ru-RU"/>
              </w:rPr>
              <w:lastRenderedPageBreak/>
              <w:t xml:space="preserve">строений, сооружений, за пределами которых запрещено строительство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lastRenderedPageBreak/>
              <w:t>1 м</w:t>
            </w:r>
          </w:p>
        </w:tc>
      </w:tr>
      <w:tr w:rsidR="00EC3681" w:rsidRPr="00874CF7" w:rsidTr="00440CCD">
        <w:trPr>
          <w:trHeight w:val="141"/>
        </w:trPr>
        <w:tc>
          <w:tcPr>
            <w:tcW w:w="4253"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30 эт.</w:t>
            </w:r>
          </w:p>
        </w:tc>
      </w:tr>
      <w:tr w:rsidR="00EC3681" w:rsidRPr="00874CF7" w:rsidTr="00440CCD">
        <w:trPr>
          <w:trHeight w:val="141"/>
        </w:trPr>
        <w:tc>
          <w:tcPr>
            <w:tcW w:w="4253"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4111"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440CCD">
        <w:trPr>
          <w:trHeight w:val="141"/>
        </w:trPr>
        <w:tc>
          <w:tcPr>
            <w:tcW w:w="4253"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536A95">
        <w:tc>
          <w:tcPr>
            <w:tcW w:w="9923"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440CCD">
        <w:trPr>
          <w:trHeight w:val="47"/>
        </w:trPr>
        <w:tc>
          <w:tcPr>
            <w:tcW w:w="4253"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536A95">
            <w:pPr>
              <w:jc w:val="left"/>
              <w:rPr>
                <w:rFonts w:eastAsia="Calibri"/>
                <w:sz w:val="22"/>
                <w:szCs w:val="22"/>
                <w:lang w:eastAsia="ru-RU"/>
              </w:rPr>
            </w:pPr>
          </w:p>
        </w:tc>
        <w:tc>
          <w:tcPr>
            <w:tcW w:w="4111"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062C6D" w:rsidRPr="00874CF7" w:rsidRDefault="00EC3681" w:rsidP="00062C6D">
            <w:pPr>
              <w:jc w:val="left"/>
              <w:rPr>
                <w:rFonts w:eastAsia="Calibri"/>
                <w:sz w:val="22"/>
                <w:szCs w:val="22"/>
                <w:lang w:eastAsia="ru-RU"/>
              </w:rPr>
            </w:pPr>
            <w:r w:rsidRPr="00874CF7">
              <w:rPr>
                <w:rFonts w:eastAsia="Calibri"/>
                <w:sz w:val="22"/>
                <w:szCs w:val="22"/>
                <w:lang w:eastAsia="ru-RU"/>
              </w:rPr>
              <w:t>- минима</w:t>
            </w:r>
            <w:r w:rsidR="00062C6D">
              <w:rPr>
                <w:rFonts w:eastAsia="Calibri"/>
                <w:sz w:val="22"/>
                <w:szCs w:val="22"/>
                <w:lang w:eastAsia="ru-RU"/>
              </w:rPr>
              <w:t>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062C6D" w:rsidRDefault="00062C6D" w:rsidP="0067003E">
            <w:pPr>
              <w:jc w:val="center"/>
              <w:rPr>
                <w:rFonts w:eastAsia="Calibri"/>
                <w:sz w:val="22"/>
                <w:szCs w:val="22"/>
                <w:lang w:eastAsia="en-US"/>
              </w:rPr>
            </w:pPr>
          </w:p>
          <w:p w:rsidR="00EC3681" w:rsidRPr="00874CF7" w:rsidRDefault="00EC3681" w:rsidP="00062C6D">
            <w:pPr>
              <w:rPr>
                <w:rFonts w:eastAsia="Calibri"/>
                <w:sz w:val="22"/>
                <w:szCs w:val="22"/>
                <w:lang w:eastAsia="en-US"/>
              </w:rPr>
            </w:pPr>
            <w:r w:rsidRPr="00874CF7">
              <w:rPr>
                <w:rFonts w:eastAsia="Calibri"/>
                <w:sz w:val="22"/>
                <w:szCs w:val="22"/>
                <w:lang w:eastAsia="en-US"/>
              </w:rPr>
              <w:t>50000 кв.м</w:t>
            </w:r>
          </w:p>
        </w:tc>
      </w:tr>
      <w:tr w:rsidR="00EC3681" w:rsidRPr="00874CF7" w:rsidTr="00440CCD">
        <w:trPr>
          <w:trHeight w:val="47"/>
        </w:trPr>
        <w:tc>
          <w:tcPr>
            <w:tcW w:w="4253" w:type="dxa"/>
            <w:vMerge/>
            <w:shd w:val="clear" w:color="auto" w:fill="auto"/>
          </w:tcPr>
          <w:p w:rsidR="00EC3681" w:rsidRPr="00874CF7" w:rsidRDefault="00EC3681" w:rsidP="0067003E">
            <w:pPr>
              <w:jc w:val="left"/>
              <w:rPr>
                <w:rFonts w:eastAsia="Calibri"/>
                <w:sz w:val="22"/>
                <w:szCs w:val="22"/>
                <w:lang w:eastAsia="ru-RU"/>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440CCD">
        <w:trPr>
          <w:trHeight w:val="47"/>
        </w:trPr>
        <w:tc>
          <w:tcPr>
            <w:tcW w:w="4253" w:type="dxa"/>
            <w:vMerge/>
            <w:shd w:val="clear" w:color="auto" w:fill="auto"/>
          </w:tcPr>
          <w:p w:rsidR="00EC3681" w:rsidRPr="00874CF7" w:rsidRDefault="00EC3681" w:rsidP="0067003E">
            <w:pPr>
              <w:jc w:val="left"/>
              <w:rPr>
                <w:rFonts w:eastAsia="Calibri"/>
                <w:sz w:val="22"/>
                <w:szCs w:val="22"/>
                <w:lang w:eastAsia="ru-RU"/>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30 эт.</w:t>
            </w:r>
          </w:p>
        </w:tc>
      </w:tr>
      <w:tr w:rsidR="00EC3681" w:rsidRPr="00874CF7" w:rsidTr="00440CCD">
        <w:trPr>
          <w:trHeight w:val="47"/>
        </w:trPr>
        <w:tc>
          <w:tcPr>
            <w:tcW w:w="4253" w:type="dxa"/>
            <w:vMerge/>
            <w:shd w:val="clear" w:color="auto" w:fill="auto"/>
          </w:tcPr>
          <w:p w:rsidR="00EC3681" w:rsidRPr="00874CF7" w:rsidRDefault="00EC3681" w:rsidP="0067003E">
            <w:pPr>
              <w:jc w:val="left"/>
              <w:rPr>
                <w:rFonts w:eastAsia="Calibri"/>
                <w:sz w:val="22"/>
                <w:szCs w:val="22"/>
                <w:lang w:eastAsia="ru-RU"/>
              </w:rPr>
            </w:pPr>
          </w:p>
        </w:tc>
        <w:tc>
          <w:tcPr>
            <w:tcW w:w="4111"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559" w:type="dxa"/>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440CCD">
        <w:trPr>
          <w:trHeight w:val="47"/>
        </w:trPr>
        <w:tc>
          <w:tcPr>
            <w:tcW w:w="4253" w:type="dxa"/>
            <w:vMerge/>
            <w:shd w:val="clear" w:color="auto" w:fill="auto"/>
          </w:tcPr>
          <w:p w:rsidR="00EC3681" w:rsidRPr="00874CF7" w:rsidRDefault="00EC3681" w:rsidP="0067003E">
            <w:pPr>
              <w:jc w:val="left"/>
              <w:rPr>
                <w:rFonts w:eastAsia="Calibri"/>
                <w:sz w:val="22"/>
                <w:szCs w:val="22"/>
                <w:lang w:eastAsia="ru-RU"/>
              </w:rPr>
            </w:pPr>
          </w:p>
        </w:tc>
        <w:tc>
          <w:tcPr>
            <w:tcW w:w="4111"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bl>
    <w:p w:rsidR="00EC3681" w:rsidRPr="00874CF7" w:rsidRDefault="00C47B18" w:rsidP="00EC3681">
      <w:pPr>
        <w:ind w:firstLine="709"/>
        <w:rPr>
          <w:sz w:val="28"/>
          <w:szCs w:val="28"/>
        </w:rPr>
      </w:pPr>
      <w:r>
        <w:rPr>
          <w:sz w:val="28"/>
          <w:szCs w:val="28"/>
        </w:rPr>
        <w:t>2)</w:t>
      </w:r>
      <w:r w:rsidR="00EC3681" w:rsidRPr="00874CF7">
        <w:rPr>
          <w:sz w:val="28"/>
          <w:szCs w:val="28"/>
        </w:rPr>
        <w:t xml:space="preserve"> Карту градостроительного зонирования Реттиховского сельского поселения изложить в редакции приложения 1 к настоящему Решению.</w:t>
      </w:r>
    </w:p>
    <w:p w:rsidR="00EC3681" w:rsidRPr="00874CF7" w:rsidRDefault="00C47B18" w:rsidP="00EC3681">
      <w:pPr>
        <w:numPr>
          <w:ilvl w:val="0"/>
          <w:numId w:val="1"/>
        </w:numPr>
        <w:ind w:left="0" w:firstLine="709"/>
        <w:rPr>
          <w:sz w:val="28"/>
          <w:szCs w:val="28"/>
        </w:rPr>
      </w:pPr>
      <w:bookmarkStart w:id="0" w:name="_Toc245015318"/>
      <w:bookmarkStart w:id="1" w:name="_Toc391475053"/>
      <w:r>
        <w:rPr>
          <w:sz w:val="28"/>
          <w:szCs w:val="28"/>
        </w:rPr>
        <w:t>3)</w:t>
      </w:r>
      <w:r w:rsidR="00EC3681" w:rsidRPr="00874CF7">
        <w:rPr>
          <w:sz w:val="28"/>
          <w:szCs w:val="28"/>
        </w:rPr>
        <w:t xml:space="preserve"> </w:t>
      </w:r>
      <w:bookmarkEnd w:id="0"/>
      <w:bookmarkEnd w:id="1"/>
      <w:r w:rsidR="00EC3681" w:rsidRPr="00874CF7">
        <w:rPr>
          <w:sz w:val="28"/>
          <w:szCs w:val="28"/>
        </w:rPr>
        <w:t>Карту зон с особыми условиями использования территории Реттиховского сельского поселения изложить в редакции приложения 2 к настоящему Решению.</w:t>
      </w:r>
    </w:p>
    <w:p w:rsidR="00EC3681" w:rsidRPr="00874CF7" w:rsidRDefault="00EC3681" w:rsidP="00EC3681">
      <w:pPr>
        <w:numPr>
          <w:ilvl w:val="0"/>
          <w:numId w:val="1"/>
        </w:numPr>
        <w:ind w:left="0" w:firstLine="709"/>
        <w:rPr>
          <w:sz w:val="28"/>
          <w:szCs w:val="28"/>
        </w:rPr>
      </w:pPr>
      <w:r w:rsidRPr="00874CF7">
        <w:rPr>
          <w:sz w:val="28"/>
          <w:szCs w:val="28"/>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rPr>
          <w:sz w:val="28"/>
          <w:szCs w:val="28"/>
        </w:rPr>
      </w:pPr>
      <w:r w:rsidRPr="00874CF7">
        <w:rPr>
          <w:sz w:val="28"/>
          <w:szCs w:val="28"/>
        </w:rPr>
        <w:t>Глава Черниговского района</w:t>
      </w:r>
      <w:r w:rsidRPr="00874CF7">
        <w:rPr>
          <w:sz w:val="28"/>
          <w:szCs w:val="28"/>
        </w:rPr>
        <w:tab/>
      </w:r>
      <w:r w:rsidRPr="00874CF7">
        <w:rPr>
          <w:sz w:val="28"/>
          <w:szCs w:val="28"/>
        </w:rPr>
        <w:tab/>
      </w:r>
      <w:r w:rsidRPr="00874CF7">
        <w:rPr>
          <w:sz w:val="28"/>
          <w:szCs w:val="28"/>
        </w:rPr>
        <w:tab/>
      </w:r>
      <w:r w:rsidRPr="00874CF7">
        <w:rPr>
          <w:sz w:val="28"/>
          <w:szCs w:val="28"/>
        </w:rPr>
        <w:tab/>
        <w:t xml:space="preserve">                              </w:t>
      </w:r>
      <w:r w:rsidRPr="00874CF7">
        <w:rPr>
          <w:sz w:val="28"/>
          <w:szCs w:val="28"/>
        </w:rPr>
        <w:tab/>
        <w:t>В.Н. Сёмкин</w:t>
      </w:r>
    </w:p>
    <w:p w:rsidR="009747DD" w:rsidRDefault="009747DD" w:rsidP="00EC3681">
      <w:pPr>
        <w:spacing w:line="276" w:lineRule="auto"/>
        <w:rPr>
          <w:sz w:val="28"/>
          <w:szCs w:val="28"/>
        </w:rPr>
      </w:pPr>
    </w:p>
    <w:p w:rsidR="00EC3681" w:rsidRPr="00874CF7" w:rsidRDefault="00DA6609" w:rsidP="00EC3681">
      <w:pPr>
        <w:spacing w:line="276" w:lineRule="auto"/>
        <w:rPr>
          <w:sz w:val="28"/>
          <w:szCs w:val="28"/>
        </w:rPr>
      </w:pPr>
      <w:r>
        <w:rPr>
          <w:sz w:val="28"/>
          <w:szCs w:val="28"/>
        </w:rPr>
        <w:t xml:space="preserve">19 июня </w:t>
      </w:r>
      <w:r w:rsidR="00117A3F">
        <w:rPr>
          <w:sz w:val="28"/>
          <w:szCs w:val="28"/>
        </w:rPr>
        <w:t>2019</w:t>
      </w:r>
      <w:r w:rsidR="009145B2">
        <w:rPr>
          <w:sz w:val="28"/>
          <w:szCs w:val="28"/>
        </w:rPr>
        <w:t xml:space="preserve"> </w:t>
      </w:r>
      <w:r w:rsidR="00EC3681" w:rsidRPr="00874CF7">
        <w:rPr>
          <w:sz w:val="28"/>
          <w:szCs w:val="28"/>
        </w:rPr>
        <w:t>г</w:t>
      </w:r>
      <w:r w:rsidR="009145B2">
        <w:rPr>
          <w:sz w:val="28"/>
          <w:szCs w:val="28"/>
        </w:rPr>
        <w:t>ода</w:t>
      </w:r>
    </w:p>
    <w:p w:rsidR="00EC3681" w:rsidRPr="00874CF7" w:rsidRDefault="00EC3681" w:rsidP="00EC3681">
      <w:pPr>
        <w:spacing w:line="276" w:lineRule="auto"/>
        <w:rPr>
          <w:sz w:val="28"/>
          <w:szCs w:val="28"/>
        </w:rPr>
      </w:pPr>
      <w:r w:rsidRPr="00874CF7">
        <w:rPr>
          <w:sz w:val="28"/>
          <w:szCs w:val="28"/>
        </w:rPr>
        <w:t>№</w:t>
      </w:r>
      <w:r w:rsidR="00B47CC7">
        <w:rPr>
          <w:sz w:val="28"/>
          <w:szCs w:val="28"/>
        </w:rPr>
        <w:t xml:space="preserve"> </w:t>
      </w:r>
      <w:r w:rsidR="00DA6609">
        <w:rPr>
          <w:sz w:val="28"/>
          <w:szCs w:val="28"/>
        </w:rPr>
        <w:t>170</w:t>
      </w:r>
      <w:r w:rsidR="00B47CC7">
        <w:rPr>
          <w:sz w:val="28"/>
          <w:szCs w:val="28"/>
        </w:rPr>
        <w:t>-</w:t>
      </w:r>
      <w:r w:rsidRPr="00874CF7">
        <w:rPr>
          <w:sz w:val="28"/>
          <w:szCs w:val="28"/>
        </w:rPr>
        <w:t>НПА</w:t>
      </w:r>
    </w:p>
    <w:p w:rsidR="009747DD" w:rsidRDefault="009747DD" w:rsidP="009145B2">
      <w:pPr>
        <w:ind w:right="-1" w:firstLine="709"/>
        <w:jc w:val="center"/>
        <w:rPr>
          <w:b/>
          <w:sz w:val="28"/>
          <w:szCs w:val="28"/>
          <w:lang w:eastAsia="ru-RU"/>
        </w:rPr>
        <w:sectPr w:rsidR="009747DD" w:rsidSect="009145B2">
          <w:pgSz w:w="11906" w:h="16838"/>
          <w:pgMar w:top="993" w:right="566" w:bottom="568" w:left="1560" w:header="720" w:footer="720" w:gutter="0"/>
          <w:cols w:space="720"/>
          <w:docGrid w:linePitch="360"/>
        </w:sectPr>
      </w:pPr>
    </w:p>
    <w:p w:rsidR="00DA6609" w:rsidRPr="00DA6609" w:rsidRDefault="00DA6609" w:rsidP="00DA6609">
      <w:pPr>
        <w:suppressAutoHyphens/>
        <w:ind w:firstLine="580"/>
        <w:jc w:val="right"/>
        <w:rPr>
          <w:b/>
          <w:kern w:val="1"/>
        </w:rPr>
      </w:pPr>
      <w:r>
        <w:rPr>
          <w:b/>
          <w:sz w:val="28"/>
          <w:szCs w:val="28"/>
          <w:lang w:eastAsia="ru-RU"/>
        </w:rPr>
        <w:lastRenderedPageBreak/>
        <w:tab/>
      </w:r>
      <w:r w:rsidRPr="00DA6609">
        <w:rPr>
          <w:b/>
          <w:kern w:val="1"/>
        </w:rPr>
        <w:t xml:space="preserve">Приложение 1 </w:t>
      </w:r>
    </w:p>
    <w:p w:rsidR="00DA6609" w:rsidRPr="00DA6609" w:rsidRDefault="00DA6609" w:rsidP="00DA6609">
      <w:pPr>
        <w:suppressAutoHyphens/>
        <w:ind w:firstLine="580"/>
        <w:jc w:val="right"/>
        <w:rPr>
          <w:b/>
          <w:kern w:val="1"/>
        </w:rPr>
      </w:pPr>
      <w:r w:rsidRPr="00DA6609">
        <w:rPr>
          <w:b/>
          <w:kern w:val="1"/>
        </w:rPr>
        <w:t>к решению Думы Черниговского района</w:t>
      </w:r>
    </w:p>
    <w:p w:rsidR="00DA6609" w:rsidRPr="00DA6609" w:rsidRDefault="00DA6609" w:rsidP="00DA6609">
      <w:pPr>
        <w:suppressAutoHyphens/>
        <w:ind w:firstLine="580"/>
        <w:jc w:val="right"/>
        <w:rPr>
          <w:b/>
          <w:kern w:val="2"/>
        </w:rPr>
      </w:pPr>
      <w:r w:rsidRPr="00DA6609">
        <w:rPr>
          <w:b/>
          <w:kern w:val="2"/>
        </w:rPr>
        <w:t xml:space="preserve">от </w:t>
      </w:r>
      <w:r>
        <w:rPr>
          <w:b/>
          <w:kern w:val="2"/>
        </w:rPr>
        <w:t>19.06.2019</w:t>
      </w:r>
      <w:r w:rsidRPr="00DA6609">
        <w:rPr>
          <w:b/>
          <w:kern w:val="2"/>
        </w:rPr>
        <w:t xml:space="preserve"> № 17</w:t>
      </w:r>
      <w:r>
        <w:rPr>
          <w:b/>
          <w:kern w:val="2"/>
        </w:rPr>
        <w:t>0</w:t>
      </w:r>
      <w:r w:rsidRPr="00DA6609">
        <w:rPr>
          <w:b/>
          <w:kern w:val="2"/>
        </w:rPr>
        <w:t>-НПА</w:t>
      </w:r>
    </w:p>
    <w:p w:rsidR="00DA6609" w:rsidRDefault="00DA6609" w:rsidP="00DA6609">
      <w:pPr>
        <w:tabs>
          <w:tab w:val="left" w:pos="11561"/>
        </w:tabs>
        <w:ind w:right="-1" w:firstLine="709"/>
        <w:jc w:val="left"/>
        <w:rPr>
          <w:b/>
          <w:sz w:val="28"/>
          <w:szCs w:val="28"/>
          <w:lang w:eastAsia="ru-RU"/>
        </w:rPr>
      </w:pPr>
      <w:r w:rsidRPr="00C56D59">
        <w:rPr>
          <w:noProof/>
          <w:lang w:eastAsia="ru-RU"/>
        </w:rPr>
        <w:drawing>
          <wp:inline distT="0" distB="0" distL="0" distR="0" wp14:anchorId="767C34A4" wp14:editId="15FC76BC">
            <wp:extent cx="9246483" cy="5786846"/>
            <wp:effectExtent l="0" t="0" r="0" b="4445"/>
            <wp:docPr id="3" name="Рисунок 3" descr="Z:\Кантур\пзз\реттиховк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Кантур\пзз\реттиховка копия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3271" cy="5791094"/>
                    </a:xfrm>
                    <a:prstGeom prst="rect">
                      <a:avLst/>
                    </a:prstGeom>
                    <a:noFill/>
                    <a:ln>
                      <a:noFill/>
                    </a:ln>
                  </pic:spPr>
                </pic:pic>
              </a:graphicData>
            </a:graphic>
          </wp:inline>
        </w:drawing>
      </w:r>
    </w:p>
    <w:p w:rsidR="00DA6609" w:rsidRDefault="00DA6609" w:rsidP="009145B2">
      <w:pPr>
        <w:ind w:right="-1" w:firstLine="709"/>
        <w:jc w:val="center"/>
        <w:rPr>
          <w:b/>
          <w:sz w:val="28"/>
          <w:szCs w:val="28"/>
          <w:lang w:eastAsia="ru-RU"/>
        </w:rPr>
      </w:pPr>
    </w:p>
    <w:p w:rsidR="00DA6609" w:rsidRPr="00DA6609" w:rsidRDefault="00DA6609" w:rsidP="00DA6609">
      <w:pPr>
        <w:suppressAutoHyphens/>
        <w:ind w:firstLine="580"/>
        <w:jc w:val="right"/>
        <w:rPr>
          <w:b/>
          <w:kern w:val="1"/>
        </w:rPr>
      </w:pPr>
      <w:r w:rsidRPr="00DA6609">
        <w:rPr>
          <w:b/>
          <w:kern w:val="1"/>
        </w:rPr>
        <w:lastRenderedPageBreak/>
        <w:t xml:space="preserve">Приложение 2 </w:t>
      </w:r>
    </w:p>
    <w:p w:rsidR="00DA6609" w:rsidRPr="00DA6609" w:rsidRDefault="00DA6609" w:rsidP="00DA6609">
      <w:pPr>
        <w:suppressAutoHyphens/>
        <w:ind w:firstLine="580"/>
        <w:jc w:val="right"/>
        <w:rPr>
          <w:b/>
          <w:kern w:val="1"/>
        </w:rPr>
      </w:pPr>
      <w:r w:rsidRPr="00DA6609">
        <w:rPr>
          <w:b/>
          <w:kern w:val="1"/>
        </w:rPr>
        <w:t>к решению Думы Черниговского района</w:t>
      </w:r>
    </w:p>
    <w:p w:rsidR="00DA6609" w:rsidRPr="00DA6609" w:rsidRDefault="00DA6609" w:rsidP="00DA6609">
      <w:pPr>
        <w:suppressAutoHyphens/>
        <w:ind w:firstLine="580"/>
        <w:jc w:val="right"/>
        <w:rPr>
          <w:b/>
          <w:kern w:val="2"/>
        </w:rPr>
      </w:pPr>
      <w:r w:rsidRPr="00DA6609">
        <w:rPr>
          <w:b/>
          <w:kern w:val="2"/>
        </w:rPr>
        <w:t xml:space="preserve">от </w:t>
      </w:r>
      <w:r>
        <w:rPr>
          <w:b/>
          <w:kern w:val="2"/>
        </w:rPr>
        <w:t>19.06.2019</w:t>
      </w:r>
      <w:r w:rsidRPr="00DA6609">
        <w:rPr>
          <w:b/>
          <w:kern w:val="2"/>
        </w:rPr>
        <w:t xml:space="preserve"> № </w:t>
      </w:r>
      <w:r>
        <w:rPr>
          <w:b/>
          <w:kern w:val="2"/>
        </w:rPr>
        <w:t>1</w:t>
      </w:r>
      <w:r w:rsidRPr="00DA6609">
        <w:rPr>
          <w:b/>
          <w:kern w:val="2"/>
        </w:rPr>
        <w:t>7</w:t>
      </w:r>
      <w:r>
        <w:rPr>
          <w:b/>
          <w:kern w:val="2"/>
        </w:rPr>
        <w:t>0</w:t>
      </w:r>
      <w:r w:rsidRPr="00DA6609">
        <w:rPr>
          <w:b/>
          <w:kern w:val="2"/>
        </w:rPr>
        <w:t>-НПА</w:t>
      </w:r>
    </w:p>
    <w:p w:rsidR="00DA6609" w:rsidRDefault="00DA6609" w:rsidP="00DA6609">
      <w:pPr>
        <w:ind w:right="-1"/>
        <w:jc w:val="center"/>
        <w:rPr>
          <w:b/>
          <w:sz w:val="28"/>
          <w:szCs w:val="28"/>
          <w:lang w:eastAsia="ru-RU"/>
        </w:rPr>
      </w:pPr>
      <w:bookmarkStart w:id="2" w:name="_GoBack"/>
      <w:r>
        <w:rPr>
          <w:noProof/>
          <w:sz w:val="20"/>
          <w:szCs w:val="20"/>
          <w:lang w:eastAsia="ru-RU"/>
        </w:rPr>
        <w:drawing>
          <wp:inline distT="0" distB="0" distL="0" distR="0" wp14:anchorId="203B4346" wp14:editId="1C90A880">
            <wp:extent cx="9810205" cy="5031019"/>
            <wp:effectExtent l="0" t="0" r="63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205" cy="5031019"/>
                    </a:xfrm>
                    <a:prstGeom prst="rect">
                      <a:avLst/>
                    </a:prstGeom>
                    <a:noFill/>
                    <a:ln>
                      <a:noFill/>
                    </a:ln>
                  </pic:spPr>
                </pic:pic>
              </a:graphicData>
            </a:graphic>
          </wp:inline>
        </w:drawing>
      </w:r>
      <w:bookmarkEnd w:id="2"/>
    </w:p>
    <w:p w:rsidR="00DA6609" w:rsidRDefault="00DA6609" w:rsidP="00DA6609">
      <w:pPr>
        <w:tabs>
          <w:tab w:val="left" w:pos="12713"/>
        </w:tabs>
        <w:rPr>
          <w:sz w:val="28"/>
          <w:szCs w:val="28"/>
          <w:lang w:eastAsia="ru-RU"/>
        </w:rPr>
      </w:pPr>
      <w:r>
        <w:rPr>
          <w:sz w:val="28"/>
          <w:szCs w:val="28"/>
          <w:lang w:eastAsia="ru-RU"/>
        </w:rPr>
        <w:tab/>
      </w:r>
    </w:p>
    <w:p w:rsidR="00DA6609" w:rsidRPr="00DA6609" w:rsidRDefault="00DA6609" w:rsidP="00DA6609">
      <w:pPr>
        <w:tabs>
          <w:tab w:val="left" w:pos="12713"/>
        </w:tabs>
        <w:rPr>
          <w:sz w:val="28"/>
          <w:szCs w:val="28"/>
          <w:lang w:eastAsia="ru-RU"/>
        </w:rPr>
        <w:sectPr w:rsidR="00DA6609" w:rsidRPr="00DA6609" w:rsidSect="00CF6745">
          <w:pgSz w:w="16838" w:h="11906" w:orient="landscape"/>
          <w:pgMar w:top="851" w:right="993" w:bottom="566" w:left="568" w:header="720" w:footer="720" w:gutter="0"/>
          <w:cols w:space="720"/>
          <w:docGrid w:linePitch="360"/>
        </w:sectPr>
      </w:pPr>
      <w:r>
        <w:rPr>
          <w:sz w:val="28"/>
          <w:szCs w:val="28"/>
          <w:lang w:eastAsia="ru-RU"/>
        </w:rPr>
        <w:tab/>
      </w:r>
    </w:p>
    <w:p w:rsidR="0002039D" w:rsidRDefault="0002039D" w:rsidP="00DA6609">
      <w:pPr>
        <w:ind w:right="-1"/>
      </w:pPr>
    </w:p>
    <w:sectPr w:rsidR="0002039D" w:rsidSect="009747DD">
      <w:pgSz w:w="11906" w:h="16838"/>
      <w:pgMar w:top="568" w:right="707" w:bottom="993"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A6A" w:rsidRDefault="00C37A6A" w:rsidP="009747DD">
      <w:r>
        <w:separator/>
      </w:r>
    </w:p>
  </w:endnote>
  <w:endnote w:type="continuationSeparator" w:id="0">
    <w:p w:rsidR="00C37A6A" w:rsidRDefault="00C37A6A" w:rsidP="0097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1" w:usb1="500078FB" w:usb2="00000000" w:usb3="00000000" w:csb0="0000009F" w:csb1="00000000"/>
  </w:font>
  <w:font w:name="WenQuanYi Micro He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A6A" w:rsidRDefault="00C37A6A" w:rsidP="009747DD">
      <w:r>
        <w:separator/>
      </w:r>
    </w:p>
  </w:footnote>
  <w:footnote w:type="continuationSeparator" w:id="0">
    <w:p w:rsidR="00C37A6A" w:rsidRDefault="00C37A6A" w:rsidP="009747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540533B"/>
    <w:multiLevelType w:val="hybridMultilevel"/>
    <w:tmpl w:val="7F1A734C"/>
    <w:lvl w:ilvl="0" w:tplc="A3DE0B4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7C56CCB"/>
    <w:multiLevelType w:val="hybridMultilevel"/>
    <w:tmpl w:val="DE5AD08E"/>
    <w:lvl w:ilvl="0" w:tplc="9EB28748">
      <w:start w:val="1"/>
      <w:numFmt w:val="bullet"/>
      <w:lvlText w:val="-"/>
      <w:lvlJc w:val="left"/>
      <w:pPr>
        <w:tabs>
          <w:tab w:val="num" w:pos="1843"/>
        </w:tabs>
        <w:ind w:left="709" w:firstLine="709"/>
      </w:pPr>
      <w:rPr>
        <w:rFonts w:ascii="Symbol" w:hAnsi="Symbol" w:hint="default"/>
      </w:rPr>
    </w:lvl>
    <w:lvl w:ilvl="1" w:tplc="0108E42E">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D99"/>
    <w:rsid w:val="0002039D"/>
    <w:rsid w:val="00020A8E"/>
    <w:rsid w:val="00062C6D"/>
    <w:rsid w:val="000E44D4"/>
    <w:rsid w:val="00117A3F"/>
    <w:rsid w:val="00211544"/>
    <w:rsid w:val="002C5D83"/>
    <w:rsid w:val="003D4FA4"/>
    <w:rsid w:val="00440CCD"/>
    <w:rsid w:val="00536A95"/>
    <w:rsid w:val="00591AAA"/>
    <w:rsid w:val="00626264"/>
    <w:rsid w:val="0065345B"/>
    <w:rsid w:val="0067003E"/>
    <w:rsid w:val="006B49D5"/>
    <w:rsid w:val="006B5945"/>
    <w:rsid w:val="00865443"/>
    <w:rsid w:val="009145B2"/>
    <w:rsid w:val="009747DD"/>
    <w:rsid w:val="00A3553A"/>
    <w:rsid w:val="00B47CC7"/>
    <w:rsid w:val="00BC2B03"/>
    <w:rsid w:val="00C37A6A"/>
    <w:rsid w:val="00C47B18"/>
    <w:rsid w:val="00CF6745"/>
    <w:rsid w:val="00D226D0"/>
    <w:rsid w:val="00D92D99"/>
    <w:rsid w:val="00DA6609"/>
    <w:rsid w:val="00E36DAE"/>
    <w:rsid w:val="00E40D6B"/>
    <w:rsid w:val="00E57796"/>
    <w:rsid w:val="00E83361"/>
    <w:rsid w:val="00EC3681"/>
    <w:rsid w:val="00F31CE4"/>
    <w:rsid w:val="00F84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FF7DF9-AB8E-47A7-BAFB-9205159D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681"/>
    <w:pPr>
      <w:spacing w:after="0" w:line="240" w:lineRule="auto"/>
      <w:jc w:val="both"/>
    </w:pPr>
    <w:rPr>
      <w:rFonts w:ascii="Times New Roman" w:eastAsia="Times New Roman" w:hAnsi="Times New Roman" w:cs="Times New Roman"/>
      <w:sz w:val="24"/>
      <w:szCs w:val="24"/>
      <w:lang w:eastAsia="ar-SA"/>
    </w:rPr>
  </w:style>
  <w:style w:type="paragraph" w:styleId="2">
    <w:name w:val="heading 2"/>
    <w:basedOn w:val="a"/>
    <w:next w:val="a"/>
    <w:link w:val="20"/>
    <w:qFormat/>
    <w:rsid w:val="00EC3681"/>
    <w:pPr>
      <w:keepNext/>
      <w:numPr>
        <w:ilvl w:val="1"/>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C3681"/>
    <w:rPr>
      <w:rFonts w:ascii="Times New Roman" w:eastAsia="Times New Roman" w:hAnsi="Times New Roman" w:cs="Times New Roman"/>
      <w:sz w:val="28"/>
      <w:szCs w:val="24"/>
      <w:lang w:eastAsia="ar-SA"/>
    </w:rPr>
  </w:style>
  <w:style w:type="character" w:customStyle="1" w:styleId="1">
    <w:name w:val="Основной шрифт абзаца1"/>
    <w:rsid w:val="00EC3681"/>
  </w:style>
  <w:style w:type="character" w:customStyle="1" w:styleId="FontStyle13">
    <w:name w:val="Font Style13"/>
    <w:rsid w:val="00EC3681"/>
    <w:rPr>
      <w:rFonts w:ascii="Times New Roman" w:hAnsi="Times New Roman" w:cs="Times New Roman"/>
      <w:sz w:val="26"/>
      <w:szCs w:val="26"/>
    </w:rPr>
  </w:style>
  <w:style w:type="paragraph" w:customStyle="1" w:styleId="a3">
    <w:name w:val="Заголовок"/>
    <w:basedOn w:val="a"/>
    <w:next w:val="a4"/>
    <w:rsid w:val="00EC3681"/>
    <w:pPr>
      <w:jc w:val="center"/>
    </w:pPr>
    <w:rPr>
      <w:sz w:val="28"/>
    </w:rPr>
  </w:style>
  <w:style w:type="paragraph" w:styleId="a4">
    <w:name w:val="Body Text"/>
    <w:basedOn w:val="a"/>
    <w:link w:val="a5"/>
    <w:rsid w:val="00EC3681"/>
    <w:pPr>
      <w:spacing w:after="120"/>
    </w:pPr>
  </w:style>
  <w:style w:type="character" w:customStyle="1" w:styleId="a5">
    <w:name w:val="Основной текст Знак"/>
    <w:basedOn w:val="a0"/>
    <w:link w:val="a4"/>
    <w:rsid w:val="00EC3681"/>
    <w:rPr>
      <w:rFonts w:ascii="Times New Roman" w:eastAsia="Times New Roman" w:hAnsi="Times New Roman" w:cs="Times New Roman"/>
      <w:sz w:val="24"/>
      <w:szCs w:val="24"/>
      <w:lang w:eastAsia="ar-SA"/>
    </w:rPr>
  </w:style>
  <w:style w:type="paragraph" w:styleId="a6">
    <w:name w:val="List"/>
    <w:basedOn w:val="a4"/>
    <w:rsid w:val="00EC3681"/>
    <w:rPr>
      <w:rFonts w:cs="Lohit Hindi"/>
    </w:rPr>
  </w:style>
  <w:style w:type="paragraph" w:customStyle="1" w:styleId="10">
    <w:name w:val="Название1"/>
    <w:basedOn w:val="a"/>
    <w:rsid w:val="00EC3681"/>
    <w:pPr>
      <w:suppressLineNumbers/>
      <w:spacing w:before="120" w:after="120"/>
    </w:pPr>
    <w:rPr>
      <w:rFonts w:cs="Lohit Hindi"/>
      <w:i/>
      <w:iCs/>
    </w:rPr>
  </w:style>
  <w:style w:type="paragraph" w:customStyle="1" w:styleId="11">
    <w:name w:val="Указатель1"/>
    <w:basedOn w:val="a"/>
    <w:rsid w:val="00EC3681"/>
    <w:pPr>
      <w:suppressLineNumbers/>
    </w:pPr>
    <w:rPr>
      <w:rFonts w:cs="Lohit Hindi"/>
    </w:rPr>
  </w:style>
  <w:style w:type="paragraph" w:customStyle="1" w:styleId="a7">
    <w:name w:val="Стиль в законе"/>
    <w:basedOn w:val="a"/>
    <w:rsid w:val="00EC3681"/>
    <w:pPr>
      <w:spacing w:before="120" w:line="360" w:lineRule="auto"/>
      <w:ind w:firstLine="851"/>
    </w:pPr>
    <w:rPr>
      <w:sz w:val="28"/>
      <w:szCs w:val="20"/>
    </w:rPr>
  </w:style>
  <w:style w:type="paragraph" w:customStyle="1" w:styleId="ConsNormal">
    <w:name w:val="ConsNormal"/>
    <w:rsid w:val="00EC3681"/>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EC3681"/>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customStyle="1" w:styleId="a9">
    <w:name w:val="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styleId="ab">
    <w:name w:val="Balloon Text"/>
    <w:basedOn w:val="a"/>
    <w:link w:val="ac"/>
    <w:uiPriority w:val="99"/>
    <w:rsid w:val="00EC3681"/>
    <w:rPr>
      <w:rFonts w:ascii="Tahoma" w:hAnsi="Tahoma"/>
      <w:sz w:val="16"/>
      <w:szCs w:val="16"/>
      <w:lang w:val="x-none"/>
    </w:rPr>
  </w:style>
  <w:style w:type="character" w:customStyle="1" w:styleId="ac">
    <w:name w:val="Текст выноски Знак"/>
    <w:basedOn w:val="a0"/>
    <w:link w:val="ab"/>
    <w:uiPriority w:val="99"/>
    <w:rsid w:val="00EC3681"/>
    <w:rPr>
      <w:rFonts w:ascii="Tahoma" w:eastAsia="Times New Roman" w:hAnsi="Tahoma" w:cs="Times New Roman"/>
      <w:sz w:val="16"/>
      <w:szCs w:val="16"/>
      <w:lang w:val="x-none" w:eastAsia="ar-SA"/>
    </w:rPr>
  </w:style>
  <w:style w:type="paragraph" w:customStyle="1" w:styleId="Style2">
    <w:name w:val="Style2"/>
    <w:basedOn w:val="a"/>
    <w:rsid w:val="00EC3681"/>
    <w:pPr>
      <w:widowControl w:val="0"/>
      <w:autoSpaceDE w:val="0"/>
      <w:spacing w:line="322" w:lineRule="exact"/>
      <w:ind w:firstLine="542"/>
    </w:pPr>
  </w:style>
  <w:style w:type="paragraph" w:customStyle="1" w:styleId="ad">
    <w:name w:val="Содержимое таблицы"/>
    <w:basedOn w:val="a"/>
    <w:rsid w:val="00EC3681"/>
    <w:pPr>
      <w:suppressLineNumbers/>
    </w:pPr>
  </w:style>
  <w:style w:type="paragraph" w:customStyle="1" w:styleId="ae">
    <w:name w:val="Заголовок таблицы"/>
    <w:basedOn w:val="ad"/>
    <w:rsid w:val="00EC3681"/>
    <w:pPr>
      <w:jc w:val="center"/>
    </w:pPr>
    <w:rPr>
      <w:b/>
      <w:bCs/>
    </w:rPr>
  </w:style>
  <w:style w:type="character" w:customStyle="1" w:styleId="af">
    <w:name w:val="Стиль в законе Знак Знак"/>
    <w:link w:val="af0"/>
    <w:locked/>
    <w:rsid w:val="00EC3681"/>
    <w:rPr>
      <w:snapToGrid w:val="0"/>
      <w:sz w:val="28"/>
    </w:rPr>
  </w:style>
  <w:style w:type="paragraph" w:customStyle="1" w:styleId="af0">
    <w:name w:val="Стиль в законе Знак"/>
    <w:basedOn w:val="a"/>
    <w:link w:val="af"/>
    <w:rsid w:val="00EC3681"/>
    <w:pPr>
      <w:snapToGrid w:val="0"/>
      <w:spacing w:before="120" w:line="360" w:lineRule="auto"/>
      <w:ind w:firstLine="851"/>
    </w:pPr>
    <w:rPr>
      <w:rFonts w:asciiTheme="minorHAnsi" w:eastAsiaTheme="minorHAnsi" w:hAnsiTheme="minorHAnsi" w:cstheme="minorBidi"/>
      <w:snapToGrid w:val="0"/>
      <w:sz w:val="28"/>
      <w:szCs w:val="22"/>
      <w:lang w:eastAsia="en-US"/>
    </w:rPr>
  </w:style>
  <w:style w:type="character" w:styleId="af1">
    <w:name w:val="Hyperlink"/>
    <w:uiPriority w:val="99"/>
    <w:semiHidden/>
    <w:unhideWhenUsed/>
    <w:rsid w:val="00EC3681"/>
    <w:rPr>
      <w:color w:val="0000FF"/>
      <w:u w:val="single"/>
    </w:rPr>
  </w:style>
  <w:style w:type="character" w:styleId="af2">
    <w:name w:val="FollowedHyperlink"/>
    <w:uiPriority w:val="99"/>
    <w:semiHidden/>
    <w:unhideWhenUsed/>
    <w:rsid w:val="00EC3681"/>
    <w:rPr>
      <w:color w:val="800080"/>
      <w:u w:val="single"/>
    </w:rPr>
  </w:style>
  <w:style w:type="paragraph" w:styleId="af3">
    <w:name w:val="Normal (Web)"/>
    <w:basedOn w:val="a"/>
    <w:rsid w:val="00EC3681"/>
    <w:pPr>
      <w:spacing w:before="280" w:after="280"/>
    </w:pPr>
    <w:rPr>
      <w:color w:val="000039"/>
    </w:rPr>
  </w:style>
  <w:style w:type="table" w:styleId="af4">
    <w:name w:val="Table Grid"/>
    <w:basedOn w:val="a1"/>
    <w:uiPriority w:val="59"/>
    <w:rsid w:val="00EC368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EC3681"/>
  </w:style>
  <w:style w:type="table" w:customStyle="1" w:styleId="13">
    <w:name w:val="Сетка таблицы1"/>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EC3681"/>
    <w:pPr>
      <w:tabs>
        <w:tab w:val="center" w:pos="4677"/>
        <w:tab w:val="right" w:pos="9355"/>
      </w:tabs>
      <w:jc w:val="left"/>
    </w:pPr>
    <w:rPr>
      <w:sz w:val="20"/>
      <w:szCs w:val="20"/>
      <w:lang w:eastAsia="ru-RU"/>
    </w:rPr>
  </w:style>
  <w:style w:type="character" w:customStyle="1" w:styleId="af6">
    <w:name w:val="Верхний колонтитул Знак"/>
    <w:link w:val="14"/>
    <w:uiPriority w:val="99"/>
    <w:rsid w:val="00EC3681"/>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EC3681"/>
    <w:pPr>
      <w:tabs>
        <w:tab w:val="center" w:pos="4677"/>
        <w:tab w:val="right" w:pos="9355"/>
      </w:tabs>
      <w:jc w:val="left"/>
    </w:pPr>
    <w:rPr>
      <w:sz w:val="20"/>
      <w:szCs w:val="20"/>
      <w:lang w:eastAsia="ru-RU"/>
    </w:rPr>
  </w:style>
  <w:style w:type="character" w:customStyle="1" w:styleId="af8">
    <w:name w:val="Нижний колонтитул Знак"/>
    <w:link w:val="15"/>
    <w:uiPriority w:val="99"/>
    <w:rsid w:val="00EC3681"/>
    <w:rPr>
      <w:rFonts w:ascii="Times New Roman" w:eastAsia="Times New Roman" w:hAnsi="Times New Roman" w:cs="Times New Roman"/>
      <w:sz w:val="20"/>
      <w:szCs w:val="20"/>
      <w:lang w:eastAsia="ru-RU"/>
    </w:rPr>
  </w:style>
  <w:style w:type="paragraph" w:customStyle="1" w:styleId="Default">
    <w:name w:val="Default"/>
    <w:rsid w:val="00EC36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EC3681"/>
    <w:pPr>
      <w:tabs>
        <w:tab w:val="center" w:pos="4677"/>
        <w:tab w:val="right" w:pos="9355"/>
      </w:tabs>
    </w:pPr>
    <w:rPr>
      <w:lang w:val="x-none"/>
    </w:rPr>
  </w:style>
  <w:style w:type="character" w:customStyle="1" w:styleId="16">
    <w:name w:val="Верхний колонтитул Знак1"/>
    <w:basedOn w:val="a0"/>
    <w:link w:val="af5"/>
    <w:uiPriority w:val="99"/>
    <w:rsid w:val="00EC3681"/>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EC3681"/>
    <w:pPr>
      <w:tabs>
        <w:tab w:val="center" w:pos="4677"/>
        <w:tab w:val="right" w:pos="9355"/>
      </w:tabs>
    </w:pPr>
    <w:rPr>
      <w:lang w:val="x-none"/>
    </w:rPr>
  </w:style>
  <w:style w:type="character" w:customStyle="1" w:styleId="17">
    <w:name w:val="Нижний колонтитул Знак1"/>
    <w:basedOn w:val="a0"/>
    <w:link w:val="af7"/>
    <w:uiPriority w:val="99"/>
    <w:rsid w:val="00EC3681"/>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EC3681"/>
  </w:style>
  <w:style w:type="table" w:customStyle="1" w:styleId="22">
    <w:name w:val="Сетка таблицы2"/>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EC3681"/>
  </w:style>
  <w:style w:type="table" w:customStyle="1" w:styleId="30">
    <w:name w:val="Сетка таблицы3"/>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EC3681"/>
  </w:style>
  <w:style w:type="table" w:customStyle="1" w:styleId="40">
    <w:name w:val="Сетка таблицы4"/>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EC3681"/>
  </w:style>
  <w:style w:type="table" w:customStyle="1" w:styleId="50">
    <w:name w:val="Сетка таблицы5"/>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EC3681"/>
  </w:style>
  <w:style w:type="table" w:customStyle="1" w:styleId="60">
    <w:name w:val="Сетка таблицы6"/>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C3681"/>
  </w:style>
  <w:style w:type="table" w:customStyle="1" w:styleId="70">
    <w:name w:val="Сетка таблицы7"/>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unhideWhenUsed/>
    <w:rsid w:val="00EC3681"/>
    <w:pPr>
      <w:spacing w:after="120"/>
      <w:ind w:left="283"/>
    </w:pPr>
    <w:rPr>
      <w:lang w:val="x-none"/>
    </w:rPr>
  </w:style>
  <w:style w:type="character" w:customStyle="1" w:styleId="afa">
    <w:name w:val="Основной текст с отступом Знак"/>
    <w:basedOn w:val="a0"/>
    <w:link w:val="af9"/>
    <w:uiPriority w:val="99"/>
    <w:rsid w:val="00EC3681"/>
    <w:rPr>
      <w:rFonts w:ascii="Times New Roman" w:eastAsia="Times New Roman" w:hAnsi="Times New Roman" w:cs="Times New Roman"/>
      <w:sz w:val="24"/>
      <w:szCs w:val="24"/>
      <w:lang w:val="x-none" w:eastAsia="ar-SA"/>
    </w:rPr>
  </w:style>
  <w:style w:type="paragraph" w:customStyle="1" w:styleId="Iauiue">
    <w:name w:val="Iau?iue"/>
    <w:rsid w:val="00EC3681"/>
    <w:pPr>
      <w:widowControl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22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CDEE-D657-4C02-B7F1-3F9A058B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975</Words>
  <Characters>5559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2</cp:revision>
  <cp:lastPrinted>2019-06-18T23:20:00Z</cp:lastPrinted>
  <dcterms:created xsi:type="dcterms:W3CDTF">2019-06-19T03:43:00Z</dcterms:created>
  <dcterms:modified xsi:type="dcterms:W3CDTF">2019-06-19T03:43:00Z</dcterms:modified>
</cp:coreProperties>
</file>