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D874A" w14:textId="77777777" w:rsidR="007771A7" w:rsidRPr="006E252A" w:rsidRDefault="007771A7" w:rsidP="007771A7">
      <w:pPr>
        <w:spacing w:after="0" w:line="240" w:lineRule="auto"/>
        <w:jc w:val="right"/>
        <w:rPr>
          <w:rFonts w:ascii="Times New Roman" w:hAnsi="Times New Roman" w:cs="Times New Roman"/>
          <w:b/>
          <w:noProof/>
          <w:lang w:eastAsia="ru-RU"/>
        </w:rPr>
      </w:pPr>
      <w:r w:rsidRPr="006E252A">
        <w:rPr>
          <w:rFonts w:ascii="Times New Roman" w:hAnsi="Times New Roman" w:cs="Times New Roman"/>
          <w:b/>
          <w:noProof/>
          <w:lang w:eastAsia="ru-RU"/>
        </w:rPr>
        <w:t xml:space="preserve">Приложение  </w:t>
      </w:r>
    </w:p>
    <w:p w14:paraId="087BFBE0" w14:textId="77777777" w:rsidR="007771A7" w:rsidRPr="006E252A" w:rsidRDefault="007771A7" w:rsidP="007771A7">
      <w:pPr>
        <w:spacing w:after="0" w:line="240" w:lineRule="auto"/>
        <w:jc w:val="right"/>
        <w:rPr>
          <w:rFonts w:ascii="Times New Roman" w:hAnsi="Times New Roman" w:cs="Times New Roman"/>
          <w:b/>
          <w:noProof/>
          <w:lang w:eastAsia="ru-RU"/>
        </w:rPr>
      </w:pPr>
      <w:r w:rsidRPr="006E252A">
        <w:rPr>
          <w:rFonts w:ascii="Times New Roman" w:hAnsi="Times New Roman" w:cs="Times New Roman"/>
          <w:b/>
          <w:noProof/>
          <w:lang w:eastAsia="ru-RU"/>
        </w:rPr>
        <w:t xml:space="preserve">к решению Думы Черниговского района </w:t>
      </w:r>
    </w:p>
    <w:p w14:paraId="177A799F" w14:textId="77777777" w:rsidR="007771A7" w:rsidRPr="006E252A" w:rsidRDefault="007771A7" w:rsidP="007771A7">
      <w:pPr>
        <w:suppressAutoHyphens/>
        <w:spacing w:after="0" w:line="240" w:lineRule="auto"/>
        <w:ind w:firstLine="580"/>
        <w:jc w:val="right"/>
        <w:rPr>
          <w:rFonts w:ascii="Times New Roman" w:eastAsia="Times New Roman" w:hAnsi="Times New Roman" w:cs="Times New Roman"/>
          <w:b/>
          <w:kern w:val="2"/>
          <w:sz w:val="24"/>
          <w:szCs w:val="24"/>
          <w:lang w:eastAsia="ar-SA"/>
        </w:rPr>
      </w:pPr>
      <w:r w:rsidRPr="006E252A">
        <w:rPr>
          <w:rFonts w:ascii="Times New Roman" w:hAnsi="Times New Roman" w:cs="Times New Roman"/>
          <w:b/>
          <w:noProof/>
          <w:lang w:eastAsia="ru-RU"/>
        </w:rPr>
        <w:tab/>
        <w:t xml:space="preserve">от </w:t>
      </w:r>
      <w:r w:rsidR="0016705F">
        <w:rPr>
          <w:rFonts w:ascii="Times New Roman" w:hAnsi="Times New Roman" w:cs="Times New Roman"/>
          <w:b/>
          <w:noProof/>
          <w:lang w:eastAsia="ru-RU"/>
        </w:rPr>
        <w:t>28.02.2019</w:t>
      </w:r>
      <w:r w:rsidRPr="006E252A">
        <w:rPr>
          <w:rFonts w:ascii="Times New Roman" w:hAnsi="Times New Roman" w:cs="Times New Roman"/>
          <w:b/>
          <w:noProof/>
          <w:sz w:val="20"/>
          <w:szCs w:val="20"/>
          <w:lang w:eastAsia="ru-RU"/>
        </w:rPr>
        <w:t xml:space="preserve"> </w:t>
      </w:r>
      <w:r w:rsidRPr="006E252A">
        <w:rPr>
          <w:rFonts w:ascii="Times New Roman" w:hAnsi="Times New Roman" w:cs="Times New Roman"/>
          <w:b/>
          <w:noProof/>
          <w:lang w:eastAsia="ru-RU"/>
        </w:rPr>
        <w:t xml:space="preserve">№ </w:t>
      </w:r>
      <w:r w:rsidR="0016705F">
        <w:rPr>
          <w:rFonts w:ascii="Times New Roman" w:hAnsi="Times New Roman" w:cs="Times New Roman"/>
          <w:b/>
          <w:noProof/>
          <w:lang w:eastAsia="ru-RU"/>
        </w:rPr>
        <w:t>154</w:t>
      </w:r>
      <w:r w:rsidRPr="006E252A">
        <w:rPr>
          <w:rFonts w:ascii="Times New Roman" w:hAnsi="Times New Roman" w:cs="Times New Roman"/>
          <w:b/>
          <w:noProof/>
          <w:lang w:eastAsia="ru-RU"/>
        </w:rPr>
        <w:t>-НПА</w:t>
      </w:r>
    </w:p>
    <w:p w14:paraId="509899E9" w14:textId="77777777" w:rsidR="007771A7" w:rsidRDefault="007771A7">
      <w:pPr>
        <w:spacing w:after="1" w:line="220" w:lineRule="atLeast"/>
        <w:jc w:val="center"/>
        <w:rPr>
          <w:rFonts w:ascii="Times New Roman" w:hAnsi="Times New Roman" w:cs="Times New Roman"/>
          <w:b/>
        </w:rPr>
      </w:pPr>
    </w:p>
    <w:p w14:paraId="09554E9F" w14:textId="3B7A24D3" w:rsidR="00096F74" w:rsidRPr="007771A7" w:rsidRDefault="00096F74" w:rsidP="007771A7">
      <w:pPr>
        <w:spacing w:after="0" w:line="240" w:lineRule="auto"/>
        <w:jc w:val="center"/>
        <w:rPr>
          <w:rFonts w:ascii="Times New Roman" w:hAnsi="Times New Roman" w:cs="Times New Roman"/>
          <w:b/>
          <w:sz w:val="28"/>
          <w:szCs w:val="28"/>
        </w:rPr>
      </w:pPr>
      <w:r w:rsidRPr="007771A7">
        <w:rPr>
          <w:rFonts w:ascii="Times New Roman" w:hAnsi="Times New Roman" w:cs="Times New Roman"/>
          <w:b/>
          <w:sz w:val="28"/>
          <w:szCs w:val="28"/>
        </w:rPr>
        <w:t>МЕСТНЫ</w:t>
      </w:r>
      <w:r w:rsidR="00282074">
        <w:rPr>
          <w:rFonts w:ascii="Times New Roman" w:hAnsi="Times New Roman" w:cs="Times New Roman"/>
          <w:b/>
          <w:sz w:val="28"/>
          <w:szCs w:val="28"/>
        </w:rPr>
        <w:t>Е</w:t>
      </w:r>
      <w:r w:rsidRPr="007771A7">
        <w:rPr>
          <w:rFonts w:ascii="Times New Roman" w:hAnsi="Times New Roman" w:cs="Times New Roman"/>
          <w:b/>
          <w:sz w:val="28"/>
          <w:szCs w:val="28"/>
        </w:rPr>
        <w:t xml:space="preserve"> НОРМАТИВ</w:t>
      </w:r>
      <w:r w:rsidR="00282074">
        <w:rPr>
          <w:rFonts w:ascii="Times New Roman" w:hAnsi="Times New Roman" w:cs="Times New Roman"/>
          <w:b/>
          <w:sz w:val="28"/>
          <w:szCs w:val="28"/>
        </w:rPr>
        <w:t>Ы</w:t>
      </w:r>
      <w:bookmarkStart w:id="0" w:name="_GoBack"/>
      <w:bookmarkEnd w:id="0"/>
    </w:p>
    <w:p w14:paraId="28B5EE79" w14:textId="77777777" w:rsidR="00096F74" w:rsidRPr="007771A7" w:rsidRDefault="00096F74" w:rsidP="007771A7">
      <w:pPr>
        <w:spacing w:after="0" w:line="240" w:lineRule="auto"/>
        <w:jc w:val="center"/>
        <w:rPr>
          <w:rFonts w:ascii="Times New Roman" w:hAnsi="Times New Roman" w:cs="Times New Roman"/>
          <w:b/>
          <w:sz w:val="28"/>
          <w:szCs w:val="28"/>
        </w:rPr>
      </w:pPr>
      <w:r w:rsidRPr="007771A7">
        <w:rPr>
          <w:rFonts w:ascii="Times New Roman" w:hAnsi="Times New Roman" w:cs="Times New Roman"/>
          <w:b/>
          <w:sz w:val="28"/>
          <w:szCs w:val="28"/>
        </w:rPr>
        <w:t>ГРАДОСТРОИТЕЛЬНОГО ПРОЕКТИРОВАНИЯ ЧЕРНИГОВСКОГО</w:t>
      </w:r>
    </w:p>
    <w:p w14:paraId="668A6116" w14:textId="77777777" w:rsidR="00096F74" w:rsidRPr="007771A7" w:rsidRDefault="00096F74" w:rsidP="007771A7">
      <w:pPr>
        <w:spacing w:after="0" w:line="240" w:lineRule="auto"/>
        <w:jc w:val="center"/>
        <w:rPr>
          <w:rFonts w:ascii="Times New Roman" w:hAnsi="Times New Roman" w:cs="Times New Roman"/>
          <w:b/>
          <w:sz w:val="28"/>
          <w:szCs w:val="28"/>
        </w:rPr>
      </w:pPr>
      <w:r w:rsidRPr="007771A7">
        <w:rPr>
          <w:rFonts w:ascii="Times New Roman" w:hAnsi="Times New Roman" w:cs="Times New Roman"/>
          <w:b/>
          <w:sz w:val="28"/>
          <w:szCs w:val="28"/>
        </w:rPr>
        <w:t>МУНИЦИПАЛЬНОГО РАЙОНА И ПОСЕЛЕНИЙ, ВХОДЯЩИХ В СОСТАВ</w:t>
      </w:r>
      <w:r w:rsidR="007771A7" w:rsidRPr="007771A7">
        <w:rPr>
          <w:rFonts w:ascii="Times New Roman" w:hAnsi="Times New Roman" w:cs="Times New Roman"/>
          <w:b/>
          <w:sz w:val="28"/>
          <w:szCs w:val="28"/>
        </w:rPr>
        <w:t xml:space="preserve"> </w:t>
      </w:r>
      <w:r w:rsidRPr="007771A7">
        <w:rPr>
          <w:rFonts w:ascii="Times New Roman" w:hAnsi="Times New Roman" w:cs="Times New Roman"/>
          <w:b/>
          <w:sz w:val="28"/>
          <w:szCs w:val="28"/>
        </w:rPr>
        <w:t>ЧЕРНИГОВСКОГО МУНИЦИПАЛЬНОГО РАЙОНА</w:t>
      </w:r>
    </w:p>
    <w:p w14:paraId="65BB6D9E" w14:textId="77777777" w:rsidR="00096F74" w:rsidRPr="007771A7" w:rsidRDefault="00096F74" w:rsidP="007771A7">
      <w:pPr>
        <w:spacing w:after="0" w:line="240" w:lineRule="auto"/>
        <w:jc w:val="both"/>
        <w:rPr>
          <w:rFonts w:ascii="Times New Roman" w:hAnsi="Times New Roman" w:cs="Times New Roman"/>
          <w:sz w:val="28"/>
          <w:szCs w:val="28"/>
        </w:rPr>
      </w:pPr>
    </w:p>
    <w:p w14:paraId="6269446D" w14:textId="77777777" w:rsidR="00096F74" w:rsidRPr="007771A7" w:rsidRDefault="00096F74" w:rsidP="007771A7">
      <w:pPr>
        <w:spacing w:after="0" w:line="240" w:lineRule="auto"/>
        <w:jc w:val="center"/>
        <w:outlineLvl w:val="1"/>
        <w:rPr>
          <w:rFonts w:ascii="Times New Roman" w:hAnsi="Times New Roman" w:cs="Times New Roman"/>
          <w:sz w:val="28"/>
          <w:szCs w:val="28"/>
        </w:rPr>
      </w:pPr>
      <w:r w:rsidRPr="007771A7">
        <w:rPr>
          <w:rFonts w:ascii="Times New Roman" w:hAnsi="Times New Roman" w:cs="Times New Roman"/>
          <w:sz w:val="28"/>
          <w:szCs w:val="28"/>
        </w:rPr>
        <w:t>ОБЩИЕ ПОЛОЖЕНИЯ</w:t>
      </w:r>
    </w:p>
    <w:p w14:paraId="7B72F75D" w14:textId="77777777" w:rsidR="00096F74" w:rsidRPr="007771A7" w:rsidRDefault="00096F74" w:rsidP="007771A7">
      <w:pPr>
        <w:spacing w:after="0" w:line="240" w:lineRule="auto"/>
        <w:jc w:val="both"/>
        <w:rPr>
          <w:rFonts w:ascii="Times New Roman" w:hAnsi="Times New Roman" w:cs="Times New Roman"/>
          <w:sz w:val="28"/>
          <w:szCs w:val="28"/>
        </w:rPr>
      </w:pPr>
    </w:p>
    <w:p w14:paraId="0488AEF6" w14:textId="77777777"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 xml:space="preserve">Местные нормативы градостроительного проектирования Черниговского муниципального района и поселений, входящих в состав Черниговского муниципального района (далее - местные нормативы градостроительного проектирования) содержат совокупность расчетных показателей минимально допустимого уровня обеспеченности объектами местного значения муниципального района и сельских поселений, входящих в состав муниципального района, относящимися к областям, указанным в </w:t>
      </w:r>
      <w:hyperlink r:id="rId4" w:history="1">
        <w:r w:rsidRPr="007771A7">
          <w:rPr>
            <w:rFonts w:ascii="Times New Roman" w:hAnsi="Times New Roman" w:cs="Times New Roman"/>
            <w:sz w:val="28"/>
            <w:szCs w:val="28"/>
          </w:rPr>
          <w:t>пункте 1 части 3 статьи 19</w:t>
        </w:r>
      </w:hyperlink>
      <w:r w:rsidRPr="007771A7">
        <w:rPr>
          <w:rFonts w:ascii="Times New Roman" w:hAnsi="Times New Roman" w:cs="Times New Roman"/>
          <w:sz w:val="28"/>
          <w:szCs w:val="28"/>
        </w:rPr>
        <w:t xml:space="preserve"> и в </w:t>
      </w:r>
      <w:hyperlink r:id="rId5" w:history="1">
        <w:r w:rsidRPr="007771A7">
          <w:rPr>
            <w:rFonts w:ascii="Times New Roman" w:hAnsi="Times New Roman" w:cs="Times New Roman"/>
            <w:sz w:val="28"/>
            <w:szCs w:val="28"/>
          </w:rPr>
          <w:t>пункте 1 части 5 статьи 23</w:t>
        </w:r>
      </w:hyperlink>
      <w:r w:rsidRPr="007771A7">
        <w:rPr>
          <w:rFonts w:ascii="Times New Roman" w:hAnsi="Times New Roman" w:cs="Times New Roman"/>
          <w:sz w:val="28"/>
          <w:szCs w:val="28"/>
        </w:rPr>
        <w:t xml:space="preserve"> Градостроительного кодекса Российской Федерации, в </w:t>
      </w:r>
      <w:hyperlink r:id="rId6" w:history="1">
        <w:r w:rsidRPr="007771A7">
          <w:rPr>
            <w:rFonts w:ascii="Times New Roman" w:hAnsi="Times New Roman" w:cs="Times New Roman"/>
            <w:sz w:val="28"/>
            <w:szCs w:val="28"/>
          </w:rPr>
          <w:t>статье 2</w:t>
        </w:r>
      </w:hyperlink>
      <w:r w:rsidRPr="007771A7">
        <w:rPr>
          <w:rFonts w:ascii="Times New Roman" w:hAnsi="Times New Roman" w:cs="Times New Roman"/>
          <w:sz w:val="28"/>
          <w:szCs w:val="28"/>
        </w:rPr>
        <w:t xml:space="preserve"> Закона Приморского края от 10 февраля 2014 года </w:t>
      </w:r>
      <w:r w:rsidR="00DB2CD1">
        <w:rPr>
          <w:rFonts w:ascii="Times New Roman" w:hAnsi="Times New Roman" w:cs="Times New Roman"/>
          <w:sz w:val="28"/>
          <w:szCs w:val="28"/>
        </w:rPr>
        <w:t>№</w:t>
      </w:r>
      <w:r w:rsidRPr="007771A7">
        <w:rPr>
          <w:rFonts w:ascii="Times New Roman" w:hAnsi="Times New Roman" w:cs="Times New Roman"/>
          <w:sz w:val="28"/>
          <w:szCs w:val="28"/>
        </w:rPr>
        <w:t xml:space="preserve"> 356-КЗ </w:t>
      </w:r>
      <w:r w:rsidR="00DB2CD1">
        <w:rPr>
          <w:rFonts w:ascii="Times New Roman" w:hAnsi="Times New Roman" w:cs="Times New Roman"/>
          <w:sz w:val="28"/>
          <w:szCs w:val="28"/>
        </w:rPr>
        <w:t>«</w:t>
      </w:r>
      <w:r w:rsidRPr="007771A7">
        <w:rPr>
          <w:rFonts w:ascii="Times New Roman" w:hAnsi="Times New Roman" w:cs="Times New Roman"/>
          <w:sz w:val="28"/>
          <w:szCs w:val="28"/>
        </w:rPr>
        <w:t>О видах объектов краевого и местного значения, подлежащих отображению на схеме территориального планирования Приморского края и документах территориального планирования муниципальных образований Приморского края</w:t>
      </w:r>
      <w:r w:rsidR="00DB2CD1">
        <w:rPr>
          <w:rFonts w:ascii="Times New Roman" w:hAnsi="Times New Roman" w:cs="Times New Roman"/>
          <w:sz w:val="28"/>
          <w:szCs w:val="28"/>
        </w:rPr>
        <w:t>»</w:t>
      </w:r>
      <w:r w:rsidRPr="007771A7">
        <w:rPr>
          <w:rFonts w:ascii="Times New Roman" w:hAnsi="Times New Roman" w:cs="Times New Roman"/>
          <w:sz w:val="28"/>
          <w:szCs w:val="28"/>
        </w:rPr>
        <w:t xml:space="preserve"> (далее - Закон Приморского края </w:t>
      </w:r>
      <w:r w:rsidR="00DB2CD1">
        <w:rPr>
          <w:rFonts w:ascii="Times New Roman" w:hAnsi="Times New Roman" w:cs="Times New Roman"/>
          <w:sz w:val="28"/>
          <w:szCs w:val="28"/>
        </w:rPr>
        <w:t>№</w:t>
      </w:r>
      <w:r w:rsidRPr="007771A7">
        <w:rPr>
          <w:rFonts w:ascii="Times New Roman" w:hAnsi="Times New Roman" w:cs="Times New Roman"/>
          <w:sz w:val="28"/>
          <w:szCs w:val="28"/>
        </w:rPr>
        <w:t xml:space="preserve"> 356-КЗ), иными объектами местного значения населения Черниговского муниципального района и расчетных показателей максимально допустимого уровня территориальной доступности таких объектов для населения Черниговского муниципального района.</w:t>
      </w:r>
    </w:p>
    <w:p w14:paraId="0AACD6BB" w14:textId="77777777"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Местные нормативы градостроительного проектирования включают в себя:</w:t>
      </w:r>
    </w:p>
    <w:p w14:paraId="23B682BA" w14:textId="77777777"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1) основную часть;</w:t>
      </w:r>
    </w:p>
    <w:p w14:paraId="2BC1D54A" w14:textId="77777777"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2) материалы по обоснованию расчетных показателей, содержащихся в основной части местных нормативов градостроительного проектирования.</w:t>
      </w:r>
    </w:p>
    <w:p w14:paraId="462048CE" w14:textId="77777777"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3) правила и область применения расчетных показателей, содержащихся в основной части местных нормативов градостроительного проектирования.</w:t>
      </w:r>
    </w:p>
    <w:p w14:paraId="5F95E744" w14:textId="77777777"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Местные нормативы градостроительного проектирования входят в систему нормативных правовых актов, регламентирующих градостроительную деятельность на территории Черниговского муниципального района и поселений, входящих в состав Черниговского муниципального района.</w:t>
      </w:r>
    </w:p>
    <w:p w14:paraId="14D61324" w14:textId="77777777"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 xml:space="preserve">По вопросам, не рассматриваемым в настоящих местных нормативах градостроительного проектирования,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w:t>
      </w:r>
      <w:hyperlink r:id="rId7" w:history="1">
        <w:r w:rsidRPr="007771A7">
          <w:rPr>
            <w:rFonts w:ascii="Times New Roman" w:hAnsi="Times New Roman" w:cs="Times New Roman"/>
            <w:sz w:val="28"/>
            <w:szCs w:val="28"/>
          </w:rPr>
          <w:t>закона</w:t>
        </w:r>
      </w:hyperlink>
      <w:r w:rsidRPr="007771A7">
        <w:rPr>
          <w:rFonts w:ascii="Times New Roman" w:hAnsi="Times New Roman" w:cs="Times New Roman"/>
          <w:sz w:val="28"/>
          <w:szCs w:val="28"/>
        </w:rPr>
        <w:t xml:space="preserve"> от 27 декабря 2002 года </w:t>
      </w:r>
      <w:r w:rsidR="00DB2CD1">
        <w:rPr>
          <w:rFonts w:ascii="Times New Roman" w:hAnsi="Times New Roman" w:cs="Times New Roman"/>
          <w:sz w:val="28"/>
          <w:szCs w:val="28"/>
        </w:rPr>
        <w:t>№</w:t>
      </w:r>
      <w:r w:rsidRPr="007771A7">
        <w:rPr>
          <w:rFonts w:ascii="Times New Roman" w:hAnsi="Times New Roman" w:cs="Times New Roman"/>
          <w:sz w:val="28"/>
          <w:szCs w:val="28"/>
        </w:rPr>
        <w:t xml:space="preserve"> 184-ФЗ </w:t>
      </w:r>
      <w:r w:rsidR="00DB2CD1">
        <w:rPr>
          <w:rFonts w:ascii="Times New Roman" w:hAnsi="Times New Roman" w:cs="Times New Roman"/>
          <w:sz w:val="28"/>
          <w:szCs w:val="28"/>
        </w:rPr>
        <w:t>«</w:t>
      </w:r>
      <w:r w:rsidRPr="007771A7">
        <w:rPr>
          <w:rFonts w:ascii="Times New Roman" w:hAnsi="Times New Roman" w:cs="Times New Roman"/>
          <w:sz w:val="28"/>
          <w:szCs w:val="28"/>
        </w:rPr>
        <w:t>О техническом регулировании</w:t>
      </w:r>
      <w:r w:rsidR="00DB2CD1">
        <w:rPr>
          <w:rFonts w:ascii="Times New Roman" w:hAnsi="Times New Roman" w:cs="Times New Roman"/>
          <w:sz w:val="28"/>
          <w:szCs w:val="28"/>
        </w:rPr>
        <w:t>»</w:t>
      </w:r>
      <w:r w:rsidRPr="007771A7">
        <w:rPr>
          <w:rFonts w:ascii="Times New Roman" w:hAnsi="Times New Roman" w:cs="Times New Roman"/>
          <w:sz w:val="28"/>
          <w:szCs w:val="28"/>
        </w:rPr>
        <w:t xml:space="preserve">, а также региональными нормативами градостроительного проектирования </w:t>
      </w:r>
      <w:r w:rsidRPr="007771A7">
        <w:rPr>
          <w:rFonts w:ascii="Times New Roman" w:hAnsi="Times New Roman" w:cs="Times New Roman"/>
          <w:sz w:val="28"/>
          <w:szCs w:val="28"/>
        </w:rPr>
        <w:lastRenderedPageBreak/>
        <w:t>Приморского края. При отмене и (или) изменении действующих нормативных документов, в том числе тех, на которые дается ссылка в настоящих местных нормативах градостроительного проектирования, следует руководствоваться нормами, вводимыми взамен.</w:t>
      </w:r>
    </w:p>
    <w:p w14:paraId="73A91415" w14:textId="77777777"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Местные нормативы градостроительного проектирования подлежат корректировке в случае утверждения отсутствовавших при их разработке документов стратегического социально-экономического планирования района и (или) нормативных правовых актов и нормативно-технических документов.</w:t>
      </w:r>
    </w:p>
    <w:p w14:paraId="387458D3" w14:textId="77777777" w:rsidR="00096F74" w:rsidRPr="007771A7" w:rsidRDefault="00096F74" w:rsidP="00FF3E04">
      <w:pPr>
        <w:spacing w:after="0" w:line="240" w:lineRule="auto"/>
        <w:ind w:firstLine="709"/>
        <w:jc w:val="both"/>
        <w:rPr>
          <w:rFonts w:ascii="Times New Roman" w:hAnsi="Times New Roman" w:cs="Times New Roman"/>
          <w:sz w:val="28"/>
          <w:szCs w:val="28"/>
        </w:rPr>
      </w:pPr>
    </w:p>
    <w:p w14:paraId="62805F68" w14:textId="77777777" w:rsidR="00096F74" w:rsidRPr="007771A7" w:rsidRDefault="00096F74" w:rsidP="00FF3E04">
      <w:pPr>
        <w:spacing w:after="0" w:line="240" w:lineRule="auto"/>
        <w:ind w:firstLine="709"/>
        <w:jc w:val="center"/>
        <w:outlineLvl w:val="1"/>
        <w:rPr>
          <w:rFonts w:ascii="Times New Roman" w:hAnsi="Times New Roman" w:cs="Times New Roman"/>
          <w:sz w:val="28"/>
          <w:szCs w:val="28"/>
        </w:rPr>
      </w:pPr>
      <w:r w:rsidRPr="007771A7">
        <w:rPr>
          <w:rFonts w:ascii="Times New Roman" w:hAnsi="Times New Roman" w:cs="Times New Roman"/>
          <w:sz w:val="28"/>
          <w:szCs w:val="28"/>
        </w:rPr>
        <w:t>1. ОСНОВНАЯ ЧАСТЬ</w:t>
      </w:r>
    </w:p>
    <w:p w14:paraId="71D900EE" w14:textId="77777777"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населения Черниговского муниципального района и расчетные показатели максимально допустимого уровня территориальной доступности таких объектов для населения Черниговского муниципального района</w:t>
      </w:r>
    </w:p>
    <w:p w14:paraId="2D0596BC" w14:textId="77777777"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На территории Черниговского муниципального района Приморского края устанавливаются следующие расчетные показатели:</w:t>
      </w:r>
    </w:p>
    <w:p w14:paraId="4A746FE8" w14:textId="77777777" w:rsidR="00096F74" w:rsidRPr="007771A7" w:rsidRDefault="00096F74" w:rsidP="007771A7">
      <w:pPr>
        <w:spacing w:after="0" w:line="240" w:lineRule="auto"/>
        <w:jc w:val="both"/>
        <w:rPr>
          <w:rFonts w:ascii="Times New Roman" w:hAnsi="Times New Roman" w:cs="Times New Roman"/>
          <w:sz w:val="28"/>
          <w:szCs w:val="28"/>
        </w:rPr>
      </w:pPr>
    </w:p>
    <w:p w14:paraId="6FF5E74D" w14:textId="77777777" w:rsidR="00096F74" w:rsidRPr="007771A7" w:rsidRDefault="00096F74" w:rsidP="007771A7">
      <w:pPr>
        <w:spacing w:after="0" w:line="240" w:lineRule="auto"/>
        <w:jc w:val="center"/>
        <w:outlineLvl w:val="2"/>
        <w:rPr>
          <w:rFonts w:ascii="Times New Roman" w:hAnsi="Times New Roman" w:cs="Times New Roman"/>
          <w:sz w:val="28"/>
          <w:szCs w:val="28"/>
        </w:rPr>
      </w:pPr>
      <w:r w:rsidRPr="007771A7">
        <w:rPr>
          <w:rFonts w:ascii="Times New Roman" w:hAnsi="Times New Roman" w:cs="Times New Roman"/>
          <w:sz w:val="28"/>
          <w:szCs w:val="28"/>
        </w:rPr>
        <w:t>1.1. В области образования</w:t>
      </w:r>
    </w:p>
    <w:p w14:paraId="47B774E0" w14:textId="77777777" w:rsidR="00096F74" w:rsidRPr="007771A7" w:rsidRDefault="00096F74" w:rsidP="007771A7">
      <w:pPr>
        <w:spacing w:after="0" w:line="240" w:lineRule="auto"/>
        <w:jc w:val="both"/>
        <w:rPr>
          <w:rFonts w:ascii="Times New Roman" w:hAnsi="Times New Roman" w:cs="Times New Roman"/>
          <w:sz w:val="28"/>
          <w:szCs w:val="28"/>
        </w:rPr>
      </w:pPr>
    </w:p>
    <w:p w14:paraId="640B919C" w14:textId="77777777" w:rsidR="00096F74" w:rsidRPr="00FF3E04" w:rsidRDefault="00096F74" w:rsidP="007771A7">
      <w:pPr>
        <w:spacing w:after="0" w:line="240" w:lineRule="auto"/>
        <w:jc w:val="right"/>
        <w:outlineLvl w:val="3"/>
        <w:rPr>
          <w:rFonts w:ascii="Times New Roman" w:hAnsi="Times New Roman" w:cs="Times New Roman"/>
          <w:sz w:val="24"/>
          <w:szCs w:val="24"/>
        </w:rPr>
      </w:pPr>
      <w:r w:rsidRPr="00FF3E04">
        <w:rPr>
          <w:rFonts w:ascii="Times New Roman" w:hAnsi="Times New Roman" w:cs="Times New Roman"/>
          <w:sz w:val="24"/>
          <w:szCs w:val="24"/>
        </w:rPr>
        <w:t>Таблица 1</w:t>
      </w:r>
    </w:p>
    <w:p w14:paraId="2ADDFE84" w14:textId="77777777" w:rsidR="00096F74" w:rsidRPr="00DB2CD1" w:rsidRDefault="00096F74" w:rsidP="007771A7">
      <w:pPr>
        <w:spacing w:after="0" w:line="240" w:lineRule="auto"/>
        <w:jc w:val="center"/>
        <w:rPr>
          <w:rFonts w:ascii="Times New Roman" w:hAnsi="Times New Roman" w:cs="Times New Roman"/>
          <w:b/>
          <w:sz w:val="26"/>
          <w:szCs w:val="26"/>
        </w:rPr>
      </w:pPr>
      <w:r w:rsidRPr="00DB2CD1">
        <w:rPr>
          <w:rFonts w:ascii="Times New Roman" w:hAnsi="Times New Roman" w:cs="Times New Roman"/>
          <w:b/>
          <w:sz w:val="26"/>
          <w:szCs w:val="26"/>
        </w:rPr>
        <w:t>Расчетные показатели,</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устанавливаемые для объектов образования</w:t>
      </w:r>
      <w:r w:rsidR="00DB2CD1"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 xml:space="preserve">местного значения </w:t>
      </w:r>
      <w:r w:rsidR="00FF3E04" w:rsidRPr="00DB2CD1">
        <w:rPr>
          <w:rFonts w:ascii="Times New Roman" w:hAnsi="Times New Roman" w:cs="Times New Roman"/>
          <w:b/>
          <w:sz w:val="26"/>
          <w:szCs w:val="26"/>
        </w:rPr>
        <w:t>Ч</w:t>
      </w:r>
      <w:r w:rsidRPr="00DB2CD1">
        <w:rPr>
          <w:rFonts w:ascii="Times New Roman" w:hAnsi="Times New Roman" w:cs="Times New Roman"/>
          <w:b/>
          <w:sz w:val="26"/>
          <w:szCs w:val="26"/>
        </w:rPr>
        <w:t>ерниговского муниципального района</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3204"/>
        <w:gridCol w:w="4111"/>
      </w:tblGrid>
      <w:tr w:rsidR="008E4726" w:rsidRPr="007771A7" w14:paraId="54664BEE" w14:textId="77777777" w:rsidTr="008E4726">
        <w:tc>
          <w:tcPr>
            <w:tcW w:w="2041" w:type="dxa"/>
          </w:tcPr>
          <w:p w14:paraId="2179D690"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Наименование вида объекта</w:t>
            </w:r>
          </w:p>
        </w:tc>
        <w:tc>
          <w:tcPr>
            <w:tcW w:w="3204" w:type="dxa"/>
          </w:tcPr>
          <w:p w14:paraId="5A290629"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Наименование нормируемого расчетного показателя, единица измерения</w:t>
            </w:r>
          </w:p>
        </w:tc>
        <w:tc>
          <w:tcPr>
            <w:tcW w:w="4111" w:type="dxa"/>
          </w:tcPr>
          <w:p w14:paraId="72DE4768"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Значение расчетного показателя</w:t>
            </w:r>
          </w:p>
        </w:tc>
      </w:tr>
      <w:tr w:rsidR="008E4726" w:rsidRPr="007771A7" w14:paraId="3680D9F8" w14:textId="77777777" w:rsidTr="00FF3E04">
        <w:trPr>
          <w:trHeight w:val="46"/>
        </w:trPr>
        <w:tc>
          <w:tcPr>
            <w:tcW w:w="2041" w:type="dxa"/>
          </w:tcPr>
          <w:p w14:paraId="737BB9B5"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1</w:t>
            </w:r>
          </w:p>
        </w:tc>
        <w:tc>
          <w:tcPr>
            <w:tcW w:w="3204" w:type="dxa"/>
          </w:tcPr>
          <w:p w14:paraId="6C904332"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2</w:t>
            </w:r>
          </w:p>
        </w:tc>
        <w:tc>
          <w:tcPr>
            <w:tcW w:w="4111" w:type="dxa"/>
          </w:tcPr>
          <w:p w14:paraId="756ECB79"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3</w:t>
            </w:r>
          </w:p>
        </w:tc>
      </w:tr>
      <w:tr w:rsidR="008E4726" w:rsidRPr="007771A7" w14:paraId="12BF2CF4" w14:textId="77777777" w:rsidTr="00FF3E04">
        <w:trPr>
          <w:trHeight w:val="847"/>
        </w:trPr>
        <w:tc>
          <w:tcPr>
            <w:tcW w:w="2041" w:type="dxa"/>
          </w:tcPr>
          <w:p w14:paraId="0836C00F"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Муниципальные дошкольные образовательные организации</w:t>
            </w:r>
          </w:p>
        </w:tc>
        <w:tc>
          <w:tcPr>
            <w:tcW w:w="3204" w:type="dxa"/>
          </w:tcPr>
          <w:p w14:paraId="3772C56F"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уровень обеспеченности, мест на 1 тыс. человек</w:t>
            </w:r>
          </w:p>
        </w:tc>
        <w:tc>
          <w:tcPr>
            <w:tcW w:w="4111" w:type="dxa"/>
          </w:tcPr>
          <w:p w14:paraId="490CFFD3" w14:textId="77777777" w:rsidR="00096F74" w:rsidRPr="007771A7" w:rsidRDefault="00BF6750" w:rsidP="007771A7">
            <w:pPr>
              <w:spacing w:after="0" w:line="240" w:lineRule="auto"/>
              <w:jc w:val="center"/>
              <w:rPr>
                <w:rFonts w:ascii="Times New Roman" w:hAnsi="Times New Roman" w:cs="Times New Roman"/>
              </w:rPr>
            </w:pPr>
            <w:r w:rsidRPr="007771A7">
              <w:rPr>
                <w:rFonts w:ascii="Times New Roman" w:hAnsi="Times New Roman" w:cs="Times New Roman"/>
              </w:rPr>
              <w:t>40</w:t>
            </w:r>
          </w:p>
        </w:tc>
      </w:tr>
      <w:tr w:rsidR="008E4726" w:rsidRPr="007771A7" w14:paraId="2332B5BA" w14:textId="77777777" w:rsidTr="00FF3E04">
        <w:trPr>
          <w:trHeight w:val="892"/>
        </w:trPr>
        <w:tc>
          <w:tcPr>
            <w:tcW w:w="2041" w:type="dxa"/>
          </w:tcPr>
          <w:p w14:paraId="4B2C4450" w14:textId="77777777" w:rsidR="00096F74" w:rsidRPr="007771A7" w:rsidRDefault="00096F74" w:rsidP="007771A7">
            <w:pPr>
              <w:spacing w:after="0" w:line="240" w:lineRule="auto"/>
              <w:rPr>
                <w:rFonts w:ascii="Times New Roman" w:hAnsi="Times New Roman" w:cs="Times New Roman"/>
              </w:rPr>
            </w:pPr>
          </w:p>
        </w:tc>
        <w:tc>
          <w:tcPr>
            <w:tcW w:w="3204" w:type="dxa"/>
          </w:tcPr>
          <w:p w14:paraId="7C458953"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размер земельного участка, кв. м на 1 место</w:t>
            </w:r>
          </w:p>
        </w:tc>
        <w:tc>
          <w:tcPr>
            <w:tcW w:w="4111" w:type="dxa"/>
          </w:tcPr>
          <w:p w14:paraId="12B2344F"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для территорий с уклоном рельефа до 20% - 35;</w:t>
            </w:r>
          </w:p>
          <w:p w14:paraId="598D779D"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для территорий с уклоном рельефа 20% и более - 30</w:t>
            </w:r>
          </w:p>
        </w:tc>
      </w:tr>
      <w:tr w:rsidR="008E4726" w:rsidRPr="007771A7" w14:paraId="1B5F968F" w14:textId="77777777" w:rsidTr="008E4726">
        <w:tc>
          <w:tcPr>
            <w:tcW w:w="2041" w:type="dxa"/>
          </w:tcPr>
          <w:p w14:paraId="6B72656D" w14:textId="77777777" w:rsidR="00096F74" w:rsidRPr="007771A7" w:rsidRDefault="00096F74" w:rsidP="007771A7">
            <w:pPr>
              <w:spacing w:after="0" w:line="240" w:lineRule="auto"/>
              <w:rPr>
                <w:rFonts w:ascii="Times New Roman" w:hAnsi="Times New Roman" w:cs="Times New Roman"/>
              </w:rPr>
            </w:pPr>
          </w:p>
        </w:tc>
        <w:tc>
          <w:tcPr>
            <w:tcW w:w="3204" w:type="dxa"/>
          </w:tcPr>
          <w:p w14:paraId="1EAA0408"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пешеходная доступность, минут в одну сторону</w:t>
            </w:r>
          </w:p>
        </w:tc>
        <w:tc>
          <w:tcPr>
            <w:tcW w:w="4111" w:type="dxa"/>
          </w:tcPr>
          <w:p w14:paraId="7B695D13"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 xml:space="preserve">для с. </w:t>
            </w:r>
            <w:r w:rsidR="008E4726" w:rsidRPr="007771A7">
              <w:rPr>
                <w:rFonts w:ascii="Times New Roman" w:hAnsi="Times New Roman" w:cs="Times New Roman"/>
              </w:rPr>
              <w:t>Черниговка</w:t>
            </w:r>
            <w:r w:rsidRPr="007771A7">
              <w:rPr>
                <w:rFonts w:ascii="Times New Roman" w:hAnsi="Times New Roman" w:cs="Times New Roman"/>
              </w:rPr>
              <w:t xml:space="preserve"> в зависимости от вида жилой застройки:</w:t>
            </w:r>
          </w:p>
          <w:p w14:paraId="1424AE9F"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для многоквартирной застройки - 6;</w:t>
            </w:r>
          </w:p>
          <w:p w14:paraId="5E4BC208"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для индивидуальной застройки с размером участка от 0,06 до 0,1 га - 15</w:t>
            </w:r>
          </w:p>
        </w:tc>
      </w:tr>
      <w:tr w:rsidR="008E4726" w:rsidRPr="007771A7" w14:paraId="206A39CA" w14:textId="77777777" w:rsidTr="008E4726">
        <w:tc>
          <w:tcPr>
            <w:tcW w:w="2041" w:type="dxa"/>
          </w:tcPr>
          <w:p w14:paraId="3D1FA3C5" w14:textId="77777777" w:rsidR="00096F74" w:rsidRPr="007771A7" w:rsidRDefault="00096F74" w:rsidP="007771A7">
            <w:pPr>
              <w:spacing w:after="0" w:line="240" w:lineRule="auto"/>
              <w:rPr>
                <w:rFonts w:ascii="Times New Roman" w:hAnsi="Times New Roman" w:cs="Times New Roman"/>
              </w:rPr>
            </w:pPr>
          </w:p>
        </w:tc>
        <w:tc>
          <w:tcPr>
            <w:tcW w:w="3204" w:type="dxa"/>
          </w:tcPr>
          <w:p w14:paraId="01DAA2C6"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транспортная доступность, минут в одну сторону</w:t>
            </w:r>
          </w:p>
        </w:tc>
        <w:tc>
          <w:tcPr>
            <w:tcW w:w="4111" w:type="dxa"/>
          </w:tcPr>
          <w:p w14:paraId="3BA3301D"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для населенных пунктов с численностью населения до 1 тыс. человек - 30;</w:t>
            </w:r>
          </w:p>
          <w:p w14:paraId="7E79AC7D"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для населенных пунктов с численностью населения от 1 до 5 тыс. человек - 15;</w:t>
            </w:r>
          </w:p>
          <w:p w14:paraId="1CDB3418"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 xml:space="preserve">для населенных пунктов с численностью населения более 5 тыс. человек для </w:t>
            </w:r>
            <w:r w:rsidRPr="007771A7">
              <w:rPr>
                <w:rFonts w:ascii="Times New Roman" w:hAnsi="Times New Roman" w:cs="Times New Roman"/>
              </w:rPr>
              <w:lastRenderedPageBreak/>
              <w:t>индивидуальной застройки с размером участка от 0,1 до 0,2 га - 10</w:t>
            </w:r>
          </w:p>
        </w:tc>
      </w:tr>
      <w:tr w:rsidR="008E4726" w:rsidRPr="007771A7" w14:paraId="701574BF" w14:textId="77777777" w:rsidTr="00FF3E04">
        <w:trPr>
          <w:trHeight w:val="719"/>
        </w:trPr>
        <w:tc>
          <w:tcPr>
            <w:tcW w:w="2041" w:type="dxa"/>
          </w:tcPr>
          <w:p w14:paraId="2637AF49"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Муниципальные общеобразовательные организации</w:t>
            </w:r>
          </w:p>
        </w:tc>
        <w:tc>
          <w:tcPr>
            <w:tcW w:w="3204" w:type="dxa"/>
          </w:tcPr>
          <w:p w14:paraId="414C4023"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уровень обеспеченности, мест на 1 тыс. человек</w:t>
            </w:r>
          </w:p>
        </w:tc>
        <w:tc>
          <w:tcPr>
            <w:tcW w:w="4111" w:type="dxa"/>
          </w:tcPr>
          <w:p w14:paraId="25455688" w14:textId="77777777" w:rsidR="00096F74" w:rsidRPr="007771A7" w:rsidRDefault="00BF6750" w:rsidP="007771A7">
            <w:pPr>
              <w:spacing w:after="0" w:line="240" w:lineRule="auto"/>
              <w:jc w:val="center"/>
              <w:rPr>
                <w:rFonts w:ascii="Times New Roman" w:hAnsi="Times New Roman" w:cs="Times New Roman"/>
              </w:rPr>
            </w:pPr>
            <w:r w:rsidRPr="007771A7">
              <w:rPr>
                <w:rFonts w:ascii="Times New Roman" w:hAnsi="Times New Roman" w:cs="Times New Roman"/>
              </w:rPr>
              <w:t>80</w:t>
            </w:r>
          </w:p>
        </w:tc>
      </w:tr>
      <w:tr w:rsidR="008E4726" w:rsidRPr="007771A7" w14:paraId="43DF14C4" w14:textId="77777777" w:rsidTr="008E4726">
        <w:tc>
          <w:tcPr>
            <w:tcW w:w="2041" w:type="dxa"/>
          </w:tcPr>
          <w:p w14:paraId="022CBF52" w14:textId="77777777" w:rsidR="00096F74" w:rsidRPr="007771A7" w:rsidRDefault="00096F74" w:rsidP="007771A7">
            <w:pPr>
              <w:spacing w:after="0" w:line="240" w:lineRule="auto"/>
              <w:rPr>
                <w:rFonts w:ascii="Times New Roman" w:hAnsi="Times New Roman" w:cs="Times New Roman"/>
              </w:rPr>
            </w:pPr>
          </w:p>
        </w:tc>
        <w:tc>
          <w:tcPr>
            <w:tcW w:w="3204" w:type="dxa"/>
          </w:tcPr>
          <w:p w14:paraId="09B4710D"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размер земельного участка, кв. м на 1 место</w:t>
            </w:r>
          </w:p>
        </w:tc>
        <w:tc>
          <w:tcPr>
            <w:tcW w:w="4111" w:type="dxa"/>
          </w:tcPr>
          <w:p w14:paraId="6A61C568" w14:textId="77777777" w:rsidR="00096F74" w:rsidRPr="007771A7" w:rsidRDefault="0071100B" w:rsidP="007771A7">
            <w:pPr>
              <w:spacing w:after="0" w:line="240" w:lineRule="auto"/>
              <w:jc w:val="center"/>
              <w:rPr>
                <w:rFonts w:ascii="Times New Roman" w:hAnsi="Times New Roman" w:cs="Times New Roman"/>
              </w:rPr>
            </w:pPr>
            <w:r w:rsidRPr="007771A7">
              <w:rPr>
                <w:rFonts w:ascii="Times New Roman" w:hAnsi="Times New Roman" w:cs="Times New Roman"/>
              </w:rPr>
              <w:t>60</w:t>
            </w:r>
          </w:p>
        </w:tc>
      </w:tr>
      <w:tr w:rsidR="008E4726" w:rsidRPr="007771A7" w14:paraId="0DFB4037" w14:textId="77777777" w:rsidTr="008E4726">
        <w:tc>
          <w:tcPr>
            <w:tcW w:w="2041" w:type="dxa"/>
          </w:tcPr>
          <w:p w14:paraId="602C86A2" w14:textId="77777777" w:rsidR="00096F74" w:rsidRPr="007771A7" w:rsidRDefault="00096F74" w:rsidP="007771A7">
            <w:pPr>
              <w:spacing w:after="0" w:line="240" w:lineRule="auto"/>
              <w:rPr>
                <w:rFonts w:ascii="Times New Roman" w:hAnsi="Times New Roman" w:cs="Times New Roman"/>
              </w:rPr>
            </w:pPr>
          </w:p>
        </w:tc>
        <w:tc>
          <w:tcPr>
            <w:tcW w:w="3204" w:type="dxa"/>
          </w:tcPr>
          <w:p w14:paraId="2735D01E"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пешеходная доступность, минут в одну сторону</w:t>
            </w:r>
          </w:p>
        </w:tc>
        <w:tc>
          <w:tcPr>
            <w:tcW w:w="4111" w:type="dxa"/>
          </w:tcPr>
          <w:p w14:paraId="567DCB84"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 xml:space="preserve">для с. </w:t>
            </w:r>
            <w:r w:rsidR="008E4726" w:rsidRPr="007771A7">
              <w:rPr>
                <w:rFonts w:ascii="Times New Roman" w:hAnsi="Times New Roman" w:cs="Times New Roman"/>
              </w:rPr>
              <w:t>Черниговка</w:t>
            </w:r>
            <w:r w:rsidRPr="007771A7">
              <w:rPr>
                <w:rFonts w:ascii="Times New Roman" w:hAnsi="Times New Roman" w:cs="Times New Roman"/>
              </w:rPr>
              <w:t xml:space="preserve"> в зависимости от вида жилой застройки:</w:t>
            </w:r>
          </w:p>
          <w:p w14:paraId="32F55EC5"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для многоквартирной застройки - 10;</w:t>
            </w:r>
          </w:p>
          <w:p w14:paraId="0A4180EA"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для индивидуальной застройки с размером участка от 0,06 до 0,1 га - 15</w:t>
            </w:r>
          </w:p>
        </w:tc>
      </w:tr>
      <w:tr w:rsidR="008E4726" w:rsidRPr="007771A7" w14:paraId="2DD46F4B" w14:textId="77777777" w:rsidTr="008E4726">
        <w:tc>
          <w:tcPr>
            <w:tcW w:w="2041" w:type="dxa"/>
          </w:tcPr>
          <w:p w14:paraId="7ADB4216" w14:textId="77777777" w:rsidR="00096F74" w:rsidRPr="007771A7" w:rsidRDefault="00096F74" w:rsidP="007771A7">
            <w:pPr>
              <w:spacing w:after="0" w:line="240" w:lineRule="auto"/>
              <w:rPr>
                <w:rFonts w:ascii="Times New Roman" w:hAnsi="Times New Roman" w:cs="Times New Roman"/>
              </w:rPr>
            </w:pPr>
          </w:p>
        </w:tc>
        <w:tc>
          <w:tcPr>
            <w:tcW w:w="3204" w:type="dxa"/>
          </w:tcPr>
          <w:p w14:paraId="48834A77"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транспортная доступность, минут в одну сторону</w:t>
            </w:r>
          </w:p>
        </w:tc>
        <w:tc>
          <w:tcPr>
            <w:tcW w:w="4111" w:type="dxa"/>
          </w:tcPr>
          <w:p w14:paraId="6FCC9676"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для населенных пунктов с численностью населения до 1 тыс. человек - 30;</w:t>
            </w:r>
          </w:p>
          <w:p w14:paraId="16B527E7"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для населенных пунктов с численностью населения от 1 до 5 тыс. человек - 15;</w:t>
            </w:r>
          </w:p>
          <w:p w14:paraId="3EC88649"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для населенных пунктов с численностью населения более 5 тыс. человек для индивидуальной застройки с размером участка от 0,1 до 0,2 га - 10</w:t>
            </w:r>
          </w:p>
        </w:tc>
      </w:tr>
      <w:tr w:rsidR="008E4726" w:rsidRPr="007771A7" w14:paraId="3EB1CA29" w14:textId="77777777" w:rsidTr="008E4726">
        <w:tc>
          <w:tcPr>
            <w:tcW w:w="2041" w:type="dxa"/>
          </w:tcPr>
          <w:p w14:paraId="49BE62BE"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Муниципальные организации дополнительного образования</w:t>
            </w:r>
          </w:p>
        </w:tc>
        <w:tc>
          <w:tcPr>
            <w:tcW w:w="3204" w:type="dxa"/>
          </w:tcPr>
          <w:p w14:paraId="27DEEC57"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уровень обеспеченности, мест на 1 тыс. человек</w:t>
            </w:r>
          </w:p>
        </w:tc>
        <w:tc>
          <w:tcPr>
            <w:tcW w:w="4111" w:type="dxa"/>
          </w:tcPr>
          <w:p w14:paraId="2E1D8CDD"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90</w:t>
            </w:r>
          </w:p>
        </w:tc>
      </w:tr>
      <w:tr w:rsidR="008E4726" w:rsidRPr="007771A7" w14:paraId="3066F3F2" w14:textId="77777777" w:rsidTr="00FF3E04">
        <w:trPr>
          <w:trHeight w:val="728"/>
        </w:trPr>
        <w:tc>
          <w:tcPr>
            <w:tcW w:w="2041" w:type="dxa"/>
          </w:tcPr>
          <w:p w14:paraId="45A5527F" w14:textId="77777777" w:rsidR="00096F74" w:rsidRPr="007771A7" w:rsidRDefault="00096F74" w:rsidP="007771A7">
            <w:pPr>
              <w:spacing w:after="0" w:line="240" w:lineRule="auto"/>
              <w:rPr>
                <w:rFonts w:ascii="Times New Roman" w:hAnsi="Times New Roman" w:cs="Times New Roman"/>
              </w:rPr>
            </w:pPr>
          </w:p>
        </w:tc>
        <w:tc>
          <w:tcPr>
            <w:tcW w:w="3204" w:type="dxa"/>
          </w:tcPr>
          <w:p w14:paraId="725AB68A"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размер земельного участка, кв. м на 1 место</w:t>
            </w:r>
          </w:p>
        </w:tc>
        <w:tc>
          <w:tcPr>
            <w:tcW w:w="4111" w:type="dxa"/>
          </w:tcPr>
          <w:p w14:paraId="1D19B542"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для отдельно стоящих зданий - 15;</w:t>
            </w:r>
          </w:p>
          <w:p w14:paraId="7E4B78D1"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для организаций, размещенных в первых этажах жилых зданий, - 7,5</w:t>
            </w:r>
          </w:p>
        </w:tc>
      </w:tr>
      <w:tr w:rsidR="008E4726" w:rsidRPr="007771A7" w14:paraId="06432FED" w14:textId="77777777" w:rsidTr="00FF3E04">
        <w:trPr>
          <w:trHeight w:val="1182"/>
        </w:trPr>
        <w:tc>
          <w:tcPr>
            <w:tcW w:w="2041" w:type="dxa"/>
          </w:tcPr>
          <w:p w14:paraId="78A954DD" w14:textId="77777777" w:rsidR="00096F74" w:rsidRPr="007771A7" w:rsidRDefault="00096F74" w:rsidP="007771A7">
            <w:pPr>
              <w:spacing w:after="0" w:line="240" w:lineRule="auto"/>
              <w:rPr>
                <w:rFonts w:ascii="Times New Roman" w:hAnsi="Times New Roman" w:cs="Times New Roman"/>
              </w:rPr>
            </w:pPr>
          </w:p>
        </w:tc>
        <w:tc>
          <w:tcPr>
            <w:tcW w:w="3204" w:type="dxa"/>
          </w:tcPr>
          <w:p w14:paraId="1329AD35"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пешеходная доступность, минут в одну сторону</w:t>
            </w:r>
          </w:p>
        </w:tc>
        <w:tc>
          <w:tcPr>
            <w:tcW w:w="4111" w:type="dxa"/>
          </w:tcPr>
          <w:p w14:paraId="40E674BD"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 xml:space="preserve">для с. </w:t>
            </w:r>
            <w:r w:rsidR="008E4726" w:rsidRPr="007771A7">
              <w:rPr>
                <w:rFonts w:ascii="Times New Roman" w:hAnsi="Times New Roman" w:cs="Times New Roman"/>
              </w:rPr>
              <w:t>Черниговка</w:t>
            </w:r>
            <w:r w:rsidRPr="007771A7">
              <w:rPr>
                <w:rFonts w:ascii="Times New Roman" w:hAnsi="Times New Roman" w:cs="Times New Roman"/>
              </w:rPr>
              <w:t xml:space="preserve"> в зависимости от вида жилой застройки:</w:t>
            </w:r>
          </w:p>
          <w:p w14:paraId="6419501F"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для многоквартирной застройки - 10;</w:t>
            </w:r>
          </w:p>
          <w:p w14:paraId="3A23B0D2"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для индивидуальной застройки с размером участка от 0,06 до 0,1 га - 15</w:t>
            </w:r>
          </w:p>
        </w:tc>
      </w:tr>
      <w:tr w:rsidR="008E4726" w:rsidRPr="007771A7" w14:paraId="4091E803" w14:textId="77777777" w:rsidTr="008E4726">
        <w:tc>
          <w:tcPr>
            <w:tcW w:w="2041" w:type="dxa"/>
          </w:tcPr>
          <w:p w14:paraId="5A923D16" w14:textId="77777777" w:rsidR="00096F74" w:rsidRPr="007771A7" w:rsidRDefault="00096F74" w:rsidP="007771A7">
            <w:pPr>
              <w:spacing w:after="0" w:line="240" w:lineRule="auto"/>
              <w:rPr>
                <w:rFonts w:ascii="Times New Roman" w:hAnsi="Times New Roman" w:cs="Times New Roman"/>
              </w:rPr>
            </w:pPr>
          </w:p>
        </w:tc>
        <w:tc>
          <w:tcPr>
            <w:tcW w:w="3204" w:type="dxa"/>
          </w:tcPr>
          <w:p w14:paraId="373E525B"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транспортная доступность, минут в одну сторону</w:t>
            </w:r>
          </w:p>
        </w:tc>
        <w:tc>
          <w:tcPr>
            <w:tcW w:w="4111" w:type="dxa"/>
          </w:tcPr>
          <w:p w14:paraId="6CEA2CF8"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для населенных пунктов с численностью населения до 1 тыс. человек - 30;</w:t>
            </w:r>
          </w:p>
          <w:p w14:paraId="6ECC23F9"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для населенных пунктов с численностью населения от 1 до 5 тыс. человек - 15;</w:t>
            </w:r>
          </w:p>
          <w:p w14:paraId="288CE74B"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для населенных пунктов с численностью населения более 5 тыс. человек для индивидуальной застройки с размером участка от 0,1 до 0,2 га - 10</w:t>
            </w:r>
          </w:p>
        </w:tc>
      </w:tr>
      <w:tr w:rsidR="0071100B" w:rsidRPr="007771A7" w14:paraId="717A183F" w14:textId="77777777" w:rsidTr="008E4726">
        <w:tc>
          <w:tcPr>
            <w:tcW w:w="2041" w:type="dxa"/>
            <w:vMerge w:val="restart"/>
          </w:tcPr>
          <w:p w14:paraId="387E84AC" w14:textId="77777777" w:rsidR="0071100B" w:rsidRPr="007771A7" w:rsidRDefault="0071100B" w:rsidP="007771A7">
            <w:pPr>
              <w:autoSpaceDE w:val="0"/>
              <w:autoSpaceDN w:val="0"/>
              <w:adjustRightInd w:val="0"/>
              <w:spacing w:after="0" w:line="240" w:lineRule="auto"/>
              <w:rPr>
                <w:rFonts w:ascii="Times New Roman" w:hAnsi="Times New Roman" w:cs="Times New Roman"/>
              </w:rPr>
            </w:pPr>
            <w:r w:rsidRPr="007771A7">
              <w:rPr>
                <w:rFonts w:ascii="Times New Roman" w:hAnsi="Times New Roman" w:cs="Times New Roman"/>
              </w:rPr>
              <w:t>Организации отдыха детей и их оздоровления</w:t>
            </w:r>
          </w:p>
        </w:tc>
        <w:tc>
          <w:tcPr>
            <w:tcW w:w="3204" w:type="dxa"/>
          </w:tcPr>
          <w:p w14:paraId="68B47C32" w14:textId="77777777" w:rsidR="0071100B" w:rsidRPr="007771A7" w:rsidRDefault="0071100B" w:rsidP="007771A7">
            <w:pPr>
              <w:autoSpaceDE w:val="0"/>
              <w:autoSpaceDN w:val="0"/>
              <w:adjustRightInd w:val="0"/>
              <w:spacing w:after="0" w:line="240" w:lineRule="auto"/>
              <w:rPr>
                <w:rFonts w:ascii="Times New Roman" w:hAnsi="Times New Roman" w:cs="Times New Roman"/>
              </w:rPr>
            </w:pPr>
            <w:r w:rsidRPr="007771A7">
              <w:rPr>
                <w:rFonts w:ascii="Times New Roman" w:hAnsi="Times New Roman" w:cs="Times New Roman"/>
              </w:rPr>
              <w:t>уровень обеспеченности, мест на 1 тыс. человек</w:t>
            </w:r>
          </w:p>
        </w:tc>
        <w:tc>
          <w:tcPr>
            <w:tcW w:w="4111" w:type="dxa"/>
          </w:tcPr>
          <w:p w14:paraId="6F0D6F77" w14:textId="77777777" w:rsidR="0071100B" w:rsidRPr="007771A7" w:rsidRDefault="0071100B" w:rsidP="007771A7">
            <w:pPr>
              <w:autoSpaceDE w:val="0"/>
              <w:autoSpaceDN w:val="0"/>
              <w:adjustRightInd w:val="0"/>
              <w:spacing w:after="0" w:line="240" w:lineRule="auto"/>
              <w:jc w:val="center"/>
              <w:rPr>
                <w:rFonts w:ascii="Times New Roman" w:hAnsi="Times New Roman" w:cs="Times New Roman"/>
              </w:rPr>
            </w:pPr>
            <w:r w:rsidRPr="007771A7">
              <w:rPr>
                <w:rFonts w:ascii="Times New Roman" w:hAnsi="Times New Roman" w:cs="Times New Roman"/>
              </w:rPr>
              <w:t>40</w:t>
            </w:r>
          </w:p>
        </w:tc>
      </w:tr>
      <w:tr w:rsidR="0071100B" w:rsidRPr="007771A7" w14:paraId="2D820570" w14:textId="77777777" w:rsidTr="004A187B">
        <w:trPr>
          <w:trHeight w:val="477"/>
        </w:trPr>
        <w:tc>
          <w:tcPr>
            <w:tcW w:w="2041" w:type="dxa"/>
            <w:vMerge/>
          </w:tcPr>
          <w:p w14:paraId="74011801" w14:textId="77777777" w:rsidR="0071100B" w:rsidRPr="007771A7" w:rsidRDefault="0071100B" w:rsidP="007771A7">
            <w:pPr>
              <w:autoSpaceDE w:val="0"/>
              <w:autoSpaceDN w:val="0"/>
              <w:adjustRightInd w:val="0"/>
              <w:spacing w:after="0" w:line="240" w:lineRule="auto"/>
              <w:rPr>
                <w:rFonts w:ascii="Times New Roman" w:hAnsi="Times New Roman" w:cs="Times New Roman"/>
              </w:rPr>
            </w:pPr>
          </w:p>
        </w:tc>
        <w:tc>
          <w:tcPr>
            <w:tcW w:w="3204" w:type="dxa"/>
          </w:tcPr>
          <w:p w14:paraId="6902C696" w14:textId="77777777" w:rsidR="0071100B" w:rsidRPr="007771A7" w:rsidRDefault="0071100B" w:rsidP="007771A7">
            <w:pPr>
              <w:spacing w:after="0" w:line="240" w:lineRule="auto"/>
              <w:rPr>
                <w:rFonts w:ascii="Times New Roman" w:hAnsi="Times New Roman" w:cs="Times New Roman"/>
              </w:rPr>
            </w:pPr>
            <w:r w:rsidRPr="007771A7">
              <w:rPr>
                <w:rFonts w:ascii="Times New Roman" w:hAnsi="Times New Roman" w:cs="Times New Roman"/>
              </w:rPr>
              <w:t>размер земельного участка, кв. м на 1 место</w:t>
            </w:r>
          </w:p>
        </w:tc>
        <w:tc>
          <w:tcPr>
            <w:tcW w:w="4111" w:type="dxa"/>
          </w:tcPr>
          <w:p w14:paraId="2A895BCF" w14:textId="77777777" w:rsidR="0071100B" w:rsidRPr="007771A7" w:rsidRDefault="0071100B" w:rsidP="007771A7">
            <w:pPr>
              <w:autoSpaceDE w:val="0"/>
              <w:autoSpaceDN w:val="0"/>
              <w:adjustRightInd w:val="0"/>
              <w:spacing w:after="0" w:line="240" w:lineRule="auto"/>
              <w:rPr>
                <w:rFonts w:ascii="Times New Roman" w:hAnsi="Times New Roman" w:cs="Times New Roman"/>
              </w:rPr>
            </w:pPr>
            <w:r w:rsidRPr="007771A7">
              <w:rPr>
                <w:rFonts w:ascii="Times New Roman" w:hAnsi="Times New Roman" w:cs="Times New Roman"/>
              </w:rPr>
              <w:t>детские лагеря - 150;</w:t>
            </w:r>
          </w:p>
          <w:p w14:paraId="7293DC94" w14:textId="77777777" w:rsidR="0071100B" w:rsidRPr="007771A7" w:rsidRDefault="0071100B" w:rsidP="007771A7">
            <w:pPr>
              <w:autoSpaceDE w:val="0"/>
              <w:autoSpaceDN w:val="0"/>
              <w:adjustRightInd w:val="0"/>
              <w:spacing w:after="0" w:line="240" w:lineRule="auto"/>
              <w:rPr>
                <w:rFonts w:ascii="Times New Roman" w:hAnsi="Times New Roman" w:cs="Times New Roman"/>
              </w:rPr>
            </w:pPr>
            <w:r w:rsidRPr="007771A7">
              <w:rPr>
                <w:rFonts w:ascii="Times New Roman" w:hAnsi="Times New Roman" w:cs="Times New Roman"/>
              </w:rPr>
              <w:t>детск</w:t>
            </w:r>
            <w:r w:rsidR="004A187B" w:rsidRPr="007771A7">
              <w:rPr>
                <w:rFonts w:ascii="Times New Roman" w:hAnsi="Times New Roman" w:cs="Times New Roman"/>
              </w:rPr>
              <w:t>ие оздоровительные лагеря - 175</w:t>
            </w:r>
          </w:p>
        </w:tc>
      </w:tr>
    </w:tbl>
    <w:p w14:paraId="70177446" w14:textId="77777777"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Примечания:</w:t>
      </w:r>
    </w:p>
    <w:p w14:paraId="4ED4926C" w14:textId="77777777"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lastRenderedPageBreak/>
        <w:t>1. Дошкольные образовательные организации целесообразно предусматривать в населенных пунктах с численностью постоянного населения свыше 1000 человек.</w:t>
      </w:r>
    </w:p>
    <w:p w14:paraId="4C020FC7" w14:textId="77777777"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2. В сельских населенных пунктах с численностью населения до 1000 человек целесообразно размещать комплексы социальных учреждений, в состав которых могут входить дошкольные образовательные организации, организации начального общего образования, организации дополнительного образования, учреждения культуры и искусства, здравоохранения и т.д.</w:t>
      </w:r>
    </w:p>
    <w:p w14:paraId="06241745" w14:textId="77777777"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3. При организации единого комплекса, включающего дошкольные образовательные организации, организации начального общего образования, организации дополнительного образования, суммарный размер земельного участка может быть уменьшен на 30%.</w:t>
      </w:r>
    </w:p>
    <w:p w14:paraId="319D5A9B" w14:textId="77777777"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4. Предельный минимальный размер земельного участка общеобразовательных организаций может быть уменьшен на 20% в условиях реконструкции.</w:t>
      </w:r>
    </w:p>
    <w:p w14:paraId="7CA9AA0C" w14:textId="77777777"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5. Размещение общеобразовательных учреждений должно соответствовать радиусу транспортной доступности (в одну сторону) не более: для первой степени обучения - 15 мин., для второй и третьей ступеней - 30 мин.</w:t>
      </w:r>
    </w:p>
    <w:p w14:paraId="13ED81FA" w14:textId="77777777"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6. Транспортному обслуживанию подлежат учащиеся сельских общеобразовательных учреждений, проживающие на расстоянии свыше 1 км от учреждения. Подвоз учащихся осуществляется на транспорте, предназначенном для перевозки детей.</w:t>
      </w:r>
    </w:p>
    <w:p w14:paraId="19A011CA" w14:textId="77777777"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7. Предельный пешеходный подход учащихся к месту сбора на остановке должен быть не более 500 м. 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14:paraId="2CD72E2D" w14:textId="77777777" w:rsidR="00096F74" w:rsidRPr="007771A7" w:rsidRDefault="00096F74" w:rsidP="00FF3E04">
      <w:pPr>
        <w:spacing w:after="0" w:line="240" w:lineRule="auto"/>
        <w:ind w:firstLine="709"/>
        <w:jc w:val="both"/>
        <w:rPr>
          <w:rFonts w:ascii="Times New Roman" w:hAnsi="Times New Roman" w:cs="Times New Roman"/>
          <w:sz w:val="28"/>
          <w:szCs w:val="28"/>
        </w:rPr>
      </w:pPr>
    </w:p>
    <w:p w14:paraId="56134C3D" w14:textId="77777777" w:rsidR="00096F74" w:rsidRPr="007771A7" w:rsidRDefault="00096F74" w:rsidP="007771A7">
      <w:pPr>
        <w:spacing w:after="0" w:line="240" w:lineRule="auto"/>
        <w:jc w:val="center"/>
        <w:outlineLvl w:val="2"/>
        <w:rPr>
          <w:rFonts w:ascii="Times New Roman" w:hAnsi="Times New Roman" w:cs="Times New Roman"/>
          <w:sz w:val="28"/>
          <w:szCs w:val="28"/>
        </w:rPr>
      </w:pPr>
      <w:r w:rsidRPr="007771A7">
        <w:rPr>
          <w:rFonts w:ascii="Times New Roman" w:hAnsi="Times New Roman" w:cs="Times New Roman"/>
          <w:sz w:val="28"/>
          <w:szCs w:val="28"/>
        </w:rPr>
        <w:t>1.2. В области физической культуры и массового спорта</w:t>
      </w:r>
    </w:p>
    <w:p w14:paraId="3D609C79" w14:textId="77777777" w:rsidR="00096F74" w:rsidRPr="007771A7" w:rsidRDefault="00096F74" w:rsidP="007771A7">
      <w:pPr>
        <w:spacing w:after="0" w:line="240" w:lineRule="auto"/>
        <w:jc w:val="both"/>
        <w:rPr>
          <w:rFonts w:ascii="Times New Roman" w:hAnsi="Times New Roman" w:cs="Times New Roman"/>
          <w:sz w:val="28"/>
          <w:szCs w:val="28"/>
        </w:rPr>
      </w:pPr>
    </w:p>
    <w:p w14:paraId="3E5F9F68" w14:textId="77777777" w:rsidR="00096F74" w:rsidRPr="00FF3E04" w:rsidRDefault="00096F74" w:rsidP="007771A7">
      <w:pPr>
        <w:spacing w:after="0" w:line="240" w:lineRule="auto"/>
        <w:jc w:val="right"/>
        <w:outlineLvl w:val="3"/>
        <w:rPr>
          <w:rFonts w:ascii="Times New Roman" w:hAnsi="Times New Roman" w:cs="Times New Roman"/>
          <w:sz w:val="24"/>
          <w:szCs w:val="24"/>
        </w:rPr>
      </w:pPr>
      <w:r w:rsidRPr="00FF3E04">
        <w:rPr>
          <w:rFonts w:ascii="Times New Roman" w:hAnsi="Times New Roman" w:cs="Times New Roman"/>
          <w:sz w:val="24"/>
          <w:szCs w:val="24"/>
        </w:rPr>
        <w:t>Таблица 2</w:t>
      </w:r>
    </w:p>
    <w:p w14:paraId="75731D43" w14:textId="77777777" w:rsidR="00096F74" w:rsidRPr="00DB2CD1" w:rsidRDefault="00096F74" w:rsidP="007771A7">
      <w:pPr>
        <w:spacing w:after="0" w:line="240" w:lineRule="auto"/>
        <w:jc w:val="center"/>
        <w:rPr>
          <w:rFonts w:ascii="Times New Roman" w:hAnsi="Times New Roman" w:cs="Times New Roman"/>
          <w:b/>
          <w:sz w:val="26"/>
          <w:szCs w:val="26"/>
        </w:rPr>
      </w:pPr>
      <w:r w:rsidRPr="00DB2CD1">
        <w:rPr>
          <w:rFonts w:ascii="Times New Roman" w:hAnsi="Times New Roman" w:cs="Times New Roman"/>
          <w:b/>
          <w:sz w:val="26"/>
          <w:szCs w:val="26"/>
        </w:rPr>
        <w:t>Расчетные показатели,</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устанавливаемые для объектов физической культуры</w:t>
      </w:r>
    </w:p>
    <w:p w14:paraId="5C36944A" w14:textId="77777777" w:rsidR="00096F74" w:rsidRPr="00DB2CD1" w:rsidRDefault="00096F74" w:rsidP="007771A7">
      <w:pPr>
        <w:spacing w:after="0" w:line="240" w:lineRule="auto"/>
        <w:jc w:val="center"/>
        <w:rPr>
          <w:rFonts w:ascii="Times New Roman" w:hAnsi="Times New Roman" w:cs="Times New Roman"/>
          <w:b/>
          <w:sz w:val="26"/>
          <w:szCs w:val="26"/>
        </w:rPr>
      </w:pPr>
      <w:r w:rsidRPr="00DB2CD1">
        <w:rPr>
          <w:rFonts w:ascii="Times New Roman" w:hAnsi="Times New Roman" w:cs="Times New Roman"/>
          <w:b/>
          <w:sz w:val="26"/>
          <w:szCs w:val="26"/>
        </w:rPr>
        <w:t>и массового спорта местного значения Черниговского</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муниципального района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7"/>
        <w:gridCol w:w="3686"/>
        <w:gridCol w:w="2412"/>
      </w:tblGrid>
      <w:tr w:rsidR="00096F74" w:rsidRPr="008E4726" w14:paraId="62B46A12" w14:textId="77777777" w:rsidTr="004A187B">
        <w:tc>
          <w:tcPr>
            <w:tcW w:w="2977" w:type="dxa"/>
          </w:tcPr>
          <w:p w14:paraId="34E3CBF3"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Наименование вида объекта</w:t>
            </w:r>
          </w:p>
        </w:tc>
        <w:tc>
          <w:tcPr>
            <w:tcW w:w="3686" w:type="dxa"/>
          </w:tcPr>
          <w:p w14:paraId="221406CA"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Наименование нормируемого расчетного показателя, единица измерения</w:t>
            </w:r>
          </w:p>
        </w:tc>
        <w:tc>
          <w:tcPr>
            <w:tcW w:w="2412" w:type="dxa"/>
          </w:tcPr>
          <w:p w14:paraId="7555413B"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Значение расчетного показателя</w:t>
            </w:r>
          </w:p>
        </w:tc>
      </w:tr>
      <w:tr w:rsidR="00096F74" w:rsidRPr="008E4726" w14:paraId="5E771E26" w14:textId="77777777" w:rsidTr="004A187B">
        <w:tc>
          <w:tcPr>
            <w:tcW w:w="2977" w:type="dxa"/>
          </w:tcPr>
          <w:p w14:paraId="3E561546"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1</w:t>
            </w:r>
          </w:p>
        </w:tc>
        <w:tc>
          <w:tcPr>
            <w:tcW w:w="3686" w:type="dxa"/>
          </w:tcPr>
          <w:p w14:paraId="077AE504"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2</w:t>
            </w:r>
          </w:p>
        </w:tc>
        <w:tc>
          <w:tcPr>
            <w:tcW w:w="2412" w:type="dxa"/>
          </w:tcPr>
          <w:p w14:paraId="10B081FA"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3</w:t>
            </w:r>
          </w:p>
        </w:tc>
      </w:tr>
      <w:tr w:rsidR="00096F74" w:rsidRPr="008E4726" w14:paraId="38916F4A" w14:textId="77777777" w:rsidTr="004A187B">
        <w:tc>
          <w:tcPr>
            <w:tcW w:w="2977" w:type="dxa"/>
            <w:vMerge w:val="restart"/>
          </w:tcPr>
          <w:p w14:paraId="1ACC78D7"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Физкультурно-спортивные залы общего пользования</w:t>
            </w:r>
          </w:p>
        </w:tc>
        <w:tc>
          <w:tcPr>
            <w:tcW w:w="3686" w:type="dxa"/>
          </w:tcPr>
          <w:p w14:paraId="31448C33"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Уровень обеспеченности, кв. м площади пола на 1 тыс. человек</w:t>
            </w:r>
          </w:p>
        </w:tc>
        <w:tc>
          <w:tcPr>
            <w:tcW w:w="2412" w:type="dxa"/>
          </w:tcPr>
          <w:p w14:paraId="2DC34DEE"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100</w:t>
            </w:r>
          </w:p>
        </w:tc>
      </w:tr>
      <w:tr w:rsidR="00096F74" w:rsidRPr="008E4726" w14:paraId="09284390" w14:textId="77777777" w:rsidTr="004A187B">
        <w:tc>
          <w:tcPr>
            <w:tcW w:w="2977" w:type="dxa"/>
            <w:vMerge/>
          </w:tcPr>
          <w:p w14:paraId="3E673CD4" w14:textId="77777777" w:rsidR="00096F74" w:rsidRPr="007771A7" w:rsidRDefault="00096F74" w:rsidP="007771A7">
            <w:pPr>
              <w:spacing w:after="0" w:line="240" w:lineRule="auto"/>
              <w:rPr>
                <w:rFonts w:ascii="Times New Roman" w:hAnsi="Times New Roman" w:cs="Times New Roman"/>
              </w:rPr>
            </w:pPr>
          </w:p>
        </w:tc>
        <w:tc>
          <w:tcPr>
            <w:tcW w:w="3686" w:type="dxa"/>
          </w:tcPr>
          <w:p w14:paraId="19956DC8"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Транспортная доступность, часов до административного центра</w:t>
            </w:r>
          </w:p>
        </w:tc>
        <w:tc>
          <w:tcPr>
            <w:tcW w:w="2412" w:type="dxa"/>
          </w:tcPr>
          <w:p w14:paraId="14A14031"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3,5</w:t>
            </w:r>
          </w:p>
        </w:tc>
      </w:tr>
      <w:tr w:rsidR="00096F74" w:rsidRPr="008E4726" w14:paraId="5A2CADBB" w14:textId="77777777" w:rsidTr="00FF3E04">
        <w:trPr>
          <w:trHeight w:val="450"/>
        </w:trPr>
        <w:tc>
          <w:tcPr>
            <w:tcW w:w="2977" w:type="dxa"/>
            <w:vMerge w:val="restart"/>
          </w:tcPr>
          <w:p w14:paraId="68B4A1C9"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Плавательные бассейны общего пользования</w:t>
            </w:r>
          </w:p>
        </w:tc>
        <w:tc>
          <w:tcPr>
            <w:tcW w:w="3686" w:type="dxa"/>
          </w:tcPr>
          <w:p w14:paraId="74AF77E1"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Уровень обеспеченности, кв. м зеркала воды на 1 тыс. человек</w:t>
            </w:r>
          </w:p>
        </w:tc>
        <w:tc>
          <w:tcPr>
            <w:tcW w:w="2412" w:type="dxa"/>
          </w:tcPr>
          <w:p w14:paraId="0A96E71B"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8</w:t>
            </w:r>
          </w:p>
        </w:tc>
      </w:tr>
      <w:tr w:rsidR="00096F74" w:rsidRPr="008E4726" w14:paraId="2DD84624" w14:textId="77777777" w:rsidTr="004A187B">
        <w:tc>
          <w:tcPr>
            <w:tcW w:w="2977" w:type="dxa"/>
            <w:vMerge/>
          </w:tcPr>
          <w:p w14:paraId="7F11BE3D" w14:textId="77777777" w:rsidR="00096F74" w:rsidRPr="007771A7" w:rsidRDefault="00096F74" w:rsidP="007771A7">
            <w:pPr>
              <w:spacing w:after="0" w:line="240" w:lineRule="auto"/>
              <w:rPr>
                <w:rFonts w:ascii="Times New Roman" w:hAnsi="Times New Roman" w:cs="Times New Roman"/>
              </w:rPr>
            </w:pPr>
          </w:p>
        </w:tc>
        <w:tc>
          <w:tcPr>
            <w:tcW w:w="3686" w:type="dxa"/>
          </w:tcPr>
          <w:p w14:paraId="66BC2C29"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Транспортная доступность, часов до административного центра</w:t>
            </w:r>
          </w:p>
        </w:tc>
        <w:tc>
          <w:tcPr>
            <w:tcW w:w="2412" w:type="dxa"/>
          </w:tcPr>
          <w:p w14:paraId="5BF7006D"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3,5</w:t>
            </w:r>
          </w:p>
        </w:tc>
      </w:tr>
      <w:tr w:rsidR="00096F74" w:rsidRPr="008E4726" w14:paraId="074801F2" w14:textId="77777777" w:rsidTr="004A187B">
        <w:tc>
          <w:tcPr>
            <w:tcW w:w="2977" w:type="dxa"/>
            <w:vMerge w:val="restart"/>
          </w:tcPr>
          <w:p w14:paraId="5D07A62C"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Плоскостные спортивные сооружения</w:t>
            </w:r>
          </w:p>
        </w:tc>
        <w:tc>
          <w:tcPr>
            <w:tcW w:w="3686" w:type="dxa"/>
          </w:tcPr>
          <w:p w14:paraId="097ED0B0"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Уровень обеспеченности, кв. м на 1 тыс. человек</w:t>
            </w:r>
          </w:p>
        </w:tc>
        <w:tc>
          <w:tcPr>
            <w:tcW w:w="2412" w:type="dxa"/>
          </w:tcPr>
          <w:p w14:paraId="61189639"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500</w:t>
            </w:r>
          </w:p>
        </w:tc>
      </w:tr>
      <w:tr w:rsidR="00096F74" w:rsidRPr="008E4726" w14:paraId="0EEB169B" w14:textId="77777777" w:rsidTr="004A187B">
        <w:tc>
          <w:tcPr>
            <w:tcW w:w="2977" w:type="dxa"/>
            <w:vMerge/>
          </w:tcPr>
          <w:p w14:paraId="707F5057" w14:textId="77777777" w:rsidR="00096F74" w:rsidRPr="007771A7" w:rsidRDefault="00096F74" w:rsidP="007771A7">
            <w:pPr>
              <w:spacing w:after="0" w:line="240" w:lineRule="auto"/>
              <w:rPr>
                <w:rFonts w:ascii="Times New Roman" w:hAnsi="Times New Roman" w:cs="Times New Roman"/>
              </w:rPr>
            </w:pPr>
          </w:p>
        </w:tc>
        <w:tc>
          <w:tcPr>
            <w:tcW w:w="3686" w:type="dxa"/>
          </w:tcPr>
          <w:p w14:paraId="5F3A18FB"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Размер земельного участка, га</w:t>
            </w:r>
          </w:p>
        </w:tc>
        <w:tc>
          <w:tcPr>
            <w:tcW w:w="2412" w:type="dxa"/>
          </w:tcPr>
          <w:p w14:paraId="52DD4D4B"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0,1</w:t>
            </w:r>
          </w:p>
        </w:tc>
      </w:tr>
      <w:tr w:rsidR="00096F74" w:rsidRPr="008E4726" w14:paraId="401E7BD6" w14:textId="77777777" w:rsidTr="004A187B">
        <w:tc>
          <w:tcPr>
            <w:tcW w:w="2977" w:type="dxa"/>
            <w:vMerge/>
          </w:tcPr>
          <w:p w14:paraId="6BCF0269" w14:textId="77777777" w:rsidR="00096F74" w:rsidRPr="007771A7" w:rsidRDefault="00096F74" w:rsidP="007771A7">
            <w:pPr>
              <w:spacing w:after="0" w:line="240" w:lineRule="auto"/>
              <w:rPr>
                <w:rFonts w:ascii="Times New Roman" w:hAnsi="Times New Roman" w:cs="Times New Roman"/>
              </w:rPr>
            </w:pPr>
          </w:p>
        </w:tc>
        <w:tc>
          <w:tcPr>
            <w:tcW w:w="3686" w:type="dxa"/>
          </w:tcPr>
          <w:p w14:paraId="7F9C68A2"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Транспортная доступность, часов до административного центра</w:t>
            </w:r>
          </w:p>
        </w:tc>
        <w:tc>
          <w:tcPr>
            <w:tcW w:w="2412" w:type="dxa"/>
          </w:tcPr>
          <w:p w14:paraId="2E66FDAC"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3,5</w:t>
            </w:r>
          </w:p>
        </w:tc>
      </w:tr>
      <w:tr w:rsidR="004A187B" w14:paraId="354E41E9" w14:textId="77777777" w:rsidTr="00FF3E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81"/>
        </w:trPr>
        <w:tc>
          <w:tcPr>
            <w:tcW w:w="2977" w:type="dxa"/>
            <w:vMerge w:val="restart"/>
            <w:tcBorders>
              <w:top w:val="single" w:sz="4" w:space="0" w:color="auto"/>
              <w:left w:val="single" w:sz="4" w:space="0" w:color="auto"/>
              <w:bottom w:val="single" w:sz="4" w:space="0" w:color="auto"/>
              <w:right w:val="single" w:sz="4" w:space="0" w:color="auto"/>
            </w:tcBorders>
          </w:tcPr>
          <w:p w14:paraId="6C819E1A" w14:textId="77777777" w:rsidR="004A187B" w:rsidRPr="007771A7" w:rsidRDefault="004A187B" w:rsidP="007771A7">
            <w:pPr>
              <w:autoSpaceDE w:val="0"/>
              <w:autoSpaceDN w:val="0"/>
              <w:adjustRightInd w:val="0"/>
              <w:spacing w:after="0" w:line="240" w:lineRule="auto"/>
              <w:rPr>
                <w:rFonts w:ascii="Times New Roman" w:hAnsi="Times New Roman" w:cs="Times New Roman"/>
              </w:rPr>
            </w:pPr>
            <w:r w:rsidRPr="007771A7">
              <w:rPr>
                <w:rFonts w:ascii="Times New Roman" w:hAnsi="Times New Roman" w:cs="Times New Roman"/>
              </w:rPr>
              <w:t>Стадионы с трибунами</w:t>
            </w:r>
          </w:p>
        </w:tc>
        <w:tc>
          <w:tcPr>
            <w:tcW w:w="3686" w:type="dxa"/>
            <w:tcBorders>
              <w:top w:val="single" w:sz="4" w:space="0" w:color="auto"/>
              <w:left w:val="single" w:sz="4" w:space="0" w:color="auto"/>
              <w:bottom w:val="single" w:sz="4" w:space="0" w:color="auto"/>
              <w:right w:val="single" w:sz="4" w:space="0" w:color="auto"/>
            </w:tcBorders>
          </w:tcPr>
          <w:p w14:paraId="439B31B9" w14:textId="77777777" w:rsidR="004A187B" w:rsidRPr="007771A7" w:rsidRDefault="004A187B" w:rsidP="007771A7">
            <w:pPr>
              <w:autoSpaceDE w:val="0"/>
              <w:autoSpaceDN w:val="0"/>
              <w:adjustRightInd w:val="0"/>
              <w:spacing w:after="0" w:line="240" w:lineRule="auto"/>
              <w:rPr>
                <w:rFonts w:ascii="Times New Roman" w:hAnsi="Times New Roman" w:cs="Times New Roman"/>
              </w:rPr>
            </w:pPr>
            <w:r w:rsidRPr="007771A7">
              <w:rPr>
                <w:rFonts w:ascii="Times New Roman" w:hAnsi="Times New Roman" w:cs="Times New Roman"/>
              </w:rPr>
              <w:t>уровень обеспеченности, объект на муниципальный район</w:t>
            </w:r>
          </w:p>
        </w:tc>
        <w:tc>
          <w:tcPr>
            <w:tcW w:w="2412" w:type="dxa"/>
            <w:tcBorders>
              <w:top w:val="single" w:sz="4" w:space="0" w:color="auto"/>
              <w:left w:val="single" w:sz="4" w:space="0" w:color="auto"/>
              <w:bottom w:val="single" w:sz="4" w:space="0" w:color="auto"/>
              <w:right w:val="single" w:sz="4" w:space="0" w:color="auto"/>
            </w:tcBorders>
          </w:tcPr>
          <w:p w14:paraId="33CF5DCD" w14:textId="77777777" w:rsidR="004A187B" w:rsidRPr="007771A7" w:rsidRDefault="004A187B" w:rsidP="007771A7">
            <w:pPr>
              <w:autoSpaceDE w:val="0"/>
              <w:autoSpaceDN w:val="0"/>
              <w:adjustRightInd w:val="0"/>
              <w:spacing w:after="0" w:line="240" w:lineRule="auto"/>
              <w:rPr>
                <w:rFonts w:ascii="Times New Roman" w:hAnsi="Times New Roman" w:cs="Times New Roman"/>
              </w:rPr>
            </w:pPr>
            <w:r w:rsidRPr="007771A7">
              <w:rPr>
                <w:rFonts w:ascii="Times New Roman" w:hAnsi="Times New Roman" w:cs="Times New Roman"/>
              </w:rPr>
              <w:t>1 при численности населения свыше 30 тыс. человек</w:t>
            </w:r>
          </w:p>
        </w:tc>
      </w:tr>
      <w:tr w:rsidR="004A187B" w14:paraId="2B6FCE2A" w14:textId="77777777" w:rsidTr="004A18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977" w:type="dxa"/>
            <w:vMerge/>
            <w:tcBorders>
              <w:top w:val="single" w:sz="4" w:space="0" w:color="auto"/>
              <w:left w:val="single" w:sz="4" w:space="0" w:color="auto"/>
              <w:bottom w:val="single" w:sz="4" w:space="0" w:color="auto"/>
              <w:right w:val="single" w:sz="4" w:space="0" w:color="auto"/>
            </w:tcBorders>
          </w:tcPr>
          <w:p w14:paraId="16436994" w14:textId="77777777" w:rsidR="004A187B" w:rsidRPr="007771A7" w:rsidRDefault="004A187B" w:rsidP="007771A7">
            <w:pPr>
              <w:autoSpaceDE w:val="0"/>
              <w:autoSpaceDN w:val="0"/>
              <w:adjustRightInd w:val="0"/>
              <w:spacing w:after="0" w:line="240" w:lineRule="auto"/>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14:paraId="333615C1" w14:textId="77777777" w:rsidR="004A187B" w:rsidRPr="007771A7" w:rsidRDefault="004A187B" w:rsidP="007771A7">
            <w:pPr>
              <w:autoSpaceDE w:val="0"/>
              <w:autoSpaceDN w:val="0"/>
              <w:adjustRightInd w:val="0"/>
              <w:spacing w:after="0" w:line="240" w:lineRule="auto"/>
              <w:rPr>
                <w:rFonts w:ascii="Times New Roman" w:hAnsi="Times New Roman" w:cs="Times New Roman"/>
              </w:rPr>
            </w:pPr>
            <w:r w:rsidRPr="007771A7">
              <w:rPr>
                <w:rFonts w:ascii="Times New Roman" w:hAnsi="Times New Roman" w:cs="Times New Roman"/>
              </w:rPr>
              <w:t>размер земельного участка, га</w:t>
            </w:r>
          </w:p>
        </w:tc>
        <w:tc>
          <w:tcPr>
            <w:tcW w:w="2412" w:type="dxa"/>
            <w:tcBorders>
              <w:top w:val="single" w:sz="4" w:space="0" w:color="auto"/>
              <w:left w:val="single" w:sz="4" w:space="0" w:color="auto"/>
              <w:bottom w:val="single" w:sz="4" w:space="0" w:color="auto"/>
              <w:right w:val="single" w:sz="4" w:space="0" w:color="auto"/>
            </w:tcBorders>
          </w:tcPr>
          <w:p w14:paraId="3CED4F6D" w14:textId="77777777" w:rsidR="004A187B" w:rsidRPr="007771A7" w:rsidRDefault="004A187B" w:rsidP="007771A7">
            <w:pPr>
              <w:autoSpaceDE w:val="0"/>
              <w:autoSpaceDN w:val="0"/>
              <w:adjustRightInd w:val="0"/>
              <w:spacing w:after="0" w:line="240" w:lineRule="auto"/>
              <w:rPr>
                <w:rFonts w:ascii="Times New Roman" w:hAnsi="Times New Roman" w:cs="Times New Roman"/>
              </w:rPr>
            </w:pPr>
            <w:r w:rsidRPr="007771A7">
              <w:rPr>
                <w:rFonts w:ascii="Times New Roman" w:hAnsi="Times New Roman" w:cs="Times New Roman"/>
              </w:rPr>
              <w:t>при вместимости 200 зрительских мест - 3,5;</w:t>
            </w:r>
          </w:p>
          <w:p w14:paraId="770CD8EB" w14:textId="77777777" w:rsidR="004A187B" w:rsidRPr="007771A7" w:rsidRDefault="004A187B" w:rsidP="007771A7">
            <w:pPr>
              <w:autoSpaceDE w:val="0"/>
              <w:autoSpaceDN w:val="0"/>
              <w:adjustRightInd w:val="0"/>
              <w:spacing w:after="0" w:line="240" w:lineRule="auto"/>
              <w:rPr>
                <w:rFonts w:ascii="Times New Roman" w:hAnsi="Times New Roman" w:cs="Times New Roman"/>
              </w:rPr>
            </w:pPr>
            <w:r w:rsidRPr="007771A7">
              <w:rPr>
                <w:rFonts w:ascii="Times New Roman" w:hAnsi="Times New Roman" w:cs="Times New Roman"/>
              </w:rPr>
              <w:t>при вместимости от 200 до 400 зрительских мест - 4,0;</w:t>
            </w:r>
          </w:p>
          <w:p w14:paraId="42EAA4C9" w14:textId="77777777" w:rsidR="004A187B" w:rsidRPr="007771A7" w:rsidRDefault="004A187B" w:rsidP="007771A7">
            <w:pPr>
              <w:autoSpaceDE w:val="0"/>
              <w:autoSpaceDN w:val="0"/>
              <w:adjustRightInd w:val="0"/>
              <w:spacing w:after="0" w:line="240" w:lineRule="auto"/>
              <w:rPr>
                <w:rFonts w:ascii="Times New Roman" w:hAnsi="Times New Roman" w:cs="Times New Roman"/>
              </w:rPr>
            </w:pPr>
            <w:r w:rsidRPr="007771A7">
              <w:rPr>
                <w:rFonts w:ascii="Times New Roman" w:hAnsi="Times New Roman" w:cs="Times New Roman"/>
              </w:rPr>
              <w:t>при вместимости от 400 до 600 зрительских мест - 4,5;</w:t>
            </w:r>
          </w:p>
          <w:p w14:paraId="3EC07EC6" w14:textId="77777777" w:rsidR="004A187B" w:rsidRPr="007771A7" w:rsidRDefault="004A187B" w:rsidP="007771A7">
            <w:pPr>
              <w:autoSpaceDE w:val="0"/>
              <w:autoSpaceDN w:val="0"/>
              <w:adjustRightInd w:val="0"/>
              <w:spacing w:after="0" w:line="240" w:lineRule="auto"/>
              <w:rPr>
                <w:rFonts w:ascii="Times New Roman" w:hAnsi="Times New Roman" w:cs="Times New Roman"/>
              </w:rPr>
            </w:pPr>
            <w:r w:rsidRPr="007771A7">
              <w:rPr>
                <w:rFonts w:ascii="Times New Roman" w:hAnsi="Times New Roman" w:cs="Times New Roman"/>
              </w:rPr>
              <w:t>при вместимости от 600 до 800 зрительских мест - 5,0;</w:t>
            </w:r>
          </w:p>
          <w:p w14:paraId="79CC3DE7" w14:textId="77777777" w:rsidR="004A187B" w:rsidRPr="007771A7" w:rsidRDefault="004A187B" w:rsidP="007771A7">
            <w:pPr>
              <w:autoSpaceDE w:val="0"/>
              <w:autoSpaceDN w:val="0"/>
              <w:adjustRightInd w:val="0"/>
              <w:spacing w:after="0" w:line="240" w:lineRule="auto"/>
              <w:rPr>
                <w:rFonts w:ascii="Times New Roman" w:hAnsi="Times New Roman" w:cs="Times New Roman"/>
              </w:rPr>
            </w:pPr>
            <w:r w:rsidRPr="007771A7">
              <w:rPr>
                <w:rFonts w:ascii="Times New Roman" w:hAnsi="Times New Roman" w:cs="Times New Roman"/>
              </w:rPr>
              <w:t>при вместимости от 800 до 1000 зрительских мест - 5,5</w:t>
            </w:r>
          </w:p>
        </w:tc>
      </w:tr>
      <w:tr w:rsidR="004A187B" w14:paraId="7C517946" w14:textId="77777777" w:rsidTr="004A18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977" w:type="dxa"/>
            <w:vMerge/>
            <w:tcBorders>
              <w:top w:val="single" w:sz="4" w:space="0" w:color="auto"/>
              <w:left w:val="single" w:sz="4" w:space="0" w:color="auto"/>
              <w:bottom w:val="single" w:sz="4" w:space="0" w:color="auto"/>
              <w:right w:val="single" w:sz="4" w:space="0" w:color="auto"/>
            </w:tcBorders>
          </w:tcPr>
          <w:p w14:paraId="7B44F5D9" w14:textId="77777777" w:rsidR="004A187B" w:rsidRPr="007771A7" w:rsidRDefault="004A187B" w:rsidP="007771A7">
            <w:pPr>
              <w:autoSpaceDE w:val="0"/>
              <w:autoSpaceDN w:val="0"/>
              <w:adjustRightInd w:val="0"/>
              <w:spacing w:after="0" w:line="240" w:lineRule="auto"/>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14:paraId="1F9888CF" w14:textId="77777777" w:rsidR="004A187B" w:rsidRPr="007771A7" w:rsidRDefault="004A187B" w:rsidP="007771A7">
            <w:pPr>
              <w:autoSpaceDE w:val="0"/>
              <w:autoSpaceDN w:val="0"/>
              <w:adjustRightInd w:val="0"/>
              <w:spacing w:after="0" w:line="240" w:lineRule="auto"/>
              <w:rPr>
                <w:rFonts w:ascii="Times New Roman" w:hAnsi="Times New Roman" w:cs="Times New Roman"/>
              </w:rPr>
            </w:pPr>
            <w:r w:rsidRPr="007771A7">
              <w:rPr>
                <w:rFonts w:ascii="Times New Roman" w:hAnsi="Times New Roman" w:cs="Times New Roman"/>
              </w:rPr>
              <w:t>транспортная доступность, часов до административного центра</w:t>
            </w:r>
          </w:p>
        </w:tc>
        <w:tc>
          <w:tcPr>
            <w:tcW w:w="2412" w:type="dxa"/>
            <w:tcBorders>
              <w:top w:val="single" w:sz="4" w:space="0" w:color="auto"/>
              <w:left w:val="single" w:sz="4" w:space="0" w:color="auto"/>
              <w:bottom w:val="single" w:sz="4" w:space="0" w:color="auto"/>
              <w:right w:val="single" w:sz="4" w:space="0" w:color="auto"/>
            </w:tcBorders>
          </w:tcPr>
          <w:p w14:paraId="39C53428" w14:textId="77777777" w:rsidR="004A187B" w:rsidRPr="007771A7" w:rsidRDefault="004A187B" w:rsidP="007771A7">
            <w:pPr>
              <w:autoSpaceDE w:val="0"/>
              <w:autoSpaceDN w:val="0"/>
              <w:adjustRightInd w:val="0"/>
              <w:spacing w:after="0" w:line="240" w:lineRule="auto"/>
              <w:rPr>
                <w:rFonts w:ascii="Times New Roman" w:hAnsi="Times New Roman" w:cs="Times New Roman"/>
              </w:rPr>
            </w:pPr>
            <w:r w:rsidRPr="007771A7">
              <w:rPr>
                <w:rFonts w:ascii="Times New Roman" w:hAnsi="Times New Roman" w:cs="Times New Roman"/>
              </w:rPr>
              <w:t>3,5;</w:t>
            </w:r>
          </w:p>
          <w:p w14:paraId="5D6EBCE5" w14:textId="77777777" w:rsidR="004A187B" w:rsidRPr="007771A7" w:rsidRDefault="004A187B" w:rsidP="007771A7">
            <w:pPr>
              <w:autoSpaceDE w:val="0"/>
              <w:autoSpaceDN w:val="0"/>
              <w:adjustRightInd w:val="0"/>
              <w:spacing w:after="0" w:line="240" w:lineRule="auto"/>
              <w:rPr>
                <w:rFonts w:ascii="Times New Roman" w:hAnsi="Times New Roman" w:cs="Times New Roman"/>
              </w:rPr>
            </w:pPr>
          </w:p>
        </w:tc>
      </w:tr>
      <w:tr w:rsidR="00096F74" w:rsidRPr="008E4726" w14:paraId="5193F173" w14:textId="77777777" w:rsidTr="004A187B">
        <w:tc>
          <w:tcPr>
            <w:tcW w:w="2977" w:type="dxa"/>
            <w:vMerge w:val="restart"/>
          </w:tcPr>
          <w:p w14:paraId="5CA67BB2"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Сооружения для стрелковых видов спорта</w:t>
            </w:r>
          </w:p>
        </w:tc>
        <w:tc>
          <w:tcPr>
            <w:tcW w:w="3686" w:type="dxa"/>
          </w:tcPr>
          <w:p w14:paraId="79E452DF"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Уровень обеспеченности, объект на муниципальный район</w:t>
            </w:r>
          </w:p>
        </w:tc>
        <w:tc>
          <w:tcPr>
            <w:tcW w:w="2412" w:type="dxa"/>
          </w:tcPr>
          <w:p w14:paraId="474C34D7"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1 при численности населения свыше 20,0 тыс. человек</w:t>
            </w:r>
          </w:p>
        </w:tc>
      </w:tr>
      <w:tr w:rsidR="00096F74" w:rsidRPr="008E4726" w14:paraId="1BA1FD22" w14:textId="77777777" w:rsidTr="00FF3E04">
        <w:trPr>
          <w:trHeight w:val="433"/>
        </w:trPr>
        <w:tc>
          <w:tcPr>
            <w:tcW w:w="2977" w:type="dxa"/>
            <w:vMerge/>
          </w:tcPr>
          <w:p w14:paraId="33A29E59" w14:textId="77777777" w:rsidR="00096F74" w:rsidRPr="007771A7" w:rsidRDefault="00096F74" w:rsidP="007771A7">
            <w:pPr>
              <w:spacing w:after="0" w:line="240" w:lineRule="auto"/>
              <w:rPr>
                <w:rFonts w:ascii="Times New Roman" w:hAnsi="Times New Roman" w:cs="Times New Roman"/>
              </w:rPr>
            </w:pPr>
          </w:p>
        </w:tc>
        <w:tc>
          <w:tcPr>
            <w:tcW w:w="3686" w:type="dxa"/>
          </w:tcPr>
          <w:p w14:paraId="00A18072"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Транспортная доступность, часов до административного центра</w:t>
            </w:r>
          </w:p>
        </w:tc>
        <w:tc>
          <w:tcPr>
            <w:tcW w:w="2412" w:type="dxa"/>
          </w:tcPr>
          <w:p w14:paraId="4EC94D29"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3,5</w:t>
            </w:r>
          </w:p>
        </w:tc>
      </w:tr>
      <w:tr w:rsidR="00096F74" w:rsidRPr="008E4726" w14:paraId="2594B4C6" w14:textId="77777777" w:rsidTr="00FF3E04">
        <w:trPr>
          <w:trHeight w:val="570"/>
        </w:trPr>
        <w:tc>
          <w:tcPr>
            <w:tcW w:w="2977" w:type="dxa"/>
            <w:vMerge w:val="restart"/>
          </w:tcPr>
          <w:p w14:paraId="3078BB1F"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Лыжные базы</w:t>
            </w:r>
          </w:p>
        </w:tc>
        <w:tc>
          <w:tcPr>
            <w:tcW w:w="3686" w:type="dxa"/>
          </w:tcPr>
          <w:p w14:paraId="22AF6FD4"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Уровень обеспеченности, объект на муниципальный район</w:t>
            </w:r>
          </w:p>
        </w:tc>
        <w:tc>
          <w:tcPr>
            <w:tcW w:w="2412" w:type="dxa"/>
          </w:tcPr>
          <w:p w14:paraId="3F61CA25"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1 при численности населения свыше 20,0 тыс. человек</w:t>
            </w:r>
          </w:p>
        </w:tc>
      </w:tr>
      <w:tr w:rsidR="00096F74" w:rsidRPr="008E4726" w14:paraId="12C92C57" w14:textId="77777777" w:rsidTr="004A187B">
        <w:tc>
          <w:tcPr>
            <w:tcW w:w="2977" w:type="dxa"/>
            <w:vMerge/>
          </w:tcPr>
          <w:p w14:paraId="54E7E6C5" w14:textId="77777777" w:rsidR="00096F74" w:rsidRPr="007771A7" w:rsidRDefault="00096F74" w:rsidP="007771A7">
            <w:pPr>
              <w:spacing w:after="0" w:line="240" w:lineRule="auto"/>
              <w:rPr>
                <w:rFonts w:ascii="Times New Roman" w:hAnsi="Times New Roman" w:cs="Times New Roman"/>
              </w:rPr>
            </w:pPr>
          </w:p>
        </w:tc>
        <w:tc>
          <w:tcPr>
            <w:tcW w:w="3686" w:type="dxa"/>
          </w:tcPr>
          <w:p w14:paraId="5F8D0169"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Транспортная доступность, часов до административного центра</w:t>
            </w:r>
          </w:p>
        </w:tc>
        <w:tc>
          <w:tcPr>
            <w:tcW w:w="2412" w:type="dxa"/>
          </w:tcPr>
          <w:p w14:paraId="3F7BFDEC"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3,5</w:t>
            </w:r>
          </w:p>
        </w:tc>
      </w:tr>
    </w:tbl>
    <w:p w14:paraId="4AB6C4C5" w14:textId="77777777" w:rsidR="00096F74" w:rsidRPr="007771A7" w:rsidRDefault="00096F74" w:rsidP="00FF3E04">
      <w:pPr>
        <w:spacing w:after="1" w:line="220" w:lineRule="atLeast"/>
        <w:ind w:firstLine="709"/>
        <w:jc w:val="both"/>
        <w:rPr>
          <w:rFonts w:ascii="Times New Roman" w:hAnsi="Times New Roman" w:cs="Times New Roman"/>
          <w:sz w:val="28"/>
          <w:szCs w:val="28"/>
        </w:rPr>
      </w:pPr>
      <w:r w:rsidRPr="007771A7">
        <w:rPr>
          <w:rFonts w:ascii="Times New Roman" w:hAnsi="Times New Roman" w:cs="Times New Roman"/>
          <w:sz w:val="28"/>
          <w:szCs w:val="28"/>
        </w:rPr>
        <w:t>Примечания:</w:t>
      </w:r>
    </w:p>
    <w:p w14:paraId="60A79820" w14:textId="77777777" w:rsidR="00096F74" w:rsidRPr="007771A7" w:rsidRDefault="00096F74" w:rsidP="00FF3E04">
      <w:pPr>
        <w:spacing w:before="220" w:after="1" w:line="220" w:lineRule="atLeast"/>
        <w:ind w:firstLine="709"/>
        <w:jc w:val="both"/>
        <w:rPr>
          <w:rFonts w:ascii="Times New Roman" w:hAnsi="Times New Roman" w:cs="Times New Roman"/>
          <w:sz w:val="28"/>
          <w:szCs w:val="28"/>
        </w:rPr>
      </w:pPr>
      <w:r w:rsidRPr="007771A7">
        <w:rPr>
          <w:rFonts w:ascii="Times New Roman" w:hAnsi="Times New Roman" w:cs="Times New Roman"/>
          <w:sz w:val="28"/>
          <w:szCs w:val="28"/>
        </w:rPr>
        <w:t>1. В населенных пунктах с численностью населения от 0,2 до 2 тыс. человек необходимо предусматривать один спортивный зал на 162 кв. м площади пола, с численностью населения от 2 до 5 тыс. человек - один спортивный зал на 540 кв. м площади пола.</w:t>
      </w:r>
    </w:p>
    <w:p w14:paraId="1883E64F" w14:textId="77777777" w:rsidR="00096F74" w:rsidRPr="007771A7" w:rsidRDefault="00096F74" w:rsidP="00FF3E04">
      <w:pPr>
        <w:spacing w:before="220" w:after="1" w:line="220" w:lineRule="atLeast"/>
        <w:ind w:firstLine="709"/>
        <w:jc w:val="both"/>
        <w:rPr>
          <w:rFonts w:ascii="Times New Roman" w:hAnsi="Times New Roman" w:cs="Times New Roman"/>
          <w:sz w:val="28"/>
          <w:szCs w:val="28"/>
        </w:rPr>
      </w:pPr>
      <w:r w:rsidRPr="007771A7">
        <w:rPr>
          <w:rFonts w:ascii="Times New Roman" w:hAnsi="Times New Roman" w:cs="Times New Roman"/>
          <w:sz w:val="28"/>
          <w:szCs w:val="28"/>
        </w:rPr>
        <w:t xml:space="preserve">2. Спортивные сооружения массового спорта в населенных пунктах с численностью населения менее 2 тыс. человек следует объединять со </w:t>
      </w:r>
      <w:r w:rsidRPr="007771A7">
        <w:rPr>
          <w:rFonts w:ascii="Times New Roman" w:hAnsi="Times New Roman" w:cs="Times New Roman"/>
          <w:sz w:val="28"/>
          <w:szCs w:val="28"/>
        </w:rPr>
        <w:lastRenderedPageBreak/>
        <w:t>школьными спортивными залами, плавательными бассейнами и спортивными площадками с учетом необходимой вместимости.</w:t>
      </w:r>
    </w:p>
    <w:p w14:paraId="172720A5" w14:textId="77777777" w:rsidR="00096F74" w:rsidRPr="007771A7" w:rsidRDefault="00096F74">
      <w:pPr>
        <w:spacing w:after="1" w:line="220" w:lineRule="atLeast"/>
        <w:jc w:val="both"/>
        <w:rPr>
          <w:rFonts w:ascii="Times New Roman" w:hAnsi="Times New Roman" w:cs="Times New Roman"/>
          <w:sz w:val="28"/>
          <w:szCs w:val="28"/>
        </w:rPr>
      </w:pPr>
    </w:p>
    <w:p w14:paraId="531C1968" w14:textId="77777777" w:rsidR="00096F74" w:rsidRPr="007771A7" w:rsidRDefault="00096F74">
      <w:pPr>
        <w:spacing w:after="1" w:line="220" w:lineRule="atLeast"/>
        <w:jc w:val="center"/>
        <w:outlineLvl w:val="2"/>
        <w:rPr>
          <w:rFonts w:ascii="Times New Roman" w:hAnsi="Times New Roman" w:cs="Times New Roman"/>
          <w:sz w:val="28"/>
          <w:szCs w:val="28"/>
        </w:rPr>
      </w:pPr>
      <w:r w:rsidRPr="007771A7">
        <w:rPr>
          <w:rFonts w:ascii="Times New Roman" w:hAnsi="Times New Roman" w:cs="Times New Roman"/>
          <w:sz w:val="28"/>
          <w:szCs w:val="28"/>
        </w:rPr>
        <w:t>1.3. В сфере культуры и искусства</w:t>
      </w:r>
    </w:p>
    <w:p w14:paraId="78077ED9" w14:textId="77777777" w:rsidR="00096F74" w:rsidRPr="007771A7" w:rsidRDefault="00096F74">
      <w:pPr>
        <w:spacing w:after="1" w:line="220" w:lineRule="atLeast"/>
        <w:jc w:val="both"/>
        <w:rPr>
          <w:rFonts w:ascii="Times New Roman" w:hAnsi="Times New Roman" w:cs="Times New Roman"/>
          <w:sz w:val="28"/>
          <w:szCs w:val="28"/>
        </w:rPr>
      </w:pPr>
    </w:p>
    <w:p w14:paraId="529A4364" w14:textId="77777777" w:rsidR="00096F74" w:rsidRPr="00FF3E04" w:rsidRDefault="00096F74">
      <w:pPr>
        <w:spacing w:after="1" w:line="220" w:lineRule="atLeast"/>
        <w:jc w:val="right"/>
        <w:outlineLvl w:val="3"/>
        <w:rPr>
          <w:rFonts w:ascii="Times New Roman" w:hAnsi="Times New Roman" w:cs="Times New Roman"/>
          <w:sz w:val="24"/>
          <w:szCs w:val="24"/>
        </w:rPr>
      </w:pPr>
      <w:r w:rsidRPr="00FF3E04">
        <w:rPr>
          <w:rFonts w:ascii="Times New Roman" w:hAnsi="Times New Roman" w:cs="Times New Roman"/>
          <w:sz w:val="24"/>
          <w:szCs w:val="24"/>
        </w:rPr>
        <w:t>Таблица 3</w:t>
      </w:r>
    </w:p>
    <w:p w14:paraId="03183736" w14:textId="77777777" w:rsidR="00096F74" w:rsidRPr="00DB2CD1" w:rsidRDefault="00096F74">
      <w:pPr>
        <w:spacing w:after="1" w:line="220" w:lineRule="atLeast"/>
        <w:jc w:val="center"/>
        <w:rPr>
          <w:rFonts w:ascii="Times New Roman" w:hAnsi="Times New Roman" w:cs="Times New Roman"/>
          <w:b/>
          <w:sz w:val="26"/>
          <w:szCs w:val="26"/>
        </w:rPr>
      </w:pPr>
      <w:r w:rsidRPr="00DB2CD1">
        <w:rPr>
          <w:rFonts w:ascii="Times New Roman" w:hAnsi="Times New Roman" w:cs="Times New Roman"/>
          <w:b/>
          <w:sz w:val="26"/>
          <w:szCs w:val="26"/>
        </w:rPr>
        <w:t>Расчетные показатели,</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устанавливаемые для объектов в сфере</w:t>
      </w:r>
      <w:r w:rsidR="00DB2CD1">
        <w:rPr>
          <w:rFonts w:ascii="Times New Roman" w:hAnsi="Times New Roman" w:cs="Times New Roman"/>
          <w:b/>
          <w:sz w:val="26"/>
          <w:szCs w:val="26"/>
        </w:rPr>
        <w:t xml:space="preserve"> </w:t>
      </w:r>
      <w:r w:rsidRPr="00DB2CD1">
        <w:rPr>
          <w:rFonts w:ascii="Times New Roman" w:hAnsi="Times New Roman" w:cs="Times New Roman"/>
          <w:b/>
          <w:sz w:val="26"/>
          <w:szCs w:val="26"/>
        </w:rPr>
        <w:t>культуры и искусства местного значения</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Черниговского муниципального района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2948"/>
        <w:gridCol w:w="1928"/>
        <w:gridCol w:w="1437"/>
      </w:tblGrid>
      <w:tr w:rsidR="00096F74" w:rsidRPr="007771A7" w14:paraId="1FC0AF8C" w14:textId="77777777">
        <w:tc>
          <w:tcPr>
            <w:tcW w:w="2721" w:type="dxa"/>
          </w:tcPr>
          <w:p w14:paraId="530ACAF6"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Наименование вида объекта</w:t>
            </w:r>
          </w:p>
        </w:tc>
        <w:tc>
          <w:tcPr>
            <w:tcW w:w="2948" w:type="dxa"/>
          </w:tcPr>
          <w:p w14:paraId="60192FFC"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Наименование нормируемого расчетного показателя, единица измерения</w:t>
            </w:r>
          </w:p>
        </w:tc>
        <w:tc>
          <w:tcPr>
            <w:tcW w:w="3365" w:type="dxa"/>
            <w:gridSpan w:val="2"/>
          </w:tcPr>
          <w:p w14:paraId="4152C79D"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Значение расчетного показателя</w:t>
            </w:r>
          </w:p>
        </w:tc>
      </w:tr>
      <w:tr w:rsidR="00096F74" w:rsidRPr="007771A7" w14:paraId="4290F9A7" w14:textId="77777777">
        <w:tc>
          <w:tcPr>
            <w:tcW w:w="2721" w:type="dxa"/>
          </w:tcPr>
          <w:p w14:paraId="3E1B5BB6"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1</w:t>
            </w:r>
          </w:p>
        </w:tc>
        <w:tc>
          <w:tcPr>
            <w:tcW w:w="2948" w:type="dxa"/>
          </w:tcPr>
          <w:p w14:paraId="3A9A2464"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2</w:t>
            </w:r>
          </w:p>
        </w:tc>
        <w:tc>
          <w:tcPr>
            <w:tcW w:w="3365" w:type="dxa"/>
            <w:gridSpan w:val="2"/>
          </w:tcPr>
          <w:p w14:paraId="4672F0E9"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3</w:t>
            </w:r>
          </w:p>
        </w:tc>
      </w:tr>
      <w:tr w:rsidR="00096F74" w:rsidRPr="007771A7" w14:paraId="01E3D866" w14:textId="77777777">
        <w:tc>
          <w:tcPr>
            <w:tcW w:w="2721" w:type="dxa"/>
            <w:vMerge w:val="restart"/>
          </w:tcPr>
          <w:p w14:paraId="4EC661CB" w14:textId="77777777" w:rsidR="00096F74" w:rsidRPr="007771A7" w:rsidRDefault="00096F74" w:rsidP="007771A7">
            <w:pPr>
              <w:spacing w:after="0" w:line="240" w:lineRule="auto"/>
              <w:rPr>
                <w:rFonts w:ascii="Times New Roman" w:hAnsi="Times New Roman" w:cs="Times New Roman"/>
              </w:rPr>
            </w:pPr>
            <w:proofErr w:type="spellStart"/>
            <w:r w:rsidRPr="007771A7">
              <w:rPr>
                <w:rFonts w:ascii="Times New Roman" w:hAnsi="Times New Roman" w:cs="Times New Roman"/>
              </w:rPr>
              <w:t>Межпоселенческие</w:t>
            </w:r>
            <w:proofErr w:type="spellEnd"/>
            <w:r w:rsidRPr="007771A7">
              <w:rPr>
                <w:rFonts w:ascii="Times New Roman" w:hAnsi="Times New Roman" w:cs="Times New Roman"/>
              </w:rPr>
              <w:t xml:space="preserve"> библиотеки</w:t>
            </w:r>
          </w:p>
        </w:tc>
        <w:tc>
          <w:tcPr>
            <w:tcW w:w="2948" w:type="dxa"/>
          </w:tcPr>
          <w:p w14:paraId="2BA298B1"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Уровень обеспеченности, объект на муниципальный район</w:t>
            </w:r>
          </w:p>
        </w:tc>
        <w:tc>
          <w:tcPr>
            <w:tcW w:w="3365" w:type="dxa"/>
            <w:gridSpan w:val="2"/>
          </w:tcPr>
          <w:p w14:paraId="17C88004" w14:textId="77777777" w:rsidR="00096F74" w:rsidRPr="007771A7" w:rsidRDefault="00096F74" w:rsidP="007771A7">
            <w:pPr>
              <w:spacing w:after="0" w:line="240" w:lineRule="auto"/>
              <w:rPr>
                <w:rFonts w:ascii="Times New Roman" w:hAnsi="Times New Roman" w:cs="Times New Roman"/>
              </w:rPr>
            </w:pPr>
            <w:proofErr w:type="spellStart"/>
            <w:r w:rsidRPr="007771A7">
              <w:rPr>
                <w:rFonts w:ascii="Times New Roman" w:hAnsi="Times New Roman" w:cs="Times New Roman"/>
              </w:rPr>
              <w:t>межпоселенческая</w:t>
            </w:r>
            <w:proofErr w:type="spellEnd"/>
            <w:r w:rsidRPr="007771A7">
              <w:rPr>
                <w:rFonts w:ascii="Times New Roman" w:hAnsi="Times New Roman" w:cs="Times New Roman"/>
              </w:rPr>
              <w:t xml:space="preserve"> библиотека - 1; детская библиотека - 1; юношеская библиотека - 1</w:t>
            </w:r>
          </w:p>
        </w:tc>
      </w:tr>
      <w:tr w:rsidR="00096F74" w:rsidRPr="007771A7" w14:paraId="31158EC2" w14:textId="77777777">
        <w:tc>
          <w:tcPr>
            <w:tcW w:w="2721" w:type="dxa"/>
            <w:vMerge/>
          </w:tcPr>
          <w:p w14:paraId="1CF16459" w14:textId="77777777" w:rsidR="00096F74" w:rsidRPr="007771A7" w:rsidRDefault="00096F74" w:rsidP="007771A7">
            <w:pPr>
              <w:spacing w:after="0" w:line="240" w:lineRule="auto"/>
              <w:rPr>
                <w:rFonts w:ascii="Times New Roman" w:hAnsi="Times New Roman" w:cs="Times New Roman"/>
              </w:rPr>
            </w:pPr>
          </w:p>
        </w:tc>
        <w:tc>
          <w:tcPr>
            <w:tcW w:w="2948" w:type="dxa"/>
          </w:tcPr>
          <w:p w14:paraId="73A37303"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Транспортная доступность, часов до административного центра</w:t>
            </w:r>
          </w:p>
        </w:tc>
        <w:tc>
          <w:tcPr>
            <w:tcW w:w="3365" w:type="dxa"/>
            <w:gridSpan w:val="2"/>
          </w:tcPr>
          <w:p w14:paraId="60803246"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3,5</w:t>
            </w:r>
          </w:p>
        </w:tc>
      </w:tr>
      <w:tr w:rsidR="00096F74" w:rsidRPr="007771A7" w14:paraId="461D0973" w14:textId="77777777">
        <w:tc>
          <w:tcPr>
            <w:tcW w:w="2721" w:type="dxa"/>
            <w:vMerge w:val="restart"/>
          </w:tcPr>
          <w:p w14:paraId="23126E76"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Муниципальные библиотеки</w:t>
            </w:r>
          </w:p>
        </w:tc>
        <w:tc>
          <w:tcPr>
            <w:tcW w:w="2948" w:type="dxa"/>
          </w:tcPr>
          <w:p w14:paraId="1524715F"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Уровень обеспеченности, объект на сельское поселение</w:t>
            </w:r>
          </w:p>
        </w:tc>
        <w:tc>
          <w:tcPr>
            <w:tcW w:w="3365" w:type="dxa"/>
            <w:gridSpan w:val="2"/>
          </w:tcPr>
          <w:p w14:paraId="321E0E72"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1</w:t>
            </w:r>
          </w:p>
        </w:tc>
      </w:tr>
      <w:tr w:rsidR="00096F74" w:rsidRPr="007771A7" w14:paraId="5EF1DC6D" w14:textId="77777777">
        <w:tc>
          <w:tcPr>
            <w:tcW w:w="2721" w:type="dxa"/>
            <w:vMerge/>
          </w:tcPr>
          <w:p w14:paraId="6300590B" w14:textId="77777777" w:rsidR="00096F74" w:rsidRPr="007771A7" w:rsidRDefault="00096F74" w:rsidP="007771A7">
            <w:pPr>
              <w:spacing w:after="0" w:line="240" w:lineRule="auto"/>
              <w:rPr>
                <w:rFonts w:ascii="Times New Roman" w:hAnsi="Times New Roman" w:cs="Times New Roman"/>
              </w:rPr>
            </w:pPr>
          </w:p>
        </w:tc>
        <w:tc>
          <w:tcPr>
            <w:tcW w:w="2948" w:type="dxa"/>
          </w:tcPr>
          <w:p w14:paraId="1F64D3CA"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Транспортная доступность, минут в одну сторону</w:t>
            </w:r>
          </w:p>
        </w:tc>
        <w:tc>
          <w:tcPr>
            <w:tcW w:w="3365" w:type="dxa"/>
            <w:gridSpan w:val="2"/>
          </w:tcPr>
          <w:p w14:paraId="7A1DA939"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30</w:t>
            </w:r>
          </w:p>
        </w:tc>
      </w:tr>
      <w:tr w:rsidR="00096F74" w:rsidRPr="007771A7" w14:paraId="0CF73EEE" w14:textId="77777777">
        <w:tc>
          <w:tcPr>
            <w:tcW w:w="2721" w:type="dxa"/>
            <w:vMerge w:val="restart"/>
          </w:tcPr>
          <w:p w14:paraId="7FA23103"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Районные дома культуры</w:t>
            </w:r>
          </w:p>
        </w:tc>
        <w:tc>
          <w:tcPr>
            <w:tcW w:w="2948" w:type="dxa"/>
          </w:tcPr>
          <w:p w14:paraId="0C3F441E"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Уровень обеспеченности, объект на муниципальный район</w:t>
            </w:r>
          </w:p>
        </w:tc>
        <w:tc>
          <w:tcPr>
            <w:tcW w:w="3365" w:type="dxa"/>
            <w:gridSpan w:val="2"/>
          </w:tcPr>
          <w:p w14:paraId="7224E878" w14:textId="77777777" w:rsidR="00096F74" w:rsidRPr="007771A7" w:rsidRDefault="00096F74" w:rsidP="007771A7">
            <w:pPr>
              <w:spacing w:after="0" w:line="240" w:lineRule="auto"/>
              <w:rPr>
                <w:rFonts w:ascii="Times New Roman" w:hAnsi="Times New Roman" w:cs="Times New Roman"/>
              </w:rPr>
            </w:pPr>
            <w:proofErr w:type="spellStart"/>
            <w:r w:rsidRPr="007771A7">
              <w:rPr>
                <w:rFonts w:ascii="Times New Roman" w:hAnsi="Times New Roman" w:cs="Times New Roman"/>
              </w:rPr>
              <w:t>межпоселенческий</w:t>
            </w:r>
            <w:proofErr w:type="spellEnd"/>
            <w:r w:rsidRPr="007771A7">
              <w:rPr>
                <w:rFonts w:ascii="Times New Roman" w:hAnsi="Times New Roman" w:cs="Times New Roman"/>
              </w:rPr>
              <w:t xml:space="preserve"> дом культуры - 1; центр культурного развития - 1</w:t>
            </w:r>
          </w:p>
        </w:tc>
      </w:tr>
      <w:tr w:rsidR="00096F74" w:rsidRPr="007771A7" w14:paraId="09BBADAB" w14:textId="77777777">
        <w:tc>
          <w:tcPr>
            <w:tcW w:w="2721" w:type="dxa"/>
            <w:vMerge/>
          </w:tcPr>
          <w:p w14:paraId="0435E357" w14:textId="77777777" w:rsidR="00096F74" w:rsidRPr="007771A7" w:rsidRDefault="00096F74" w:rsidP="007771A7">
            <w:pPr>
              <w:spacing w:after="0" w:line="240" w:lineRule="auto"/>
              <w:rPr>
                <w:rFonts w:ascii="Times New Roman" w:hAnsi="Times New Roman" w:cs="Times New Roman"/>
              </w:rPr>
            </w:pPr>
          </w:p>
        </w:tc>
        <w:tc>
          <w:tcPr>
            <w:tcW w:w="2948" w:type="dxa"/>
          </w:tcPr>
          <w:p w14:paraId="225F40E5"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Транспортная доступность, часов до административного центра</w:t>
            </w:r>
          </w:p>
        </w:tc>
        <w:tc>
          <w:tcPr>
            <w:tcW w:w="3365" w:type="dxa"/>
            <w:gridSpan w:val="2"/>
          </w:tcPr>
          <w:p w14:paraId="3B496530"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3,5</w:t>
            </w:r>
          </w:p>
        </w:tc>
      </w:tr>
      <w:tr w:rsidR="00096F74" w:rsidRPr="007771A7" w14:paraId="63359692" w14:textId="77777777">
        <w:tc>
          <w:tcPr>
            <w:tcW w:w="2721" w:type="dxa"/>
            <w:vMerge w:val="restart"/>
          </w:tcPr>
          <w:p w14:paraId="00023AB0"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Музеи</w:t>
            </w:r>
          </w:p>
        </w:tc>
        <w:tc>
          <w:tcPr>
            <w:tcW w:w="2948" w:type="dxa"/>
          </w:tcPr>
          <w:p w14:paraId="709222F0"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Уровень обеспеченности, объект муниципальный район</w:t>
            </w:r>
          </w:p>
        </w:tc>
        <w:tc>
          <w:tcPr>
            <w:tcW w:w="3365" w:type="dxa"/>
            <w:gridSpan w:val="2"/>
          </w:tcPr>
          <w:p w14:paraId="31534973"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1</w:t>
            </w:r>
          </w:p>
        </w:tc>
      </w:tr>
      <w:tr w:rsidR="00096F74" w:rsidRPr="007771A7" w14:paraId="3D1FADEA" w14:textId="77777777">
        <w:tc>
          <w:tcPr>
            <w:tcW w:w="2721" w:type="dxa"/>
            <w:vMerge/>
          </w:tcPr>
          <w:p w14:paraId="19DE380E" w14:textId="77777777" w:rsidR="00096F74" w:rsidRPr="007771A7" w:rsidRDefault="00096F74" w:rsidP="007771A7">
            <w:pPr>
              <w:spacing w:after="0" w:line="240" w:lineRule="auto"/>
              <w:rPr>
                <w:rFonts w:ascii="Times New Roman" w:hAnsi="Times New Roman" w:cs="Times New Roman"/>
              </w:rPr>
            </w:pPr>
          </w:p>
        </w:tc>
        <w:tc>
          <w:tcPr>
            <w:tcW w:w="2948" w:type="dxa"/>
          </w:tcPr>
          <w:p w14:paraId="7D1942D4"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Транспортная доступность, часов до административного центра</w:t>
            </w:r>
          </w:p>
        </w:tc>
        <w:tc>
          <w:tcPr>
            <w:tcW w:w="3365" w:type="dxa"/>
            <w:gridSpan w:val="2"/>
          </w:tcPr>
          <w:p w14:paraId="4D25C5BC"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3,5</w:t>
            </w:r>
          </w:p>
        </w:tc>
      </w:tr>
      <w:tr w:rsidR="00096F74" w:rsidRPr="007771A7" w14:paraId="59CD8772" w14:textId="77777777">
        <w:tc>
          <w:tcPr>
            <w:tcW w:w="2721" w:type="dxa"/>
            <w:vMerge w:val="restart"/>
          </w:tcPr>
          <w:p w14:paraId="035FC413"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Выставочные залы, картинные галереи</w:t>
            </w:r>
          </w:p>
        </w:tc>
        <w:tc>
          <w:tcPr>
            <w:tcW w:w="2948" w:type="dxa"/>
          </w:tcPr>
          <w:p w14:paraId="0BF1CD1F"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Уровень обеспеченности, объект на муниципальный район</w:t>
            </w:r>
          </w:p>
        </w:tc>
        <w:tc>
          <w:tcPr>
            <w:tcW w:w="3365" w:type="dxa"/>
            <w:gridSpan w:val="2"/>
          </w:tcPr>
          <w:p w14:paraId="5656C4EC"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1</w:t>
            </w:r>
          </w:p>
        </w:tc>
      </w:tr>
      <w:tr w:rsidR="00096F74" w:rsidRPr="007771A7" w14:paraId="010BB95F" w14:textId="77777777" w:rsidTr="00FF3E04">
        <w:trPr>
          <w:trHeight w:val="623"/>
        </w:trPr>
        <w:tc>
          <w:tcPr>
            <w:tcW w:w="2721" w:type="dxa"/>
            <w:vMerge/>
          </w:tcPr>
          <w:p w14:paraId="3CD207F7" w14:textId="77777777" w:rsidR="00096F74" w:rsidRPr="007771A7" w:rsidRDefault="00096F74" w:rsidP="007771A7">
            <w:pPr>
              <w:spacing w:after="0" w:line="240" w:lineRule="auto"/>
              <w:rPr>
                <w:rFonts w:ascii="Times New Roman" w:hAnsi="Times New Roman" w:cs="Times New Roman"/>
              </w:rPr>
            </w:pPr>
          </w:p>
        </w:tc>
        <w:tc>
          <w:tcPr>
            <w:tcW w:w="2948" w:type="dxa"/>
            <w:vMerge w:val="restart"/>
          </w:tcPr>
          <w:p w14:paraId="6088699E"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Размер земельного участка, га</w:t>
            </w:r>
          </w:p>
        </w:tc>
        <w:tc>
          <w:tcPr>
            <w:tcW w:w="1928" w:type="dxa"/>
          </w:tcPr>
          <w:p w14:paraId="6C48B8E6"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Экспозиционная площадь, кв. м</w:t>
            </w:r>
          </w:p>
        </w:tc>
        <w:tc>
          <w:tcPr>
            <w:tcW w:w="1437" w:type="dxa"/>
          </w:tcPr>
          <w:p w14:paraId="3CEA3BFA"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Размер земельного участка</w:t>
            </w:r>
          </w:p>
        </w:tc>
      </w:tr>
      <w:tr w:rsidR="00096F74" w:rsidRPr="007771A7" w14:paraId="4A64B576" w14:textId="77777777" w:rsidTr="00FF3E04">
        <w:trPr>
          <w:trHeight w:val="20"/>
        </w:trPr>
        <w:tc>
          <w:tcPr>
            <w:tcW w:w="2721" w:type="dxa"/>
            <w:vMerge/>
          </w:tcPr>
          <w:p w14:paraId="39D312EE" w14:textId="77777777" w:rsidR="00096F74" w:rsidRPr="007771A7" w:rsidRDefault="00096F74" w:rsidP="007771A7">
            <w:pPr>
              <w:spacing w:after="0" w:line="240" w:lineRule="auto"/>
              <w:rPr>
                <w:rFonts w:ascii="Times New Roman" w:hAnsi="Times New Roman" w:cs="Times New Roman"/>
              </w:rPr>
            </w:pPr>
          </w:p>
        </w:tc>
        <w:tc>
          <w:tcPr>
            <w:tcW w:w="2948" w:type="dxa"/>
            <w:vMerge/>
          </w:tcPr>
          <w:p w14:paraId="718A0EBF" w14:textId="77777777" w:rsidR="00096F74" w:rsidRPr="007771A7" w:rsidRDefault="00096F74" w:rsidP="007771A7">
            <w:pPr>
              <w:spacing w:after="0" w:line="240" w:lineRule="auto"/>
              <w:rPr>
                <w:rFonts w:ascii="Times New Roman" w:hAnsi="Times New Roman" w:cs="Times New Roman"/>
              </w:rPr>
            </w:pPr>
          </w:p>
        </w:tc>
        <w:tc>
          <w:tcPr>
            <w:tcW w:w="1928" w:type="dxa"/>
          </w:tcPr>
          <w:p w14:paraId="5864BC55"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500</w:t>
            </w:r>
          </w:p>
        </w:tc>
        <w:tc>
          <w:tcPr>
            <w:tcW w:w="1437" w:type="dxa"/>
          </w:tcPr>
          <w:p w14:paraId="2B99E7F7"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0,5</w:t>
            </w:r>
          </w:p>
        </w:tc>
      </w:tr>
      <w:tr w:rsidR="00096F74" w:rsidRPr="007771A7" w14:paraId="07543708" w14:textId="77777777">
        <w:tc>
          <w:tcPr>
            <w:tcW w:w="2721" w:type="dxa"/>
            <w:vMerge/>
          </w:tcPr>
          <w:p w14:paraId="14925BB1" w14:textId="77777777" w:rsidR="00096F74" w:rsidRPr="007771A7" w:rsidRDefault="00096F74" w:rsidP="007771A7">
            <w:pPr>
              <w:spacing w:after="0" w:line="240" w:lineRule="auto"/>
              <w:rPr>
                <w:rFonts w:ascii="Times New Roman" w:hAnsi="Times New Roman" w:cs="Times New Roman"/>
              </w:rPr>
            </w:pPr>
          </w:p>
        </w:tc>
        <w:tc>
          <w:tcPr>
            <w:tcW w:w="2948" w:type="dxa"/>
            <w:vMerge/>
          </w:tcPr>
          <w:p w14:paraId="4DD45763" w14:textId="77777777" w:rsidR="00096F74" w:rsidRPr="007771A7" w:rsidRDefault="00096F74" w:rsidP="007771A7">
            <w:pPr>
              <w:spacing w:after="0" w:line="240" w:lineRule="auto"/>
              <w:rPr>
                <w:rFonts w:ascii="Times New Roman" w:hAnsi="Times New Roman" w:cs="Times New Roman"/>
              </w:rPr>
            </w:pPr>
          </w:p>
        </w:tc>
        <w:tc>
          <w:tcPr>
            <w:tcW w:w="1928" w:type="dxa"/>
          </w:tcPr>
          <w:p w14:paraId="662952BF"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1000</w:t>
            </w:r>
          </w:p>
        </w:tc>
        <w:tc>
          <w:tcPr>
            <w:tcW w:w="1437" w:type="dxa"/>
          </w:tcPr>
          <w:p w14:paraId="5A5844CC"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0,8</w:t>
            </w:r>
          </w:p>
        </w:tc>
      </w:tr>
      <w:tr w:rsidR="00096F74" w:rsidRPr="007771A7" w14:paraId="72E67C27" w14:textId="77777777">
        <w:tc>
          <w:tcPr>
            <w:tcW w:w="2721" w:type="dxa"/>
            <w:vMerge/>
          </w:tcPr>
          <w:p w14:paraId="44CFD71E" w14:textId="77777777" w:rsidR="00096F74" w:rsidRPr="007771A7" w:rsidRDefault="00096F74" w:rsidP="007771A7">
            <w:pPr>
              <w:spacing w:after="0" w:line="240" w:lineRule="auto"/>
              <w:rPr>
                <w:rFonts w:ascii="Times New Roman" w:hAnsi="Times New Roman" w:cs="Times New Roman"/>
              </w:rPr>
            </w:pPr>
          </w:p>
        </w:tc>
        <w:tc>
          <w:tcPr>
            <w:tcW w:w="2948" w:type="dxa"/>
            <w:vMerge/>
          </w:tcPr>
          <w:p w14:paraId="747C6FFD" w14:textId="77777777" w:rsidR="00096F74" w:rsidRPr="007771A7" w:rsidRDefault="00096F74" w:rsidP="007771A7">
            <w:pPr>
              <w:spacing w:after="0" w:line="240" w:lineRule="auto"/>
              <w:rPr>
                <w:rFonts w:ascii="Times New Roman" w:hAnsi="Times New Roman" w:cs="Times New Roman"/>
              </w:rPr>
            </w:pPr>
          </w:p>
        </w:tc>
        <w:tc>
          <w:tcPr>
            <w:tcW w:w="1928" w:type="dxa"/>
          </w:tcPr>
          <w:p w14:paraId="64E131CC"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1500</w:t>
            </w:r>
          </w:p>
        </w:tc>
        <w:tc>
          <w:tcPr>
            <w:tcW w:w="1437" w:type="dxa"/>
          </w:tcPr>
          <w:p w14:paraId="2E4046BD"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1,2</w:t>
            </w:r>
          </w:p>
        </w:tc>
      </w:tr>
      <w:tr w:rsidR="00096F74" w:rsidRPr="007771A7" w14:paraId="3893A2A5" w14:textId="77777777" w:rsidTr="007771A7">
        <w:trPr>
          <w:trHeight w:val="656"/>
        </w:trPr>
        <w:tc>
          <w:tcPr>
            <w:tcW w:w="2721" w:type="dxa"/>
            <w:vMerge/>
          </w:tcPr>
          <w:p w14:paraId="0F35C68D" w14:textId="77777777" w:rsidR="00096F74" w:rsidRPr="007771A7" w:rsidRDefault="00096F74" w:rsidP="007771A7">
            <w:pPr>
              <w:spacing w:after="0" w:line="240" w:lineRule="auto"/>
              <w:rPr>
                <w:rFonts w:ascii="Times New Roman" w:hAnsi="Times New Roman" w:cs="Times New Roman"/>
              </w:rPr>
            </w:pPr>
          </w:p>
        </w:tc>
        <w:tc>
          <w:tcPr>
            <w:tcW w:w="2948" w:type="dxa"/>
          </w:tcPr>
          <w:p w14:paraId="1D0ED5BC"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Транспортная доступность, часов до административного центра</w:t>
            </w:r>
          </w:p>
        </w:tc>
        <w:tc>
          <w:tcPr>
            <w:tcW w:w="3365" w:type="dxa"/>
            <w:gridSpan w:val="2"/>
          </w:tcPr>
          <w:p w14:paraId="5D2A3DD9"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3,5</w:t>
            </w:r>
          </w:p>
        </w:tc>
      </w:tr>
      <w:tr w:rsidR="00096F74" w:rsidRPr="007771A7" w14:paraId="6A0B22F5" w14:textId="77777777">
        <w:tc>
          <w:tcPr>
            <w:tcW w:w="2721" w:type="dxa"/>
            <w:vMerge w:val="restart"/>
          </w:tcPr>
          <w:p w14:paraId="12D3749A"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Кинотеатры</w:t>
            </w:r>
          </w:p>
        </w:tc>
        <w:tc>
          <w:tcPr>
            <w:tcW w:w="2948" w:type="dxa"/>
          </w:tcPr>
          <w:p w14:paraId="552CF78F"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Уровень обеспеченности, объект муниципальный район</w:t>
            </w:r>
          </w:p>
        </w:tc>
        <w:tc>
          <w:tcPr>
            <w:tcW w:w="3365" w:type="dxa"/>
            <w:gridSpan w:val="2"/>
          </w:tcPr>
          <w:p w14:paraId="39220AF5"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1</w:t>
            </w:r>
          </w:p>
        </w:tc>
      </w:tr>
      <w:tr w:rsidR="00096F74" w:rsidRPr="007771A7" w14:paraId="3EBB5ED1" w14:textId="77777777">
        <w:tc>
          <w:tcPr>
            <w:tcW w:w="2721" w:type="dxa"/>
            <w:vMerge/>
          </w:tcPr>
          <w:p w14:paraId="4848F58F" w14:textId="77777777" w:rsidR="00096F74" w:rsidRPr="007771A7" w:rsidRDefault="00096F74" w:rsidP="007771A7">
            <w:pPr>
              <w:spacing w:after="0" w:line="240" w:lineRule="auto"/>
              <w:rPr>
                <w:rFonts w:ascii="Times New Roman" w:hAnsi="Times New Roman" w:cs="Times New Roman"/>
              </w:rPr>
            </w:pPr>
          </w:p>
        </w:tc>
        <w:tc>
          <w:tcPr>
            <w:tcW w:w="2948" w:type="dxa"/>
          </w:tcPr>
          <w:p w14:paraId="32013FA6"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Транспортная доступность, часов до административного центра</w:t>
            </w:r>
          </w:p>
        </w:tc>
        <w:tc>
          <w:tcPr>
            <w:tcW w:w="3365" w:type="dxa"/>
            <w:gridSpan w:val="2"/>
          </w:tcPr>
          <w:p w14:paraId="74F38ED4"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3,5</w:t>
            </w:r>
          </w:p>
        </w:tc>
      </w:tr>
    </w:tbl>
    <w:p w14:paraId="35313EE2" w14:textId="77777777" w:rsidR="00096F74" w:rsidRPr="008E4726" w:rsidRDefault="00096F74" w:rsidP="00FF3E04">
      <w:pPr>
        <w:spacing w:after="1" w:line="220" w:lineRule="atLeast"/>
        <w:ind w:firstLine="709"/>
        <w:jc w:val="both"/>
        <w:rPr>
          <w:rFonts w:ascii="Times New Roman" w:hAnsi="Times New Roman" w:cs="Times New Roman"/>
        </w:rPr>
      </w:pPr>
    </w:p>
    <w:p w14:paraId="3D463E77" w14:textId="77777777"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 xml:space="preserve">1. Размещение муниципальных библиотек сельских поселений следует предусматривать на уровне схемы территориального планирования муниципального района согласно вопросам местного значения, принятым в частях 3, 4 </w:t>
      </w:r>
      <w:hyperlink r:id="rId8" w:history="1">
        <w:r w:rsidRPr="007771A7">
          <w:rPr>
            <w:rFonts w:ascii="Times New Roman" w:hAnsi="Times New Roman" w:cs="Times New Roman"/>
            <w:sz w:val="28"/>
            <w:szCs w:val="28"/>
          </w:rPr>
          <w:t>статьи 1</w:t>
        </w:r>
      </w:hyperlink>
      <w:r w:rsidR="008E4726" w:rsidRPr="007771A7">
        <w:rPr>
          <w:rFonts w:ascii="Times New Roman" w:hAnsi="Times New Roman" w:cs="Times New Roman"/>
          <w:sz w:val="28"/>
          <w:szCs w:val="28"/>
        </w:rPr>
        <w:t>4</w:t>
      </w:r>
      <w:r w:rsidRPr="007771A7">
        <w:rPr>
          <w:rFonts w:ascii="Times New Roman" w:hAnsi="Times New Roman" w:cs="Times New Roman"/>
          <w:sz w:val="28"/>
          <w:szCs w:val="28"/>
        </w:rPr>
        <w:t xml:space="preserve"> Федерального закона Российской Федерации от 06.10.2003 N 131-ФЗ "Об общих принципах организации местного самоуправления в Российской Федерации".</w:t>
      </w:r>
    </w:p>
    <w:p w14:paraId="4AD73751" w14:textId="77777777"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 xml:space="preserve">2. </w:t>
      </w:r>
      <w:proofErr w:type="spellStart"/>
      <w:r w:rsidRPr="007771A7">
        <w:rPr>
          <w:rFonts w:ascii="Times New Roman" w:hAnsi="Times New Roman" w:cs="Times New Roman"/>
          <w:sz w:val="28"/>
          <w:szCs w:val="28"/>
        </w:rPr>
        <w:t>Межпоселенческую</w:t>
      </w:r>
      <w:proofErr w:type="spellEnd"/>
      <w:r w:rsidRPr="007771A7">
        <w:rPr>
          <w:rFonts w:ascii="Times New Roman" w:hAnsi="Times New Roman" w:cs="Times New Roman"/>
          <w:sz w:val="28"/>
          <w:szCs w:val="28"/>
        </w:rPr>
        <w:t>, детскую и юношескую библиотеки рекомендуется размещать в административном центре муниципального района.</w:t>
      </w:r>
    </w:p>
    <w:p w14:paraId="3D720155" w14:textId="77777777"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 xml:space="preserve">3. Детская и юношеская библиотеки могут размещаться как самостоятельные объекты, так и объединенные библиотеки для детей и молодежи с отделами по соответствующим возрастным категориям пользователей, либо в качестве структурных подразделений </w:t>
      </w:r>
      <w:proofErr w:type="spellStart"/>
      <w:r w:rsidRPr="007771A7">
        <w:rPr>
          <w:rFonts w:ascii="Times New Roman" w:hAnsi="Times New Roman" w:cs="Times New Roman"/>
          <w:sz w:val="28"/>
          <w:szCs w:val="28"/>
        </w:rPr>
        <w:t>межпоселенческой</w:t>
      </w:r>
      <w:proofErr w:type="spellEnd"/>
      <w:r w:rsidRPr="007771A7">
        <w:rPr>
          <w:rFonts w:ascii="Times New Roman" w:hAnsi="Times New Roman" w:cs="Times New Roman"/>
          <w:sz w:val="28"/>
          <w:szCs w:val="28"/>
        </w:rPr>
        <w:t xml:space="preserve"> библиотеки.</w:t>
      </w:r>
    </w:p>
    <w:p w14:paraId="59A9EABA" w14:textId="77777777"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4. Муниципальные библиотеки рекомендуется размещать в административных центрах сельских поселений.</w:t>
      </w:r>
    </w:p>
    <w:p w14:paraId="669EBB08" w14:textId="77777777"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5. В составе муниципальных библиотек сельских поселений должны размещаться детские отделения.</w:t>
      </w:r>
    </w:p>
    <w:p w14:paraId="727A1D76" w14:textId="77777777"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6. В муниципальном районе для обслуживания населенных пунктов, не имеющих стационарных учреждений культуры, создается передвижной многофункциональный культурный центр - 1 транспортная единица.</w:t>
      </w:r>
    </w:p>
    <w:p w14:paraId="51C925DC" w14:textId="77777777"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7. Центры культурного развития, кинотеатры следует размещать в административном центре муниципального района.</w:t>
      </w:r>
    </w:p>
    <w:p w14:paraId="2CBE5BA3" w14:textId="77777777"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8. Количество зрительских мест в кинотеатрах устанавливается из расчета 2 - 3 места на 1 тыс. человек.</w:t>
      </w:r>
    </w:p>
    <w:p w14:paraId="1DCE5994" w14:textId="77777777"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9. Районный музей может размещать филиалы или структурные подразделения в населенных пунктах сельских поселений и при расчете потребности учитываться в качестве сетевой единицы музей сельского поселения.</w:t>
      </w:r>
    </w:p>
    <w:p w14:paraId="104F42AF" w14:textId="77777777"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10. Выставочный зал может размещаться в качестве структурного подразделения музея.</w:t>
      </w:r>
    </w:p>
    <w:p w14:paraId="4BBDE4BA" w14:textId="77777777" w:rsidR="00096F74" w:rsidRPr="007771A7" w:rsidRDefault="00096F74" w:rsidP="00FF3E04">
      <w:pPr>
        <w:spacing w:after="0" w:line="240" w:lineRule="auto"/>
        <w:ind w:firstLine="709"/>
        <w:jc w:val="both"/>
        <w:rPr>
          <w:rFonts w:ascii="Times New Roman" w:hAnsi="Times New Roman" w:cs="Times New Roman"/>
          <w:sz w:val="28"/>
          <w:szCs w:val="28"/>
        </w:rPr>
      </w:pPr>
      <w:r w:rsidRPr="007771A7">
        <w:rPr>
          <w:rFonts w:ascii="Times New Roman" w:hAnsi="Times New Roman" w:cs="Times New Roman"/>
          <w:sz w:val="28"/>
          <w:szCs w:val="28"/>
        </w:rPr>
        <w:t>11. В составе районного дома культуры и (или) центра культурного развития следует размещать объекты для развития местного традиционного народного художественного творчества.</w:t>
      </w:r>
    </w:p>
    <w:p w14:paraId="4EFC9367" w14:textId="77777777" w:rsidR="00096F74" w:rsidRPr="007771A7" w:rsidRDefault="00096F74" w:rsidP="007771A7">
      <w:pPr>
        <w:spacing w:after="0" w:line="240" w:lineRule="auto"/>
        <w:jc w:val="both"/>
        <w:rPr>
          <w:rFonts w:ascii="Times New Roman" w:hAnsi="Times New Roman" w:cs="Times New Roman"/>
          <w:sz w:val="28"/>
          <w:szCs w:val="28"/>
        </w:rPr>
      </w:pPr>
    </w:p>
    <w:p w14:paraId="4AAFBC78" w14:textId="77777777" w:rsidR="00096F74" w:rsidRPr="007771A7" w:rsidRDefault="00096F74" w:rsidP="007771A7">
      <w:pPr>
        <w:spacing w:after="0" w:line="240" w:lineRule="auto"/>
        <w:jc w:val="center"/>
        <w:outlineLvl w:val="2"/>
        <w:rPr>
          <w:rFonts w:ascii="Times New Roman" w:hAnsi="Times New Roman" w:cs="Times New Roman"/>
          <w:sz w:val="28"/>
          <w:szCs w:val="28"/>
        </w:rPr>
      </w:pPr>
      <w:r w:rsidRPr="007771A7">
        <w:rPr>
          <w:rFonts w:ascii="Times New Roman" w:hAnsi="Times New Roman" w:cs="Times New Roman"/>
          <w:sz w:val="28"/>
          <w:szCs w:val="28"/>
        </w:rPr>
        <w:lastRenderedPageBreak/>
        <w:t>1.4. В области молодежной политики</w:t>
      </w:r>
    </w:p>
    <w:p w14:paraId="52DE3091" w14:textId="77777777" w:rsidR="00096F74" w:rsidRPr="007771A7" w:rsidRDefault="00096F74" w:rsidP="007771A7">
      <w:pPr>
        <w:spacing w:after="0" w:line="240" w:lineRule="auto"/>
        <w:jc w:val="both"/>
        <w:rPr>
          <w:rFonts w:ascii="Times New Roman" w:hAnsi="Times New Roman" w:cs="Times New Roman"/>
          <w:sz w:val="28"/>
          <w:szCs w:val="28"/>
        </w:rPr>
      </w:pPr>
    </w:p>
    <w:p w14:paraId="30FA16E0" w14:textId="77777777" w:rsidR="00096F74" w:rsidRPr="00FF3E04" w:rsidRDefault="00096F74" w:rsidP="007771A7">
      <w:pPr>
        <w:spacing w:after="0" w:line="240" w:lineRule="auto"/>
        <w:jc w:val="right"/>
        <w:outlineLvl w:val="3"/>
        <w:rPr>
          <w:rFonts w:ascii="Times New Roman" w:hAnsi="Times New Roman" w:cs="Times New Roman"/>
          <w:sz w:val="24"/>
          <w:szCs w:val="24"/>
        </w:rPr>
      </w:pPr>
      <w:r w:rsidRPr="00FF3E04">
        <w:rPr>
          <w:rFonts w:ascii="Times New Roman" w:hAnsi="Times New Roman" w:cs="Times New Roman"/>
          <w:sz w:val="24"/>
          <w:szCs w:val="24"/>
        </w:rPr>
        <w:t>Таблица 4</w:t>
      </w:r>
    </w:p>
    <w:p w14:paraId="054C4DF2" w14:textId="77777777" w:rsidR="00096F74" w:rsidRPr="00DB2CD1" w:rsidRDefault="00096F74" w:rsidP="007771A7">
      <w:pPr>
        <w:spacing w:after="0" w:line="240" w:lineRule="auto"/>
        <w:jc w:val="center"/>
        <w:rPr>
          <w:rFonts w:ascii="Times New Roman" w:hAnsi="Times New Roman" w:cs="Times New Roman"/>
          <w:b/>
          <w:sz w:val="28"/>
          <w:szCs w:val="28"/>
        </w:rPr>
      </w:pPr>
      <w:r w:rsidRPr="00DB2CD1">
        <w:rPr>
          <w:rFonts w:ascii="Times New Roman" w:hAnsi="Times New Roman" w:cs="Times New Roman"/>
          <w:b/>
          <w:sz w:val="26"/>
          <w:szCs w:val="26"/>
        </w:rPr>
        <w:t>Расчетные показатели, устанавливаемые для объектов</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местного значения Черниговского муниципального района</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в области молодежной политики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3628"/>
        <w:gridCol w:w="2517"/>
      </w:tblGrid>
      <w:tr w:rsidR="00096F74" w:rsidRPr="008E4726" w14:paraId="2FB91B49" w14:textId="77777777">
        <w:tc>
          <w:tcPr>
            <w:tcW w:w="2891" w:type="dxa"/>
          </w:tcPr>
          <w:p w14:paraId="5B56E3BA" w14:textId="77777777" w:rsidR="00096F74" w:rsidRPr="008E4726" w:rsidRDefault="00096F74" w:rsidP="007771A7">
            <w:pPr>
              <w:spacing w:after="0" w:line="240" w:lineRule="auto"/>
              <w:jc w:val="center"/>
              <w:rPr>
                <w:rFonts w:ascii="Times New Roman" w:hAnsi="Times New Roman" w:cs="Times New Roman"/>
              </w:rPr>
            </w:pPr>
            <w:r w:rsidRPr="008E4726">
              <w:rPr>
                <w:rFonts w:ascii="Times New Roman" w:hAnsi="Times New Roman" w:cs="Times New Roman"/>
              </w:rPr>
              <w:t>Наименование вида объекта</w:t>
            </w:r>
          </w:p>
        </w:tc>
        <w:tc>
          <w:tcPr>
            <w:tcW w:w="3628" w:type="dxa"/>
          </w:tcPr>
          <w:p w14:paraId="2F6B33DB" w14:textId="77777777" w:rsidR="00096F74" w:rsidRPr="008E4726" w:rsidRDefault="00096F74" w:rsidP="007771A7">
            <w:pPr>
              <w:spacing w:after="0" w:line="240" w:lineRule="auto"/>
              <w:jc w:val="center"/>
              <w:rPr>
                <w:rFonts w:ascii="Times New Roman" w:hAnsi="Times New Roman" w:cs="Times New Roman"/>
              </w:rPr>
            </w:pPr>
            <w:r w:rsidRPr="008E4726">
              <w:rPr>
                <w:rFonts w:ascii="Times New Roman" w:hAnsi="Times New Roman" w:cs="Times New Roman"/>
              </w:rPr>
              <w:t>Наименование нормируемого расчетного показателя, единица измерения</w:t>
            </w:r>
          </w:p>
        </w:tc>
        <w:tc>
          <w:tcPr>
            <w:tcW w:w="2517" w:type="dxa"/>
          </w:tcPr>
          <w:p w14:paraId="3EB137DE" w14:textId="77777777" w:rsidR="00096F74" w:rsidRPr="008E4726" w:rsidRDefault="00096F74" w:rsidP="007771A7">
            <w:pPr>
              <w:spacing w:after="0" w:line="240" w:lineRule="auto"/>
              <w:jc w:val="center"/>
              <w:rPr>
                <w:rFonts w:ascii="Times New Roman" w:hAnsi="Times New Roman" w:cs="Times New Roman"/>
              </w:rPr>
            </w:pPr>
            <w:r w:rsidRPr="008E4726">
              <w:rPr>
                <w:rFonts w:ascii="Times New Roman" w:hAnsi="Times New Roman" w:cs="Times New Roman"/>
              </w:rPr>
              <w:t>Значение расчетного показателя</w:t>
            </w:r>
          </w:p>
        </w:tc>
      </w:tr>
      <w:tr w:rsidR="00096F74" w:rsidRPr="008E4726" w14:paraId="54EA7979" w14:textId="77777777">
        <w:tc>
          <w:tcPr>
            <w:tcW w:w="2891" w:type="dxa"/>
          </w:tcPr>
          <w:p w14:paraId="6B589EFA" w14:textId="77777777" w:rsidR="00096F74" w:rsidRPr="008E4726" w:rsidRDefault="00096F74" w:rsidP="007771A7">
            <w:pPr>
              <w:spacing w:after="0" w:line="240" w:lineRule="auto"/>
              <w:jc w:val="center"/>
              <w:rPr>
                <w:rFonts w:ascii="Times New Roman" w:hAnsi="Times New Roman" w:cs="Times New Roman"/>
              </w:rPr>
            </w:pPr>
            <w:r w:rsidRPr="008E4726">
              <w:rPr>
                <w:rFonts w:ascii="Times New Roman" w:hAnsi="Times New Roman" w:cs="Times New Roman"/>
              </w:rPr>
              <w:t>1</w:t>
            </w:r>
          </w:p>
        </w:tc>
        <w:tc>
          <w:tcPr>
            <w:tcW w:w="3628" w:type="dxa"/>
          </w:tcPr>
          <w:p w14:paraId="41D7C665" w14:textId="77777777" w:rsidR="00096F74" w:rsidRPr="008E4726" w:rsidRDefault="00096F74" w:rsidP="007771A7">
            <w:pPr>
              <w:spacing w:after="0" w:line="240" w:lineRule="auto"/>
              <w:jc w:val="center"/>
              <w:rPr>
                <w:rFonts w:ascii="Times New Roman" w:hAnsi="Times New Roman" w:cs="Times New Roman"/>
              </w:rPr>
            </w:pPr>
            <w:r w:rsidRPr="008E4726">
              <w:rPr>
                <w:rFonts w:ascii="Times New Roman" w:hAnsi="Times New Roman" w:cs="Times New Roman"/>
              </w:rPr>
              <w:t>2</w:t>
            </w:r>
          </w:p>
        </w:tc>
        <w:tc>
          <w:tcPr>
            <w:tcW w:w="2517" w:type="dxa"/>
          </w:tcPr>
          <w:p w14:paraId="0DE2E7FC" w14:textId="77777777" w:rsidR="00096F74" w:rsidRPr="008E4726" w:rsidRDefault="00096F74" w:rsidP="007771A7">
            <w:pPr>
              <w:spacing w:after="0" w:line="240" w:lineRule="auto"/>
              <w:jc w:val="center"/>
              <w:rPr>
                <w:rFonts w:ascii="Times New Roman" w:hAnsi="Times New Roman" w:cs="Times New Roman"/>
              </w:rPr>
            </w:pPr>
            <w:r w:rsidRPr="008E4726">
              <w:rPr>
                <w:rFonts w:ascii="Times New Roman" w:hAnsi="Times New Roman" w:cs="Times New Roman"/>
              </w:rPr>
              <w:t>3</w:t>
            </w:r>
          </w:p>
        </w:tc>
      </w:tr>
      <w:tr w:rsidR="00096F74" w:rsidRPr="008E4726" w14:paraId="2F861218" w14:textId="77777777">
        <w:tc>
          <w:tcPr>
            <w:tcW w:w="2891" w:type="dxa"/>
            <w:vMerge w:val="restart"/>
          </w:tcPr>
          <w:p w14:paraId="4243095F" w14:textId="77777777" w:rsidR="00096F74" w:rsidRPr="008E4726" w:rsidRDefault="00096F74" w:rsidP="007771A7">
            <w:pPr>
              <w:spacing w:after="0" w:line="240" w:lineRule="auto"/>
              <w:rPr>
                <w:rFonts w:ascii="Times New Roman" w:hAnsi="Times New Roman" w:cs="Times New Roman"/>
              </w:rPr>
            </w:pPr>
            <w:r w:rsidRPr="008E4726">
              <w:rPr>
                <w:rFonts w:ascii="Times New Roman" w:hAnsi="Times New Roman" w:cs="Times New Roman"/>
              </w:rPr>
              <w:t>Учреждения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3628" w:type="dxa"/>
          </w:tcPr>
          <w:p w14:paraId="20CB695D" w14:textId="77777777" w:rsidR="00096F74" w:rsidRPr="008E4726" w:rsidRDefault="00096F74" w:rsidP="007771A7">
            <w:pPr>
              <w:spacing w:after="0" w:line="240" w:lineRule="auto"/>
              <w:rPr>
                <w:rFonts w:ascii="Times New Roman" w:hAnsi="Times New Roman" w:cs="Times New Roman"/>
              </w:rPr>
            </w:pPr>
            <w:r w:rsidRPr="008E4726">
              <w:rPr>
                <w:rFonts w:ascii="Times New Roman" w:hAnsi="Times New Roman" w:cs="Times New Roman"/>
              </w:rPr>
              <w:t>Уровень обеспеченности, объект муниципальный район</w:t>
            </w:r>
          </w:p>
        </w:tc>
        <w:tc>
          <w:tcPr>
            <w:tcW w:w="2517" w:type="dxa"/>
          </w:tcPr>
          <w:p w14:paraId="3695E52F" w14:textId="77777777" w:rsidR="00096F74" w:rsidRPr="008E4726" w:rsidRDefault="00096F74" w:rsidP="007771A7">
            <w:pPr>
              <w:spacing w:after="0" w:line="240" w:lineRule="auto"/>
              <w:jc w:val="center"/>
              <w:rPr>
                <w:rFonts w:ascii="Times New Roman" w:hAnsi="Times New Roman" w:cs="Times New Roman"/>
              </w:rPr>
            </w:pPr>
            <w:r w:rsidRPr="008E4726">
              <w:rPr>
                <w:rFonts w:ascii="Times New Roman" w:hAnsi="Times New Roman" w:cs="Times New Roman"/>
              </w:rPr>
              <w:t>1</w:t>
            </w:r>
          </w:p>
        </w:tc>
      </w:tr>
      <w:tr w:rsidR="00096F74" w:rsidRPr="008E4726" w14:paraId="2FD270EB" w14:textId="77777777">
        <w:tc>
          <w:tcPr>
            <w:tcW w:w="2891" w:type="dxa"/>
            <w:vMerge/>
          </w:tcPr>
          <w:p w14:paraId="4570EA46" w14:textId="77777777" w:rsidR="00096F74" w:rsidRPr="008E4726" w:rsidRDefault="00096F74" w:rsidP="007771A7">
            <w:pPr>
              <w:spacing w:after="0" w:line="240" w:lineRule="auto"/>
              <w:rPr>
                <w:rFonts w:ascii="Times New Roman" w:hAnsi="Times New Roman" w:cs="Times New Roman"/>
              </w:rPr>
            </w:pPr>
          </w:p>
        </w:tc>
        <w:tc>
          <w:tcPr>
            <w:tcW w:w="3628" w:type="dxa"/>
          </w:tcPr>
          <w:p w14:paraId="17D86B2E" w14:textId="77777777" w:rsidR="00096F74" w:rsidRPr="008E4726" w:rsidRDefault="00096F74" w:rsidP="007771A7">
            <w:pPr>
              <w:spacing w:after="0" w:line="240" w:lineRule="auto"/>
              <w:rPr>
                <w:rFonts w:ascii="Times New Roman" w:hAnsi="Times New Roman" w:cs="Times New Roman"/>
              </w:rPr>
            </w:pPr>
            <w:r w:rsidRPr="008E4726">
              <w:rPr>
                <w:rFonts w:ascii="Times New Roman" w:hAnsi="Times New Roman" w:cs="Times New Roman"/>
              </w:rPr>
              <w:t>Транспортная доступность, часов до административного центра</w:t>
            </w:r>
          </w:p>
        </w:tc>
        <w:tc>
          <w:tcPr>
            <w:tcW w:w="2517" w:type="dxa"/>
          </w:tcPr>
          <w:p w14:paraId="64947ED4" w14:textId="77777777" w:rsidR="00096F74" w:rsidRPr="008E4726" w:rsidRDefault="00096F74" w:rsidP="007771A7">
            <w:pPr>
              <w:spacing w:after="0" w:line="240" w:lineRule="auto"/>
              <w:jc w:val="center"/>
              <w:rPr>
                <w:rFonts w:ascii="Times New Roman" w:hAnsi="Times New Roman" w:cs="Times New Roman"/>
              </w:rPr>
            </w:pPr>
            <w:r w:rsidRPr="008E4726">
              <w:rPr>
                <w:rFonts w:ascii="Times New Roman" w:hAnsi="Times New Roman" w:cs="Times New Roman"/>
              </w:rPr>
              <w:t>3,5</w:t>
            </w:r>
          </w:p>
        </w:tc>
      </w:tr>
    </w:tbl>
    <w:p w14:paraId="3742C269" w14:textId="77777777" w:rsidR="00096F74" w:rsidRPr="008E4726" w:rsidRDefault="00096F74">
      <w:pPr>
        <w:spacing w:after="1" w:line="220" w:lineRule="atLeast"/>
        <w:jc w:val="both"/>
        <w:rPr>
          <w:rFonts w:ascii="Times New Roman" w:hAnsi="Times New Roman" w:cs="Times New Roman"/>
        </w:rPr>
      </w:pPr>
    </w:p>
    <w:p w14:paraId="17290439" w14:textId="77777777" w:rsidR="00096F74" w:rsidRPr="007771A7" w:rsidRDefault="00096F74">
      <w:pPr>
        <w:spacing w:after="1" w:line="220" w:lineRule="atLeast"/>
        <w:jc w:val="center"/>
        <w:outlineLvl w:val="2"/>
        <w:rPr>
          <w:rFonts w:ascii="Times New Roman" w:hAnsi="Times New Roman" w:cs="Times New Roman"/>
          <w:sz w:val="28"/>
          <w:szCs w:val="28"/>
        </w:rPr>
      </w:pPr>
      <w:r w:rsidRPr="007771A7">
        <w:rPr>
          <w:rFonts w:ascii="Times New Roman" w:hAnsi="Times New Roman" w:cs="Times New Roman"/>
          <w:sz w:val="28"/>
          <w:szCs w:val="28"/>
        </w:rPr>
        <w:t>1.5. В области автомобильных дорог</w:t>
      </w:r>
    </w:p>
    <w:p w14:paraId="1B93BC87" w14:textId="77777777" w:rsidR="00096F74" w:rsidRPr="007771A7" w:rsidRDefault="00096F74">
      <w:pPr>
        <w:spacing w:after="1" w:line="220" w:lineRule="atLeast"/>
        <w:jc w:val="both"/>
        <w:rPr>
          <w:rFonts w:ascii="Times New Roman" w:hAnsi="Times New Roman" w:cs="Times New Roman"/>
          <w:sz w:val="28"/>
          <w:szCs w:val="28"/>
        </w:rPr>
      </w:pPr>
    </w:p>
    <w:p w14:paraId="0DB434E7" w14:textId="77777777" w:rsidR="00096F74" w:rsidRPr="00FF3E04" w:rsidRDefault="00096F74">
      <w:pPr>
        <w:spacing w:after="1" w:line="220" w:lineRule="atLeast"/>
        <w:jc w:val="right"/>
        <w:outlineLvl w:val="3"/>
        <w:rPr>
          <w:rFonts w:ascii="Times New Roman" w:hAnsi="Times New Roman" w:cs="Times New Roman"/>
          <w:sz w:val="24"/>
          <w:szCs w:val="24"/>
        </w:rPr>
      </w:pPr>
      <w:r w:rsidRPr="00FF3E04">
        <w:rPr>
          <w:rFonts w:ascii="Times New Roman" w:hAnsi="Times New Roman" w:cs="Times New Roman"/>
          <w:sz w:val="24"/>
          <w:szCs w:val="24"/>
        </w:rPr>
        <w:t>Таблица 5</w:t>
      </w:r>
    </w:p>
    <w:p w14:paraId="555E3BB0" w14:textId="77777777" w:rsidR="00096F74" w:rsidRPr="00DB2CD1" w:rsidRDefault="00096F74">
      <w:pPr>
        <w:spacing w:after="1" w:line="220" w:lineRule="atLeast"/>
        <w:jc w:val="center"/>
        <w:rPr>
          <w:rFonts w:ascii="Times New Roman" w:hAnsi="Times New Roman" w:cs="Times New Roman"/>
          <w:b/>
          <w:sz w:val="26"/>
          <w:szCs w:val="26"/>
        </w:rPr>
      </w:pPr>
      <w:r w:rsidRPr="00DB2CD1">
        <w:rPr>
          <w:rFonts w:ascii="Times New Roman" w:hAnsi="Times New Roman" w:cs="Times New Roman"/>
          <w:b/>
          <w:sz w:val="26"/>
          <w:szCs w:val="26"/>
        </w:rPr>
        <w:t>Расчетные показатели, устанавливаемые для</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автомобильных дорог местного значения</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Черниговского муниципального района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3628"/>
        <w:gridCol w:w="2517"/>
      </w:tblGrid>
      <w:tr w:rsidR="008E4726" w:rsidRPr="008E4726" w14:paraId="3DA03427" w14:textId="77777777">
        <w:tc>
          <w:tcPr>
            <w:tcW w:w="2891" w:type="dxa"/>
          </w:tcPr>
          <w:p w14:paraId="1B24AA81" w14:textId="77777777" w:rsidR="00096F74" w:rsidRPr="008E4726" w:rsidRDefault="00096F74" w:rsidP="007771A7">
            <w:pPr>
              <w:spacing w:after="0" w:line="240" w:lineRule="auto"/>
              <w:jc w:val="center"/>
              <w:rPr>
                <w:rFonts w:ascii="Times New Roman" w:hAnsi="Times New Roman" w:cs="Times New Roman"/>
              </w:rPr>
            </w:pPr>
            <w:r w:rsidRPr="008E4726">
              <w:rPr>
                <w:rFonts w:ascii="Times New Roman" w:hAnsi="Times New Roman" w:cs="Times New Roman"/>
              </w:rPr>
              <w:t>Наименование вида объекта</w:t>
            </w:r>
          </w:p>
        </w:tc>
        <w:tc>
          <w:tcPr>
            <w:tcW w:w="3628" w:type="dxa"/>
          </w:tcPr>
          <w:p w14:paraId="68ADC8FD" w14:textId="77777777" w:rsidR="00096F74" w:rsidRPr="008E4726" w:rsidRDefault="00096F74" w:rsidP="007771A7">
            <w:pPr>
              <w:spacing w:after="0" w:line="240" w:lineRule="auto"/>
              <w:jc w:val="center"/>
              <w:rPr>
                <w:rFonts w:ascii="Times New Roman" w:hAnsi="Times New Roman" w:cs="Times New Roman"/>
              </w:rPr>
            </w:pPr>
            <w:r w:rsidRPr="008E4726">
              <w:rPr>
                <w:rFonts w:ascii="Times New Roman" w:hAnsi="Times New Roman" w:cs="Times New Roman"/>
              </w:rPr>
              <w:t>Наименование нормируемого расчетного показателя, единица измерения</w:t>
            </w:r>
          </w:p>
        </w:tc>
        <w:tc>
          <w:tcPr>
            <w:tcW w:w="2517" w:type="dxa"/>
          </w:tcPr>
          <w:p w14:paraId="6E047F9A" w14:textId="77777777" w:rsidR="00096F74" w:rsidRPr="008E4726" w:rsidRDefault="00096F74" w:rsidP="007771A7">
            <w:pPr>
              <w:spacing w:after="0" w:line="240" w:lineRule="auto"/>
              <w:jc w:val="center"/>
              <w:rPr>
                <w:rFonts w:ascii="Times New Roman" w:hAnsi="Times New Roman" w:cs="Times New Roman"/>
              </w:rPr>
            </w:pPr>
            <w:r w:rsidRPr="008E4726">
              <w:rPr>
                <w:rFonts w:ascii="Times New Roman" w:hAnsi="Times New Roman" w:cs="Times New Roman"/>
              </w:rPr>
              <w:t>Значение расчетного показателя</w:t>
            </w:r>
          </w:p>
        </w:tc>
      </w:tr>
      <w:tr w:rsidR="008E4726" w:rsidRPr="008E4726" w14:paraId="683C4829" w14:textId="77777777">
        <w:tc>
          <w:tcPr>
            <w:tcW w:w="2891" w:type="dxa"/>
          </w:tcPr>
          <w:p w14:paraId="45FD83B9" w14:textId="77777777" w:rsidR="00096F74" w:rsidRPr="008E4726" w:rsidRDefault="00096F74" w:rsidP="007771A7">
            <w:pPr>
              <w:spacing w:after="0" w:line="240" w:lineRule="auto"/>
              <w:jc w:val="center"/>
              <w:rPr>
                <w:rFonts w:ascii="Times New Roman" w:hAnsi="Times New Roman" w:cs="Times New Roman"/>
              </w:rPr>
            </w:pPr>
            <w:r w:rsidRPr="008E4726">
              <w:rPr>
                <w:rFonts w:ascii="Times New Roman" w:hAnsi="Times New Roman" w:cs="Times New Roman"/>
              </w:rPr>
              <w:t>1</w:t>
            </w:r>
          </w:p>
        </w:tc>
        <w:tc>
          <w:tcPr>
            <w:tcW w:w="3628" w:type="dxa"/>
          </w:tcPr>
          <w:p w14:paraId="29B33BF5" w14:textId="77777777" w:rsidR="00096F74" w:rsidRPr="008E4726" w:rsidRDefault="00096F74" w:rsidP="007771A7">
            <w:pPr>
              <w:spacing w:after="0" w:line="240" w:lineRule="auto"/>
              <w:jc w:val="center"/>
              <w:rPr>
                <w:rFonts w:ascii="Times New Roman" w:hAnsi="Times New Roman" w:cs="Times New Roman"/>
              </w:rPr>
            </w:pPr>
            <w:r w:rsidRPr="008E4726">
              <w:rPr>
                <w:rFonts w:ascii="Times New Roman" w:hAnsi="Times New Roman" w:cs="Times New Roman"/>
              </w:rPr>
              <w:t>2</w:t>
            </w:r>
          </w:p>
        </w:tc>
        <w:tc>
          <w:tcPr>
            <w:tcW w:w="2517" w:type="dxa"/>
          </w:tcPr>
          <w:p w14:paraId="5C0FE11F" w14:textId="77777777" w:rsidR="00096F74" w:rsidRPr="008E4726" w:rsidRDefault="00096F74" w:rsidP="007771A7">
            <w:pPr>
              <w:spacing w:after="0" w:line="240" w:lineRule="auto"/>
              <w:jc w:val="center"/>
              <w:rPr>
                <w:rFonts w:ascii="Times New Roman" w:hAnsi="Times New Roman" w:cs="Times New Roman"/>
              </w:rPr>
            </w:pPr>
            <w:r w:rsidRPr="008E4726">
              <w:rPr>
                <w:rFonts w:ascii="Times New Roman" w:hAnsi="Times New Roman" w:cs="Times New Roman"/>
              </w:rPr>
              <w:t>3</w:t>
            </w:r>
          </w:p>
        </w:tc>
      </w:tr>
      <w:tr w:rsidR="008E4726" w:rsidRPr="008E4726" w14:paraId="211D0814" w14:textId="77777777" w:rsidTr="00D2760B">
        <w:trPr>
          <w:trHeight w:val="1176"/>
        </w:trPr>
        <w:tc>
          <w:tcPr>
            <w:tcW w:w="2891" w:type="dxa"/>
          </w:tcPr>
          <w:p w14:paraId="6BA94E4B" w14:textId="77777777" w:rsidR="00096F74" w:rsidRPr="008E4726" w:rsidRDefault="00096F74" w:rsidP="007771A7">
            <w:pPr>
              <w:spacing w:after="0" w:line="240" w:lineRule="auto"/>
              <w:rPr>
                <w:rFonts w:ascii="Times New Roman" w:hAnsi="Times New Roman" w:cs="Times New Roman"/>
              </w:rPr>
            </w:pPr>
            <w:r w:rsidRPr="008E4726">
              <w:rPr>
                <w:rFonts w:ascii="Times New Roman" w:hAnsi="Times New Roman" w:cs="Times New Roman"/>
              </w:rPr>
              <w:t>Автомобильные дороги местного значения вне границ населенных пунктов в границах муниципального района</w:t>
            </w:r>
          </w:p>
        </w:tc>
        <w:tc>
          <w:tcPr>
            <w:tcW w:w="3628" w:type="dxa"/>
          </w:tcPr>
          <w:p w14:paraId="592D87AF" w14:textId="77777777" w:rsidR="00096F74" w:rsidRPr="008E4726" w:rsidRDefault="00096F74" w:rsidP="007771A7">
            <w:pPr>
              <w:spacing w:after="0" w:line="240" w:lineRule="auto"/>
              <w:rPr>
                <w:rFonts w:ascii="Times New Roman" w:hAnsi="Times New Roman" w:cs="Times New Roman"/>
              </w:rPr>
            </w:pPr>
            <w:r w:rsidRPr="008E4726">
              <w:rPr>
                <w:rFonts w:ascii="Times New Roman" w:hAnsi="Times New Roman" w:cs="Times New Roman"/>
              </w:rPr>
              <w:t>уровень обеспеченности, км на 1 тыс. кв. км</w:t>
            </w:r>
          </w:p>
        </w:tc>
        <w:tc>
          <w:tcPr>
            <w:tcW w:w="2517" w:type="dxa"/>
          </w:tcPr>
          <w:p w14:paraId="42BB28E7" w14:textId="77777777" w:rsidR="00096F74" w:rsidRPr="008E4726" w:rsidRDefault="008E4726" w:rsidP="007771A7">
            <w:pPr>
              <w:spacing w:after="0" w:line="240" w:lineRule="auto"/>
              <w:jc w:val="center"/>
              <w:rPr>
                <w:rFonts w:ascii="Times New Roman" w:hAnsi="Times New Roman" w:cs="Times New Roman"/>
              </w:rPr>
            </w:pPr>
            <w:r>
              <w:rPr>
                <w:rFonts w:ascii="Times New Roman" w:hAnsi="Times New Roman" w:cs="Times New Roman"/>
              </w:rPr>
              <w:t>57,6</w:t>
            </w:r>
          </w:p>
        </w:tc>
      </w:tr>
      <w:tr w:rsidR="008E4726" w:rsidRPr="00D2760B" w14:paraId="2AB1800F" w14:textId="77777777" w:rsidTr="00D2760B">
        <w:trPr>
          <w:trHeight w:val="119"/>
        </w:trPr>
        <w:tc>
          <w:tcPr>
            <w:tcW w:w="9036" w:type="dxa"/>
            <w:gridSpan w:val="3"/>
          </w:tcPr>
          <w:p w14:paraId="71CB98CA" w14:textId="77777777" w:rsidR="008E4726" w:rsidRPr="00D2760B" w:rsidRDefault="008E4726" w:rsidP="007771A7">
            <w:pPr>
              <w:spacing w:after="0" w:line="240" w:lineRule="auto"/>
              <w:jc w:val="center"/>
              <w:rPr>
                <w:rFonts w:ascii="Times New Roman" w:hAnsi="Times New Roman" w:cs="Times New Roman"/>
              </w:rPr>
            </w:pPr>
            <w:r w:rsidRPr="00D2760B">
              <w:rPr>
                <w:rFonts w:ascii="Times New Roman" w:hAnsi="Times New Roman" w:cs="Times New Roman"/>
              </w:rPr>
              <w:t>Автомобильные дороги сельских поселений</w:t>
            </w:r>
          </w:p>
        </w:tc>
      </w:tr>
      <w:tr w:rsidR="008E4726" w:rsidRPr="008E4726" w14:paraId="4D44B314" w14:textId="77777777">
        <w:tc>
          <w:tcPr>
            <w:tcW w:w="2891" w:type="dxa"/>
          </w:tcPr>
          <w:p w14:paraId="768A90E5" w14:textId="77777777" w:rsidR="008E4726" w:rsidRPr="008E4726" w:rsidRDefault="008E4726" w:rsidP="007771A7">
            <w:pPr>
              <w:spacing w:after="0" w:line="240" w:lineRule="auto"/>
              <w:rPr>
                <w:rFonts w:ascii="Times New Roman" w:hAnsi="Times New Roman" w:cs="Times New Roman"/>
              </w:rPr>
            </w:pPr>
            <w:r w:rsidRPr="008E4726">
              <w:rPr>
                <w:rFonts w:ascii="Times New Roman" w:hAnsi="Times New Roman" w:cs="Times New Roman"/>
              </w:rPr>
              <w:t>Автомобильные дороги местного значения в границах населенных пунктов сельских поселений</w:t>
            </w:r>
          </w:p>
        </w:tc>
        <w:tc>
          <w:tcPr>
            <w:tcW w:w="3628" w:type="dxa"/>
          </w:tcPr>
          <w:p w14:paraId="3CE58C0A" w14:textId="77777777" w:rsidR="008E4726" w:rsidRPr="008E4726" w:rsidRDefault="008E4726" w:rsidP="007771A7">
            <w:pPr>
              <w:spacing w:after="0" w:line="240" w:lineRule="auto"/>
              <w:rPr>
                <w:rFonts w:ascii="Times New Roman" w:hAnsi="Times New Roman" w:cs="Times New Roman"/>
              </w:rPr>
            </w:pPr>
            <w:r w:rsidRPr="008E4726">
              <w:rPr>
                <w:rFonts w:ascii="Times New Roman" w:hAnsi="Times New Roman" w:cs="Times New Roman"/>
              </w:rPr>
              <w:t>уровень обеспеченности, км на 1 кв. км застроенной территории</w:t>
            </w:r>
          </w:p>
        </w:tc>
        <w:tc>
          <w:tcPr>
            <w:tcW w:w="2517" w:type="dxa"/>
          </w:tcPr>
          <w:p w14:paraId="4D3A365F" w14:textId="77777777" w:rsidR="008E4726" w:rsidRPr="008E4726" w:rsidRDefault="008E4726" w:rsidP="007771A7">
            <w:pPr>
              <w:spacing w:after="0" w:line="240" w:lineRule="auto"/>
              <w:jc w:val="center"/>
              <w:rPr>
                <w:rFonts w:ascii="Times New Roman" w:hAnsi="Times New Roman" w:cs="Times New Roman"/>
              </w:rPr>
            </w:pPr>
            <w:r>
              <w:rPr>
                <w:rFonts w:ascii="Times New Roman" w:hAnsi="Times New Roman" w:cs="Times New Roman"/>
              </w:rPr>
              <w:t>1,5</w:t>
            </w:r>
          </w:p>
        </w:tc>
      </w:tr>
    </w:tbl>
    <w:p w14:paraId="5F96D490" w14:textId="77777777" w:rsidR="00096F74" w:rsidRPr="007771A7" w:rsidRDefault="00096F74" w:rsidP="007771A7">
      <w:pPr>
        <w:spacing w:after="0" w:line="240" w:lineRule="auto"/>
        <w:jc w:val="both"/>
        <w:rPr>
          <w:rFonts w:ascii="Times New Roman" w:hAnsi="Times New Roman" w:cs="Times New Roman"/>
          <w:sz w:val="28"/>
          <w:szCs w:val="28"/>
        </w:rPr>
      </w:pPr>
    </w:p>
    <w:p w14:paraId="38659166" w14:textId="77777777" w:rsidR="00096F74" w:rsidRPr="007771A7" w:rsidRDefault="00096F74" w:rsidP="007771A7">
      <w:pPr>
        <w:spacing w:after="0" w:line="240" w:lineRule="auto"/>
        <w:jc w:val="center"/>
        <w:outlineLvl w:val="2"/>
        <w:rPr>
          <w:rFonts w:ascii="Times New Roman" w:hAnsi="Times New Roman" w:cs="Times New Roman"/>
          <w:sz w:val="28"/>
          <w:szCs w:val="28"/>
        </w:rPr>
      </w:pPr>
      <w:r w:rsidRPr="007771A7">
        <w:rPr>
          <w:rFonts w:ascii="Times New Roman" w:hAnsi="Times New Roman" w:cs="Times New Roman"/>
          <w:sz w:val="28"/>
          <w:szCs w:val="28"/>
        </w:rPr>
        <w:t>1.6. В области инженерной инфраструктуры</w:t>
      </w:r>
    </w:p>
    <w:p w14:paraId="2B87BDEA" w14:textId="77777777" w:rsidR="00096F74" w:rsidRPr="007771A7" w:rsidRDefault="00096F74" w:rsidP="007771A7">
      <w:pPr>
        <w:spacing w:after="0" w:line="240" w:lineRule="auto"/>
        <w:jc w:val="both"/>
        <w:rPr>
          <w:rFonts w:ascii="Times New Roman" w:hAnsi="Times New Roman" w:cs="Times New Roman"/>
          <w:sz w:val="28"/>
          <w:szCs w:val="28"/>
        </w:rPr>
      </w:pPr>
    </w:p>
    <w:p w14:paraId="118D74E8" w14:textId="77777777" w:rsidR="00096F74" w:rsidRPr="00FF3E04" w:rsidRDefault="00096F74" w:rsidP="007771A7">
      <w:pPr>
        <w:spacing w:after="0" w:line="240" w:lineRule="auto"/>
        <w:jc w:val="right"/>
        <w:outlineLvl w:val="3"/>
        <w:rPr>
          <w:rFonts w:ascii="Times New Roman" w:hAnsi="Times New Roman" w:cs="Times New Roman"/>
          <w:sz w:val="24"/>
          <w:szCs w:val="24"/>
        </w:rPr>
      </w:pPr>
      <w:r w:rsidRPr="00FF3E04">
        <w:rPr>
          <w:rFonts w:ascii="Times New Roman" w:hAnsi="Times New Roman" w:cs="Times New Roman"/>
          <w:sz w:val="24"/>
          <w:szCs w:val="24"/>
        </w:rPr>
        <w:t>Таблица 6</w:t>
      </w:r>
    </w:p>
    <w:p w14:paraId="7ACA92EA" w14:textId="77777777" w:rsidR="00096F74" w:rsidRPr="00DB2CD1" w:rsidRDefault="00096F74" w:rsidP="007771A7">
      <w:pPr>
        <w:spacing w:after="0" w:line="240" w:lineRule="auto"/>
        <w:jc w:val="center"/>
        <w:rPr>
          <w:rFonts w:ascii="Times New Roman" w:hAnsi="Times New Roman" w:cs="Times New Roman"/>
          <w:b/>
          <w:sz w:val="26"/>
          <w:szCs w:val="26"/>
        </w:rPr>
      </w:pPr>
      <w:r w:rsidRPr="00DB2CD1">
        <w:rPr>
          <w:rFonts w:ascii="Times New Roman" w:hAnsi="Times New Roman" w:cs="Times New Roman"/>
          <w:b/>
          <w:sz w:val="26"/>
          <w:szCs w:val="26"/>
        </w:rPr>
        <w:t>Расчетные показатели, устанавливаемые</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для объектов электроснабжения местного</w:t>
      </w:r>
      <w:r w:rsidR="0098347A" w:rsidRPr="00DB2CD1">
        <w:rPr>
          <w:b/>
          <w:sz w:val="26"/>
          <w:szCs w:val="26"/>
        </w:rPr>
        <w:t xml:space="preserve"> </w:t>
      </w:r>
      <w:r w:rsidR="0098347A" w:rsidRPr="00DB2CD1">
        <w:rPr>
          <w:rFonts w:ascii="Times New Roman" w:hAnsi="Times New Roman" w:cs="Times New Roman"/>
          <w:b/>
          <w:sz w:val="26"/>
          <w:szCs w:val="26"/>
        </w:rPr>
        <w:t>значения Черниговского муниципального района</w:t>
      </w:r>
    </w:p>
    <w:tbl>
      <w:tblPr>
        <w:tblpPr w:leftFromText="180" w:rightFromText="180" w:vertAnchor="text" w:tblpY="1"/>
        <w:tblOverlap w:val="neve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2"/>
        <w:gridCol w:w="2154"/>
        <w:gridCol w:w="1531"/>
        <w:gridCol w:w="1701"/>
        <w:gridCol w:w="1756"/>
      </w:tblGrid>
      <w:tr w:rsidR="008E4726" w:rsidRPr="007771A7" w14:paraId="5F8540B0" w14:textId="77777777" w:rsidTr="00CE2ADE">
        <w:tc>
          <w:tcPr>
            <w:tcW w:w="2552" w:type="dxa"/>
          </w:tcPr>
          <w:p w14:paraId="48730269"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Наименование вида объекта</w:t>
            </w:r>
          </w:p>
        </w:tc>
        <w:tc>
          <w:tcPr>
            <w:tcW w:w="2154" w:type="dxa"/>
          </w:tcPr>
          <w:p w14:paraId="7F304318"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 xml:space="preserve">Наименование нормируемого расчетного </w:t>
            </w:r>
            <w:r w:rsidRPr="007771A7">
              <w:rPr>
                <w:rFonts w:ascii="Times New Roman" w:hAnsi="Times New Roman" w:cs="Times New Roman"/>
              </w:rPr>
              <w:lastRenderedPageBreak/>
              <w:t>показателя, единица измерения</w:t>
            </w:r>
          </w:p>
        </w:tc>
        <w:tc>
          <w:tcPr>
            <w:tcW w:w="4988" w:type="dxa"/>
            <w:gridSpan w:val="3"/>
          </w:tcPr>
          <w:p w14:paraId="798ADE76"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lastRenderedPageBreak/>
              <w:t>Значение расчетного показателя</w:t>
            </w:r>
          </w:p>
        </w:tc>
      </w:tr>
      <w:tr w:rsidR="008E4726" w:rsidRPr="007771A7" w14:paraId="15107C4F" w14:textId="77777777" w:rsidTr="00DB2CD1">
        <w:trPr>
          <w:trHeight w:val="161"/>
        </w:trPr>
        <w:tc>
          <w:tcPr>
            <w:tcW w:w="2552" w:type="dxa"/>
          </w:tcPr>
          <w:p w14:paraId="160F8877"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1</w:t>
            </w:r>
          </w:p>
        </w:tc>
        <w:tc>
          <w:tcPr>
            <w:tcW w:w="2154" w:type="dxa"/>
          </w:tcPr>
          <w:p w14:paraId="6CF2FF9D"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2</w:t>
            </w:r>
          </w:p>
        </w:tc>
        <w:tc>
          <w:tcPr>
            <w:tcW w:w="4988" w:type="dxa"/>
            <w:gridSpan w:val="3"/>
          </w:tcPr>
          <w:p w14:paraId="414527B1"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3</w:t>
            </w:r>
          </w:p>
        </w:tc>
      </w:tr>
      <w:tr w:rsidR="009B0E03" w:rsidRPr="007771A7" w14:paraId="7328200C" w14:textId="77777777" w:rsidTr="00CE2ADE">
        <w:tc>
          <w:tcPr>
            <w:tcW w:w="2552" w:type="dxa"/>
            <w:vMerge w:val="restart"/>
          </w:tcPr>
          <w:p w14:paraId="347D8F5C" w14:textId="77777777" w:rsidR="009B0E03" w:rsidRPr="007771A7" w:rsidRDefault="009B0E03" w:rsidP="007771A7">
            <w:pPr>
              <w:spacing w:after="0" w:line="240" w:lineRule="auto"/>
              <w:rPr>
                <w:rFonts w:ascii="Times New Roman" w:hAnsi="Times New Roman" w:cs="Times New Roman"/>
              </w:rPr>
            </w:pPr>
            <w:r w:rsidRPr="007771A7">
              <w:rPr>
                <w:rFonts w:ascii="Times New Roman" w:hAnsi="Times New Roman" w:cs="Times New Roman"/>
              </w:rPr>
              <w:t xml:space="preserve">Понизительные подстанции, переключательные пункты номинальным напряжением до 35 </w:t>
            </w:r>
            <w:proofErr w:type="spellStart"/>
            <w:r w:rsidRPr="007771A7">
              <w:rPr>
                <w:rFonts w:ascii="Times New Roman" w:hAnsi="Times New Roman" w:cs="Times New Roman"/>
              </w:rPr>
              <w:t>кВ</w:t>
            </w:r>
            <w:proofErr w:type="spellEnd"/>
            <w:r w:rsidRPr="007771A7">
              <w:rPr>
                <w:rFonts w:ascii="Times New Roman" w:hAnsi="Times New Roman" w:cs="Times New Roman"/>
              </w:rPr>
              <w:t xml:space="preserve"> включительно; трансформаторные подстанции, электрические распределительные пункты номинальным напряжением от 10(6) до 20 </w:t>
            </w:r>
            <w:proofErr w:type="spellStart"/>
            <w:r w:rsidRPr="007771A7">
              <w:rPr>
                <w:rFonts w:ascii="Times New Roman" w:hAnsi="Times New Roman" w:cs="Times New Roman"/>
              </w:rPr>
              <w:t>кВ</w:t>
            </w:r>
            <w:proofErr w:type="spellEnd"/>
            <w:r w:rsidRPr="007771A7">
              <w:rPr>
                <w:rFonts w:ascii="Times New Roman" w:hAnsi="Times New Roman" w:cs="Times New Roman"/>
              </w:rPr>
              <w:t xml:space="preserve"> включительно; линии электропередачи напряжением от 20 до 35 </w:t>
            </w:r>
            <w:proofErr w:type="spellStart"/>
            <w:r w:rsidRPr="007771A7">
              <w:rPr>
                <w:rFonts w:ascii="Times New Roman" w:hAnsi="Times New Roman" w:cs="Times New Roman"/>
              </w:rPr>
              <w:t>кВ</w:t>
            </w:r>
            <w:proofErr w:type="spellEnd"/>
            <w:r w:rsidRPr="007771A7">
              <w:rPr>
                <w:rFonts w:ascii="Times New Roman" w:hAnsi="Times New Roman" w:cs="Times New Roman"/>
              </w:rPr>
              <w:t xml:space="preserve"> включительно; линии электропередачи напряжением от 10(6) до 20 </w:t>
            </w:r>
            <w:proofErr w:type="spellStart"/>
            <w:r w:rsidRPr="007771A7">
              <w:rPr>
                <w:rFonts w:ascii="Times New Roman" w:hAnsi="Times New Roman" w:cs="Times New Roman"/>
              </w:rPr>
              <w:t>кВ</w:t>
            </w:r>
            <w:proofErr w:type="spellEnd"/>
            <w:r w:rsidRPr="007771A7">
              <w:rPr>
                <w:rFonts w:ascii="Times New Roman" w:hAnsi="Times New Roman" w:cs="Times New Roman"/>
              </w:rPr>
              <w:t xml:space="preserve"> включительно</w:t>
            </w:r>
          </w:p>
        </w:tc>
        <w:tc>
          <w:tcPr>
            <w:tcW w:w="2154" w:type="dxa"/>
            <w:vMerge w:val="restart"/>
          </w:tcPr>
          <w:p w14:paraId="4FF179CA" w14:textId="77777777" w:rsidR="009B0E03" w:rsidRPr="007771A7" w:rsidRDefault="009B0E03" w:rsidP="007771A7">
            <w:pPr>
              <w:spacing w:after="0" w:line="240" w:lineRule="auto"/>
              <w:rPr>
                <w:rFonts w:ascii="Times New Roman" w:hAnsi="Times New Roman" w:cs="Times New Roman"/>
              </w:rPr>
            </w:pPr>
            <w:r w:rsidRPr="007771A7">
              <w:rPr>
                <w:rFonts w:ascii="Times New Roman" w:hAnsi="Times New Roman" w:cs="Times New Roman"/>
              </w:rPr>
              <w:t>Укрупненный показатель расхода электроэнергии коммунально-бытовыми потребителями, удельный расход электроэнергии, кВт ч/чел. в год</w:t>
            </w:r>
          </w:p>
        </w:tc>
        <w:tc>
          <w:tcPr>
            <w:tcW w:w="1531" w:type="dxa"/>
          </w:tcPr>
          <w:p w14:paraId="7DDA0B27" w14:textId="77777777" w:rsidR="009B0E03" w:rsidRPr="007771A7" w:rsidRDefault="009B0E03" w:rsidP="007771A7">
            <w:pPr>
              <w:spacing w:after="0" w:line="240" w:lineRule="auto"/>
              <w:rPr>
                <w:rFonts w:ascii="Times New Roman" w:hAnsi="Times New Roman" w:cs="Times New Roman"/>
              </w:rPr>
            </w:pPr>
            <w:r w:rsidRPr="007771A7">
              <w:rPr>
                <w:rFonts w:ascii="Times New Roman" w:hAnsi="Times New Roman" w:cs="Times New Roman"/>
              </w:rPr>
              <w:t>Населенный пункт</w:t>
            </w:r>
          </w:p>
        </w:tc>
        <w:tc>
          <w:tcPr>
            <w:tcW w:w="1701" w:type="dxa"/>
          </w:tcPr>
          <w:p w14:paraId="30EAD007" w14:textId="77777777" w:rsidR="009B0E03" w:rsidRPr="007771A7" w:rsidRDefault="009B0E03" w:rsidP="007771A7">
            <w:pPr>
              <w:spacing w:after="0" w:line="240" w:lineRule="auto"/>
              <w:rPr>
                <w:rFonts w:ascii="Times New Roman" w:hAnsi="Times New Roman" w:cs="Times New Roman"/>
              </w:rPr>
            </w:pPr>
            <w:r w:rsidRPr="007771A7">
              <w:rPr>
                <w:rFonts w:ascii="Times New Roman" w:hAnsi="Times New Roman" w:cs="Times New Roman"/>
              </w:rPr>
              <w:t>Без стационарных электрических плит</w:t>
            </w:r>
          </w:p>
        </w:tc>
        <w:tc>
          <w:tcPr>
            <w:tcW w:w="1756" w:type="dxa"/>
          </w:tcPr>
          <w:p w14:paraId="3B3B75EF" w14:textId="77777777" w:rsidR="009B0E03" w:rsidRPr="007771A7" w:rsidRDefault="009B0E03" w:rsidP="007771A7">
            <w:pPr>
              <w:spacing w:after="0" w:line="240" w:lineRule="auto"/>
              <w:rPr>
                <w:rFonts w:ascii="Times New Roman" w:hAnsi="Times New Roman" w:cs="Times New Roman"/>
              </w:rPr>
            </w:pPr>
            <w:r w:rsidRPr="007771A7">
              <w:rPr>
                <w:rFonts w:ascii="Times New Roman" w:hAnsi="Times New Roman" w:cs="Times New Roman"/>
              </w:rPr>
              <w:t>Со стационарными электрическими плитами</w:t>
            </w:r>
          </w:p>
        </w:tc>
      </w:tr>
      <w:tr w:rsidR="009B0E03" w:rsidRPr="007771A7" w14:paraId="49A50761" w14:textId="77777777" w:rsidTr="00CE2ADE">
        <w:tc>
          <w:tcPr>
            <w:tcW w:w="2552" w:type="dxa"/>
            <w:vMerge/>
          </w:tcPr>
          <w:p w14:paraId="65625E79" w14:textId="77777777" w:rsidR="009B0E03" w:rsidRPr="007771A7" w:rsidRDefault="009B0E03" w:rsidP="007771A7">
            <w:pPr>
              <w:spacing w:after="0" w:line="240" w:lineRule="auto"/>
              <w:rPr>
                <w:rFonts w:ascii="Times New Roman" w:hAnsi="Times New Roman" w:cs="Times New Roman"/>
              </w:rPr>
            </w:pPr>
          </w:p>
        </w:tc>
        <w:tc>
          <w:tcPr>
            <w:tcW w:w="2154" w:type="dxa"/>
            <w:vMerge/>
          </w:tcPr>
          <w:p w14:paraId="09CF3A60" w14:textId="77777777" w:rsidR="009B0E03" w:rsidRPr="007771A7" w:rsidRDefault="009B0E03" w:rsidP="007771A7">
            <w:pPr>
              <w:spacing w:after="0" w:line="240" w:lineRule="auto"/>
              <w:rPr>
                <w:rFonts w:ascii="Times New Roman" w:hAnsi="Times New Roman" w:cs="Times New Roman"/>
              </w:rPr>
            </w:pPr>
          </w:p>
        </w:tc>
        <w:tc>
          <w:tcPr>
            <w:tcW w:w="1531" w:type="dxa"/>
          </w:tcPr>
          <w:p w14:paraId="6DFF365C" w14:textId="77777777" w:rsidR="009B0E03" w:rsidRPr="007771A7" w:rsidRDefault="009B0E03" w:rsidP="007771A7">
            <w:pPr>
              <w:spacing w:after="0" w:line="240" w:lineRule="auto"/>
              <w:rPr>
                <w:rFonts w:ascii="Times New Roman" w:hAnsi="Times New Roman" w:cs="Times New Roman"/>
              </w:rPr>
            </w:pPr>
            <w:r w:rsidRPr="007771A7">
              <w:rPr>
                <w:rFonts w:ascii="Times New Roman" w:hAnsi="Times New Roman" w:cs="Times New Roman"/>
              </w:rPr>
              <w:t>Черниговка</w:t>
            </w:r>
          </w:p>
          <w:p w14:paraId="72D55E2E" w14:textId="77777777" w:rsidR="009B0E03" w:rsidRPr="007771A7" w:rsidRDefault="009B0E03" w:rsidP="007771A7">
            <w:pPr>
              <w:spacing w:after="0" w:line="240" w:lineRule="auto"/>
              <w:rPr>
                <w:rFonts w:ascii="Times New Roman" w:hAnsi="Times New Roman" w:cs="Times New Roman"/>
              </w:rPr>
            </w:pPr>
            <w:r w:rsidRPr="007771A7">
              <w:rPr>
                <w:rFonts w:ascii="Times New Roman" w:hAnsi="Times New Roman" w:cs="Times New Roman"/>
              </w:rPr>
              <w:t>Дмитриевка</w:t>
            </w:r>
          </w:p>
          <w:p w14:paraId="7E8B072A" w14:textId="77777777" w:rsidR="009B0E03" w:rsidRPr="007771A7" w:rsidRDefault="009B0E03" w:rsidP="007771A7">
            <w:pPr>
              <w:spacing w:after="0" w:line="240" w:lineRule="auto"/>
              <w:rPr>
                <w:rFonts w:ascii="Times New Roman" w:hAnsi="Times New Roman" w:cs="Times New Roman"/>
              </w:rPr>
            </w:pPr>
            <w:r w:rsidRPr="007771A7">
              <w:rPr>
                <w:rFonts w:ascii="Times New Roman" w:hAnsi="Times New Roman" w:cs="Times New Roman"/>
              </w:rPr>
              <w:t>Снегуровка</w:t>
            </w:r>
          </w:p>
          <w:p w14:paraId="369ECB39" w14:textId="77777777" w:rsidR="009B0E03" w:rsidRPr="007771A7" w:rsidRDefault="009B0E03" w:rsidP="007771A7">
            <w:pPr>
              <w:spacing w:after="0" w:line="240" w:lineRule="auto"/>
              <w:rPr>
                <w:rFonts w:ascii="Times New Roman" w:hAnsi="Times New Roman" w:cs="Times New Roman"/>
              </w:rPr>
            </w:pPr>
            <w:r w:rsidRPr="007771A7">
              <w:rPr>
                <w:rFonts w:ascii="Times New Roman" w:hAnsi="Times New Roman" w:cs="Times New Roman"/>
              </w:rPr>
              <w:t>Реттиховка</w:t>
            </w:r>
          </w:p>
        </w:tc>
        <w:tc>
          <w:tcPr>
            <w:tcW w:w="1701" w:type="dxa"/>
          </w:tcPr>
          <w:p w14:paraId="04E71204" w14:textId="77777777" w:rsidR="009B0E03" w:rsidRPr="007771A7" w:rsidRDefault="009B0E03" w:rsidP="007771A7">
            <w:pPr>
              <w:spacing w:after="0" w:line="240" w:lineRule="auto"/>
              <w:jc w:val="center"/>
              <w:rPr>
                <w:rFonts w:ascii="Times New Roman" w:hAnsi="Times New Roman" w:cs="Times New Roman"/>
              </w:rPr>
            </w:pPr>
            <w:r w:rsidRPr="007771A7">
              <w:rPr>
                <w:rFonts w:ascii="Times New Roman" w:hAnsi="Times New Roman" w:cs="Times New Roman"/>
              </w:rPr>
              <w:t>2300</w:t>
            </w:r>
          </w:p>
        </w:tc>
        <w:tc>
          <w:tcPr>
            <w:tcW w:w="1756" w:type="dxa"/>
          </w:tcPr>
          <w:p w14:paraId="2FAAE1CB" w14:textId="77777777" w:rsidR="009B0E03" w:rsidRPr="007771A7" w:rsidRDefault="009B0E03" w:rsidP="007771A7">
            <w:pPr>
              <w:spacing w:after="0" w:line="240" w:lineRule="auto"/>
              <w:jc w:val="center"/>
              <w:rPr>
                <w:rFonts w:ascii="Times New Roman" w:hAnsi="Times New Roman" w:cs="Times New Roman"/>
              </w:rPr>
            </w:pPr>
            <w:r w:rsidRPr="007771A7">
              <w:rPr>
                <w:rFonts w:ascii="Times New Roman" w:hAnsi="Times New Roman" w:cs="Times New Roman"/>
              </w:rPr>
              <w:t>2880</w:t>
            </w:r>
          </w:p>
        </w:tc>
      </w:tr>
      <w:tr w:rsidR="009B0E03" w:rsidRPr="007771A7" w14:paraId="142832EF" w14:textId="77777777" w:rsidTr="00CE2ADE">
        <w:tc>
          <w:tcPr>
            <w:tcW w:w="2552" w:type="dxa"/>
            <w:vMerge/>
          </w:tcPr>
          <w:p w14:paraId="5B18FDE3" w14:textId="77777777" w:rsidR="009B0E03" w:rsidRPr="007771A7" w:rsidRDefault="009B0E03" w:rsidP="007771A7">
            <w:pPr>
              <w:spacing w:after="0" w:line="240" w:lineRule="auto"/>
              <w:rPr>
                <w:rFonts w:ascii="Times New Roman" w:hAnsi="Times New Roman" w:cs="Times New Roman"/>
              </w:rPr>
            </w:pPr>
          </w:p>
        </w:tc>
        <w:tc>
          <w:tcPr>
            <w:tcW w:w="2154" w:type="dxa"/>
            <w:vMerge/>
          </w:tcPr>
          <w:p w14:paraId="68D0CBA6" w14:textId="77777777" w:rsidR="009B0E03" w:rsidRPr="007771A7" w:rsidRDefault="009B0E03" w:rsidP="007771A7">
            <w:pPr>
              <w:spacing w:after="0" w:line="240" w:lineRule="auto"/>
              <w:rPr>
                <w:rFonts w:ascii="Times New Roman" w:hAnsi="Times New Roman" w:cs="Times New Roman"/>
              </w:rPr>
            </w:pPr>
          </w:p>
        </w:tc>
        <w:tc>
          <w:tcPr>
            <w:tcW w:w="1531" w:type="dxa"/>
          </w:tcPr>
          <w:p w14:paraId="2D218582" w14:textId="77777777" w:rsidR="009B0E03" w:rsidRPr="007771A7" w:rsidRDefault="009B0E03" w:rsidP="007771A7">
            <w:pPr>
              <w:spacing w:after="0" w:line="240" w:lineRule="auto"/>
              <w:rPr>
                <w:rFonts w:ascii="Times New Roman" w:hAnsi="Times New Roman" w:cs="Times New Roman"/>
              </w:rPr>
            </w:pPr>
            <w:r w:rsidRPr="007771A7">
              <w:rPr>
                <w:rFonts w:ascii="Times New Roman" w:hAnsi="Times New Roman" w:cs="Times New Roman"/>
              </w:rPr>
              <w:t>остальные села района</w:t>
            </w:r>
          </w:p>
        </w:tc>
        <w:tc>
          <w:tcPr>
            <w:tcW w:w="1701" w:type="dxa"/>
          </w:tcPr>
          <w:p w14:paraId="7A0B9CC5" w14:textId="77777777" w:rsidR="009B0E03" w:rsidRPr="007771A7" w:rsidRDefault="009B0E03" w:rsidP="007771A7">
            <w:pPr>
              <w:spacing w:after="0" w:line="240" w:lineRule="auto"/>
              <w:jc w:val="center"/>
              <w:rPr>
                <w:rFonts w:ascii="Times New Roman" w:hAnsi="Times New Roman" w:cs="Times New Roman"/>
              </w:rPr>
            </w:pPr>
            <w:r w:rsidRPr="007771A7">
              <w:rPr>
                <w:rFonts w:ascii="Times New Roman" w:hAnsi="Times New Roman" w:cs="Times New Roman"/>
              </w:rPr>
              <w:t>2170</w:t>
            </w:r>
          </w:p>
        </w:tc>
        <w:tc>
          <w:tcPr>
            <w:tcW w:w="1756" w:type="dxa"/>
          </w:tcPr>
          <w:p w14:paraId="2A8A3BE3" w14:textId="77777777" w:rsidR="009B0E03" w:rsidRPr="007771A7" w:rsidRDefault="009B0E03" w:rsidP="007771A7">
            <w:pPr>
              <w:spacing w:after="0" w:line="240" w:lineRule="auto"/>
              <w:jc w:val="center"/>
              <w:rPr>
                <w:rFonts w:ascii="Times New Roman" w:hAnsi="Times New Roman" w:cs="Times New Roman"/>
              </w:rPr>
            </w:pPr>
            <w:r w:rsidRPr="007771A7">
              <w:rPr>
                <w:rFonts w:ascii="Times New Roman" w:hAnsi="Times New Roman" w:cs="Times New Roman"/>
              </w:rPr>
              <w:t>2750</w:t>
            </w:r>
          </w:p>
        </w:tc>
      </w:tr>
      <w:tr w:rsidR="009B0E03" w:rsidRPr="007771A7" w14:paraId="778FBE7E" w14:textId="77777777" w:rsidTr="00CE2ADE">
        <w:tc>
          <w:tcPr>
            <w:tcW w:w="2552" w:type="dxa"/>
            <w:vMerge/>
          </w:tcPr>
          <w:p w14:paraId="6536A887" w14:textId="77777777" w:rsidR="009B0E03" w:rsidRPr="007771A7" w:rsidRDefault="009B0E03" w:rsidP="007771A7">
            <w:pPr>
              <w:spacing w:after="0" w:line="240" w:lineRule="auto"/>
              <w:rPr>
                <w:rFonts w:ascii="Times New Roman" w:hAnsi="Times New Roman" w:cs="Times New Roman"/>
              </w:rPr>
            </w:pPr>
          </w:p>
        </w:tc>
        <w:tc>
          <w:tcPr>
            <w:tcW w:w="2154" w:type="dxa"/>
            <w:vMerge w:val="restart"/>
          </w:tcPr>
          <w:p w14:paraId="7CEC3B99" w14:textId="77777777" w:rsidR="009B0E03" w:rsidRPr="007771A7" w:rsidRDefault="009B0E03" w:rsidP="007771A7">
            <w:pPr>
              <w:spacing w:after="0" w:line="240" w:lineRule="auto"/>
              <w:rPr>
                <w:rFonts w:ascii="Times New Roman" w:hAnsi="Times New Roman" w:cs="Times New Roman"/>
              </w:rPr>
            </w:pPr>
            <w:r w:rsidRPr="007771A7">
              <w:rPr>
                <w:rFonts w:ascii="Times New Roman" w:hAnsi="Times New Roman" w:cs="Times New Roman"/>
              </w:rPr>
              <w:t>Годовое число часов использования максимума электрической нагрузки, ч</w:t>
            </w:r>
          </w:p>
        </w:tc>
        <w:tc>
          <w:tcPr>
            <w:tcW w:w="1531" w:type="dxa"/>
          </w:tcPr>
          <w:p w14:paraId="0DB766C1" w14:textId="77777777" w:rsidR="009B0E03" w:rsidRPr="007771A7" w:rsidRDefault="009B0E03" w:rsidP="007771A7">
            <w:pPr>
              <w:spacing w:after="0" w:line="240" w:lineRule="auto"/>
              <w:rPr>
                <w:rFonts w:ascii="Times New Roman" w:hAnsi="Times New Roman" w:cs="Times New Roman"/>
              </w:rPr>
            </w:pPr>
            <w:r w:rsidRPr="007771A7">
              <w:rPr>
                <w:rFonts w:ascii="Times New Roman" w:hAnsi="Times New Roman" w:cs="Times New Roman"/>
              </w:rPr>
              <w:t>Населенный пункт</w:t>
            </w:r>
          </w:p>
        </w:tc>
        <w:tc>
          <w:tcPr>
            <w:tcW w:w="1701" w:type="dxa"/>
          </w:tcPr>
          <w:p w14:paraId="4FEDAB7E" w14:textId="77777777" w:rsidR="009B0E03" w:rsidRPr="007771A7" w:rsidRDefault="009B0E03" w:rsidP="007771A7">
            <w:pPr>
              <w:spacing w:after="0" w:line="240" w:lineRule="auto"/>
              <w:rPr>
                <w:rFonts w:ascii="Times New Roman" w:hAnsi="Times New Roman" w:cs="Times New Roman"/>
              </w:rPr>
            </w:pPr>
            <w:r w:rsidRPr="007771A7">
              <w:rPr>
                <w:rFonts w:ascii="Times New Roman" w:hAnsi="Times New Roman" w:cs="Times New Roman"/>
              </w:rPr>
              <w:t>Без стационарных электрических плит</w:t>
            </w:r>
          </w:p>
        </w:tc>
        <w:tc>
          <w:tcPr>
            <w:tcW w:w="1756" w:type="dxa"/>
          </w:tcPr>
          <w:p w14:paraId="6BD8CF25" w14:textId="77777777" w:rsidR="009B0E03" w:rsidRPr="007771A7" w:rsidRDefault="009B0E03" w:rsidP="007771A7">
            <w:pPr>
              <w:spacing w:after="0" w:line="240" w:lineRule="auto"/>
              <w:rPr>
                <w:rFonts w:ascii="Times New Roman" w:hAnsi="Times New Roman" w:cs="Times New Roman"/>
              </w:rPr>
            </w:pPr>
            <w:r w:rsidRPr="007771A7">
              <w:rPr>
                <w:rFonts w:ascii="Times New Roman" w:hAnsi="Times New Roman" w:cs="Times New Roman"/>
              </w:rPr>
              <w:t>Со стационарными электрическими плитами</w:t>
            </w:r>
          </w:p>
        </w:tc>
      </w:tr>
      <w:tr w:rsidR="009B0E03" w:rsidRPr="007771A7" w14:paraId="6E0C5D16" w14:textId="77777777" w:rsidTr="00CE2ADE">
        <w:tc>
          <w:tcPr>
            <w:tcW w:w="2552" w:type="dxa"/>
            <w:vMerge/>
          </w:tcPr>
          <w:p w14:paraId="608BD1F2" w14:textId="77777777" w:rsidR="009B0E03" w:rsidRPr="007771A7" w:rsidRDefault="009B0E03" w:rsidP="007771A7">
            <w:pPr>
              <w:spacing w:after="0" w:line="240" w:lineRule="auto"/>
              <w:rPr>
                <w:rFonts w:ascii="Times New Roman" w:hAnsi="Times New Roman" w:cs="Times New Roman"/>
              </w:rPr>
            </w:pPr>
          </w:p>
        </w:tc>
        <w:tc>
          <w:tcPr>
            <w:tcW w:w="2154" w:type="dxa"/>
            <w:vMerge/>
          </w:tcPr>
          <w:p w14:paraId="6F021996" w14:textId="77777777" w:rsidR="009B0E03" w:rsidRPr="007771A7" w:rsidRDefault="009B0E03" w:rsidP="007771A7">
            <w:pPr>
              <w:spacing w:after="0" w:line="240" w:lineRule="auto"/>
              <w:rPr>
                <w:rFonts w:ascii="Times New Roman" w:hAnsi="Times New Roman" w:cs="Times New Roman"/>
              </w:rPr>
            </w:pPr>
          </w:p>
        </w:tc>
        <w:tc>
          <w:tcPr>
            <w:tcW w:w="1531" w:type="dxa"/>
          </w:tcPr>
          <w:p w14:paraId="3E9C862E" w14:textId="77777777" w:rsidR="009B0E03" w:rsidRPr="007771A7" w:rsidRDefault="009B0E03" w:rsidP="007771A7">
            <w:pPr>
              <w:spacing w:after="0" w:line="240" w:lineRule="auto"/>
              <w:rPr>
                <w:rFonts w:ascii="Times New Roman" w:hAnsi="Times New Roman" w:cs="Times New Roman"/>
              </w:rPr>
            </w:pPr>
            <w:r w:rsidRPr="007771A7">
              <w:rPr>
                <w:rFonts w:ascii="Times New Roman" w:hAnsi="Times New Roman" w:cs="Times New Roman"/>
              </w:rPr>
              <w:t>Черниговка</w:t>
            </w:r>
          </w:p>
          <w:p w14:paraId="15D461C3" w14:textId="77777777" w:rsidR="009B0E03" w:rsidRPr="007771A7" w:rsidRDefault="009B0E03" w:rsidP="007771A7">
            <w:pPr>
              <w:spacing w:after="0" w:line="240" w:lineRule="auto"/>
              <w:rPr>
                <w:rFonts w:ascii="Times New Roman" w:hAnsi="Times New Roman" w:cs="Times New Roman"/>
              </w:rPr>
            </w:pPr>
            <w:r w:rsidRPr="007771A7">
              <w:rPr>
                <w:rFonts w:ascii="Times New Roman" w:hAnsi="Times New Roman" w:cs="Times New Roman"/>
              </w:rPr>
              <w:t>Дмитриевка</w:t>
            </w:r>
          </w:p>
          <w:p w14:paraId="0FB74185" w14:textId="77777777" w:rsidR="009B0E03" w:rsidRPr="007771A7" w:rsidRDefault="009B0E03" w:rsidP="007771A7">
            <w:pPr>
              <w:spacing w:after="0" w:line="240" w:lineRule="auto"/>
              <w:rPr>
                <w:rFonts w:ascii="Times New Roman" w:hAnsi="Times New Roman" w:cs="Times New Roman"/>
              </w:rPr>
            </w:pPr>
            <w:r w:rsidRPr="007771A7">
              <w:rPr>
                <w:rFonts w:ascii="Times New Roman" w:hAnsi="Times New Roman" w:cs="Times New Roman"/>
              </w:rPr>
              <w:t>Снегуровка</w:t>
            </w:r>
          </w:p>
          <w:p w14:paraId="04595054" w14:textId="77777777" w:rsidR="009B0E03" w:rsidRPr="007771A7" w:rsidRDefault="009B0E03" w:rsidP="007771A7">
            <w:pPr>
              <w:spacing w:after="0" w:line="240" w:lineRule="auto"/>
              <w:rPr>
                <w:rFonts w:ascii="Times New Roman" w:hAnsi="Times New Roman" w:cs="Times New Roman"/>
              </w:rPr>
            </w:pPr>
            <w:r w:rsidRPr="007771A7">
              <w:rPr>
                <w:rFonts w:ascii="Times New Roman" w:hAnsi="Times New Roman" w:cs="Times New Roman"/>
              </w:rPr>
              <w:t>Реттиховка</w:t>
            </w:r>
          </w:p>
        </w:tc>
        <w:tc>
          <w:tcPr>
            <w:tcW w:w="1701" w:type="dxa"/>
          </w:tcPr>
          <w:p w14:paraId="716B6527" w14:textId="77777777" w:rsidR="009B0E03" w:rsidRPr="007771A7" w:rsidRDefault="009B0E03" w:rsidP="007771A7">
            <w:pPr>
              <w:spacing w:after="0" w:line="240" w:lineRule="auto"/>
              <w:jc w:val="center"/>
              <w:rPr>
                <w:rFonts w:ascii="Times New Roman" w:hAnsi="Times New Roman" w:cs="Times New Roman"/>
              </w:rPr>
            </w:pPr>
            <w:r w:rsidRPr="007771A7">
              <w:rPr>
                <w:rFonts w:ascii="Times New Roman" w:hAnsi="Times New Roman" w:cs="Times New Roman"/>
              </w:rPr>
              <w:t>5350</w:t>
            </w:r>
          </w:p>
        </w:tc>
        <w:tc>
          <w:tcPr>
            <w:tcW w:w="1756" w:type="dxa"/>
          </w:tcPr>
          <w:p w14:paraId="401483AD" w14:textId="77777777" w:rsidR="009B0E03" w:rsidRPr="007771A7" w:rsidRDefault="009B0E03" w:rsidP="007771A7">
            <w:pPr>
              <w:spacing w:after="0" w:line="240" w:lineRule="auto"/>
              <w:jc w:val="center"/>
              <w:rPr>
                <w:rFonts w:ascii="Times New Roman" w:hAnsi="Times New Roman" w:cs="Times New Roman"/>
              </w:rPr>
            </w:pPr>
            <w:r w:rsidRPr="007771A7">
              <w:rPr>
                <w:rFonts w:ascii="Times New Roman" w:hAnsi="Times New Roman" w:cs="Times New Roman"/>
              </w:rPr>
              <w:t>5550</w:t>
            </w:r>
          </w:p>
        </w:tc>
      </w:tr>
      <w:tr w:rsidR="009B0E03" w:rsidRPr="007771A7" w14:paraId="1B7F4325" w14:textId="77777777" w:rsidTr="00CE2ADE">
        <w:tc>
          <w:tcPr>
            <w:tcW w:w="2552" w:type="dxa"/>
            <w:vMerge/>
          </w:tcPr>
          <w:p w14:paraId="6B5BFBA4" w14:textId="77777777" w:rsidR="009B0E03" w:rsidRPr="007771A7" w:rsidRDefault="009B0E03" w:rsidP="007771A7">
            <w:pPr>
              <w:spacing w:after="0" w:line="240" w:lineRule="auto"/>
              <w:rPr>
                <w:rFonts w:ascii="Times New Roman" w:hAnsi="Times New Roman" w:cs="Times New Roman"/>
              </w:rPr>
            </w:pPr>
          </w:p>
        </w:tc>
        <w:tc>
          <w:tcPr>
            <w:tcW w:w="2154" w:type="dxa"/>
            <w:vMerge/>
          </w:tcPr>
          <w:p w14:paraId="42D1BD16" w14:textId="77777777" w:rsidR="009B0E03" w:rsidRPr="007771A7" w:rsidRDefault="009B0E03" w:rsidP="007771A7">
            <w:pPr>
              <w:spacing w:after="0" w:line="240" w:lineRule="auto"/>
              <w:rPr>
                <w:rFonts w:ascii="Times New Roman" w:hAnsi="Times New Roman" w:cs="Times New Roman"/>
              </w:rPr>
            </w:pPr>
          </w:p>
        </w:tc>
        <w:tc>
          <w:tcPr>
            <w:tcW w:w="1531" w:type="dxa"/>
          </w:tcPr>
          <w:p w14:paraId="034FCE3C" w14:textId="77777777" w:rsidR="009B0E03" w:rsidRPr="007771A7" w:rsidRDefault="009B0E03" w:rsidP="007771A7">
            <w:pPr>
              <w:spacing w:after="0" w:line="240" w:lineRule="auto"/>
              <w:rPr>
                <w:rFonts w:ascii="Times New Roman" w:hAnsi="Times New Roman" w:cs="Times New Roman"/>
              </w:rPr>
            </w:pPr>
            <w:r w:rsidRPr="007771A7">
              <w:rPr>
                <w:rFonts w:ascii="Times New Roman" w:hAnsi="Times New Roman" w:cs="Times New Roman"/>
              </w:rPr>
              <w:t>остальные села района</w:t>
            </w:r>
          </w:p>
        </w:tc>
        <w:tc>
          <w:tcPr>
            <w:tcW w:w="1701" w:type="dxa"/>
          </w:tcPr>
          <w:p w14:paraId="27A79416" w14:textId="77777777" w:rsidR="009B0E03" w:rsidRPr="007771A7" w:rsidRDefault="009B0E03" w:rsidP="007771A7">
            <w:pPr>
              <w:spacing w:after="0" w:line="240" w:lineRule="auto"/>
              <w:jc w:val="center"/>
              <w:rPr>
                <w:rFonts w:ascii="Times New Roman" w:hAnsi="Times New Roman" w:cs="Times New Roman"/>
              </w:rPr>
            </w:pPr>
            <w:r w:rsidRPr="007771A7">
              <w:rPr>
                <w:rFonts w:ascii="Times New Roman" w:hAnsi="Times New Roman" w:cs="Times New Roman"/>
              </w:rPr>
              <w:t>5300</w:t>
            </w:r>
          </w:p>
        </w:tc>
        <w:tc>
          <w:tcPr>
            <w:tcW w:w="1756" w:type="dxa"/>
          </w:tcPr>
          <w:p w14:paraId="62E8E3FD" w14:textId="77777777" w:rsidR="009B0E03" w:rsidRPr="007771A7" w:rsidRDefault="009B0E03" w:rsidP="007771A7">
            <w:pPr>
              <w:spacing w:after="0" w:line="240" w:lineRule="auto"/>
              <w:jc w:val="center"/>
              <w:rPr>
                <w:rFonts w:ascii="Times New Roman" w:hAnsi="Times New Roman" w:cs="Times New Roman"/>
              </w:rPr>
            </w:pPr>
            <w:r w:rsidRPr="007771A7">
              <w:rPr>
                <w:rFonts w:ascii="Times New Roman" w:hAnsi="Times New Roman" w:cs="Times New Roman"/>
              </w:rPr>
              <w:t>5500</w:t>
            </w:r>
          </w:p>
        </w:tc>
      </w:tr>
      <w:tr w:rsidR="008E4726" w:rsidRPr="007771A7" w14:paraId="0ACE082C" w14:textId="77777777" w:rsidTr="00CE2ADE">
        <w:tc>
          <w:tcPr>
            <w:tcW w:w="2552" w:type="dxa"/>
            <w:vMerge w:val="restart"/>
          </w:tcPr>
          <w:p w14:paraId="7C3F9AEF" w14:textId="77777777" w:rsidR="00096F74" w:rsidRPr="007771A7" w:rsidRDefault="00096F74" w:rsidP="007771A7">
            <w:pPr>
              <w:spacing w:after="0" w:line="240" w:lineRule="auto"/>
              <w:rPr>
                <w:rFonts w:ascii="Times New Roman" w:hAnsi="Times New Roman" w:cs="Times New Roman"/>
              </w:rPr>
            </w:pPr>
          </w:p>
        </w:tc>
        <w:tc>
          <w:tcPr>
            <w:tcW w:w="2154" w:type="dxa"/>
            <w:vMerge w:val="restart"/>
          </w:tcPr>
          <w:p w14:paraId="2F27C161"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Удельные расчетные электрические нагрузки жилых зданий, Вт/кв. м</w:t>
            </w:r>
          </w:p>
        </w:tc>
        <w:tc>
          <w:tcPr>
            <w:tcW w:w="3232" w:type="dxa"/>
            <w:gridSpan w:val="2"/>
          </w:tcPr>
          <w:p w14:paraId="23327823"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Этажность застройки</w:t>
            </w:r>
          </w:p>
        </w:tc>
        <w:tc>
          <w:tcPr>
            <w:tcW w:w="1756" w:type="dxa"/>
          </w:tcPr>
          <w:p w14:paraId="62379EA5"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Удельные расчетные электрические нагрузки</w:t>
            </w:r>
          </w:p>
        </w:tc>
      </w:tr>
      <w:tr w:rsidR="008E4726" w:rsidRPr="007771A7" w14:paraId="7C1D4132" w14:textId="77777777" w:rsidTr="00CE2ADE">
        <w:tc>
          <w:tcPr>
            <w:tcW w:w="2552" w:type="dxa"/>
            <w:vMerge/>
          </w:tcPr>
          <w:p w14:paraId="1D1C2680" w14:textId="77777777" w:rsidR="00096F74" w:rsidRPr="007771A7" w:rsidRDefault="00096F74" w:rsidP="007771A7">
            <w:pPr>
              <w:spacing w:after="0" w:line="240" w:lineRule="auto"/>
              <w:rPr>
                <w:rFonts w:ascii="Times New Roman" w:hAnsi="Times New Roman" w:cs="Times New Roman"/>
              </w:rPr>
            </w:pPr>
          </w:p>
        </w:tc>
        <w:tc>
          <w:tcPr>
            <w:tcW w:w="2154" w:type="dxa"/>
            <w:vMerge/>
          </w:tcPr>
          <w:p w14:paraId="5BFDBDE9" w14:textId="77777777" w:rsidR="00096F74" w:rsidRPr="007771A7" w:rsidRDefault="00096F74" w:rsidP="007771A7">
            <w:pPr>
              <w:spacing w:after="0" w:line="240" w:lineRule="auto"/>
              <w:rPr>
                <w:rFonts w:ascii="Times New Roman" w:hAnsi="Times New Roman" w:cs="Times New Roman"/>
              </w:rPr>
            </w:pPr>
          </w:p>
        </w:tc>
        <w:tc>
          <w:tcPr>
            <w:tcW w:w="3232" w:type="dxa"/>
            <w:gridSpan w:val="2"/>
          </w:tcPr>
          <w:p w14:paraId="306B8370"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1 - 2 этажа</w:t>
            </w:r>
          </w:p>
        </w:tc>
        <w:tc>
          <w:tcPr>
            <w:tcW w:w="1756" w:type="dxa"/>
          </w:tcPr>
          <w:p w14:paraId="279E39D4"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20,7/0,98</w:t>
            </w:r>
          </w:p>
        </w:tc>
      </w:tr>
      <w:tr w:rsidR="008E4726" w:rsidRPr="007771A7" w14:paraId="7FC6A73F" w14:textId="77777777" w:rsidTr="00CE2ADE">
        <w:tc>
          <w:tcPr>
            <w:tcW w:w="2552" w:type="dxa"/>
            <w:vMerge/>
          </w:tcPr>
          <w:p w14:paraId="095B0A70" w14:textId="77777777" w:rsidR="00096F74" w:rsidRPr="007771A7" w:rsidRDefault="00096F74" w:rsidP="007771A7">
            <w:pPr>
              <w:spacing w:after="0" w:line="240" w:lineRule="auto"/>
              <w:rPr>
                <w:rFonts w:ascii="Times New Roman" w:hAnsi="Times New Roman" w:cs="Times New Roman"/>
              </w:rPr>
            </w:pPr>
          </w:p>
        </w:tc>
        <w:tc>
          <w:tcPr>
            <w:tcW w:w="2154" w:type="dxa"/>
            <w:vMerge/>
          </w:tcPr>
          <w:p w14:paraId="04AC1420" w14:textId="77777777" w:rsidR="00096F74" w:rsidRPr="007771A7" w:rsidRDefault="00096F74" w:rsidP="007771A7">
            <w:pPr>
              <w:spacing w:after="0" w:line="240" w:lineRule="auto"/>
              <w:rPr>
                <w:rFonts w:ascii="Times New Roman" w:hAnsi="Times New Roman" w:cs="Times New Roman"/>
              </w:rPr>
            </w:pPr>
          </w:p>
        </w:tc>
        <w:tc>
          <w:tcPr>
            <w:tcW w:w="3232" w:type="dxa"/>
            <w:gridSpan w:val="2"/>
          </w:tcPr>
          <w:p w14:paraId="588CD442"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3 - 5 этажей</w:t>
            </w:r>
          </w:p>
        </w:tc>
        <w:tc>
          <w:tcPr>
            <w:tcW w:w="1756" w:type="dxa"/>
          </w:tcPr>
          <w:p w14:paraId="2DB7D081"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20,8/0,98</w:t>
            </w:r>
          </w:p>
        </w:tc>
      </w:tr>
      <w:tr w:rsidR="008E4726" w:rsidRPr="007771A7" w14:paraId="4C6F9A0C" w14:textId="77777777" w:rsidTr="00CE2ADE">
        <w:tc>
          <w:tcPr>
            <w:tcW w:w="2552" w:type="dxa"/>
            <w:vMerge/>
          </w:tcPr>
          <w:p w14:paraId="030B198C" w14:textId="77777777" w:rsidR="00096F74" w:rsidRPr="007771A7" w:rsidRDefault="00096F74" w:rsidP="007771A7">
            <w:pPr>
              <w:spacing w:after="0" w:line="240" w:lineRule="auto"/>
              <w:rPr>
                <w:rFonts w:ascii="Times New Roman" w:hAnsi="Times New Roman" w:cs="Times New Roman"/>
              </w:rPr>
            </w:pPr>
          </w:p>
        </w:tc>
        <w:tc>
          <w:tcPr>
            <w:tcW w:w="2154" w:type="dxa"/>
          </w:tcPr>
          <w:p w14:paraId="5BDFB47F"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Мощность электрической нагрузки индустриального парка, МВт</w:t>
            </w:r>
          </w:p>
        </w:tc>
        <w:tc>
          <w:tcPr>
            <w:tcW w:w="4988" w:type="dxa"/>
            <w:gridSpan w:val="3"/>
          </w:tcPr>
          <w:p w14:paraId="301C6586"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2 МВт на объект, но не менее 0,15 МВт/га</w:t>
            </w:r>
          </w:p>
        </w:tc>
      </w:tr>
      <w:tr w:rsidR="008E4726" w:rsidRPr="007771A7" w14:paraId="12D6AD6A" w14:textId="77777777" w:rsidTr="00CE2ADE">
        <w:tc>
          <w:tcPr>
            <w:tcW w:w="2552" w:type="dxa"/>
            <w:vMerge/>
          </w:tcPr>
          <w:p w14:paraId="7075AC6D" w14:textId="77777777" w:rsidR="00096F74" w:rsidRPr="007771A7" w:rsidRDefault="00096F74" w:rsidP="007771A7">
            <w:pPr>
              <w:spacing w:after="0" w:line="240" w:lineRule="auto"/>
              <w:rPr>
                <w:rFonts w:ascii="Times New Roman" w:hAnsi="Times New Roman" w:cs="Times New Roman"/>
              </w:rPr>
            </w:pPr>
          </w:p>
        </w:tc>
        <w:tc>
          <w:tcPr>
            <w:tcW w:w="2154" w:type="dxa"/>
          </w:tcPr>
          <w:p w14:paraId="6D64CB47"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размер земельного участка, отводимого под размещение объектов электроснабжения, кв. м</w:t>
            </w:r>
          </w:p>
        </w:tc>
        <w:tc>
          <w:tcPr>
            <w:tcW w:w="4988" w:type="dxa"/>
            <w:gridSpan w:val="3"/>
          </w:tcPr>
          <w:p w14:paraId="4ED76265"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 xml:space="preserve">для понизительных подстанций и переключательных пунктов напряжением до 35 </w:t>
            </w:r>
            <w:proofErr w:type="spellStart"/>
            <w:r w:rsidRPr="007771A7">
              <w:rPr>
                <w:rFonts w:ascii="Times New Roman" w:hAnsi="Times New Roman" w:cs="Times New Roman"/>
              </w:rPr>
              <w:t>кВ</w:t>
            </w:r>
            <w:proofErr w:type="spellEnd"/>
            <w:r w:rsidRPr="007771A7">
              <w:rPr>
                <w:rFonts w:ascii="Times New Roman" w:hAnsi="Times New Roman" w:cs="Times New Roman"/>
              </w:rPr>
              <w:t xml:space="preserve"> включительно - 1500;</w:t>
            </w:r>
          </w:p>
          <w:p w14:paraId="37E6A36B"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для электрических распределительных пунктов наружной установки - 250;</w:t>
            </w:r>
          </w:p>
          <w:p w14:paraId="26181AD6"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для электрических распределительных пунктов закрытого типа - 200;</w:t>
            </w:r>
          </w:p>
          <w:p w14:paraId="05CA4ADA"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 xml:space="preserve">для мачтовых подстанций мощностью от 25 до 250 </w:t>
            </w:r>
            <w:proofErr w:type="spellStart"/>
            <w:r w:rsidRPr="007771A7">
              <w:rPr>
                <w:rFonts w:ascii="Times New Roman" w:hAnsi="Times New Roman" w:cs="Times New Roman"/>
              </w:rPr>
              <w:t>кВА</w:t>
            </w:r>
            <w:proofErr w:type="spellEnd"/>
            <w:r w:rsidRPr="007771A7">
              <w:rPr>
                <w:rFonts w:ascii="Times New Roman" w:hAnsi="Times New Roman" w:cs="Times New Roman"/>
              </w:rPr>
              <w:t xml:space="preserve"> - 50;</w:t>
            </w:r>
          </w:p>
          <w:p w14:paraId="3CA64F22"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 xml:space="preserve">для комплектных подстанций с одним трансформатором мощностью от 25 до 630 </w:t>
            </w:r>
            <w:proofErr w:type="spellStart"/>
            <w:r w:rsidRPr="007771A7">
              <w:rPr>
                <w:rFonts w:ascii="Times New Roman" w:hAnsi="Times New Roman" w:cs="Times New Roman"/>
              </w:rPr>
              <w:t>кВА</w:t>
            </w:r>
            <w:proofErr w:type="spellEnd"/>
            <w:r w:rsidRPr="007771A7">
              <w:rPr>
                <w:rFonts w:ascii="Times New Roman" w:hAnsi="Times New Roman" w:cs="Times New Roman"/>
              </w:rPr>
              <w:t xml:space="preserve"> - 50;</w:t>
            </w:r>
          </w:p>
          <w:p w14:paraId="53369F32"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lastRenderedPageBreak/>
              <w:t xml:space="preserve">для комплектных подстанций с двумя трансформаторами мощностью от 160 до 630 </w:t>
            </w:r>
            <w:proofErr w:type="spellStart"/>
            <w:r w:rsidRPr="007771A7">
              <w:rPr>
                <w:rFonts w:ascii="Times New Roman" w:hAnsi="Times New Roman" w:cs="Times New Roman"/>
              </w:rPr>
              <w:t>кВА</w:t>
            </w:r>
            <w:proofErr w:type="spellEnd"/>
            <w:r w:rsidRPr="007771A7">
              <w:rPr>
                <w:rFonts w:ascii="Times New Roman" w:hAnsi="Times New Roman" w:cs="Times New Roman"/>
              </w:rPr>
              <w:t xml:space="preserve"> - 80;</w:t>
            </w:r>
          </w:p>
          <w:p w14:paraId="718624D1"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 xml:space="preserve">для подстанций с двумя трансформаторами закрытого типа мощностью от 160 до 630 </w:t>
            </w:r>
            <w:proofErr w:type="spellStart"/>
            <w:r w:rsidRPr="007771A7">
              <w:rPr>
                <w:rFonts w:ascii="Times New Roman" w:hAnsi="Times New Roman" w:cs="Times New Roman"/>
              </w:rPr>
              <w:t>кВА</w:t>
            </w:r>
            <w:proofErr w:type="spellEnd"/>
            <w:r w:rsidRPr="007771A7">
              <w:rPr>
                <w:rFonts w:ascii="Times New Roman" w:hAnsi="Times New Roman" w:cs="Times New Roman"/>
              </w:rPr>
              <w:t xml:space="preserve"> - 150;</w:t>
            </w:r>
          </w:p>
          <w:p w14:paraId="423F5618"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для электрического распределительного пункта наружной установки - 250</w:t>
            </w:r>
          </w:p>
        </w:tc>
      </w:tr>
    </w:tbl>
    <w:p w14:paraId="50C7750D" w14:textId="77777777" w:rsidR="00096F74" w:rsidRPr="00FF3E04" w:rsidRDefault="00CE2ADE" w:rsidP="00DB2CD1">
      <w:pPr>
        <w:spacing w:after="0" w:line="240" w:lineRule="auto"/>
        <w:jc w:val="right"/>
        <w:rPr>
          <w:rFonts w:ascii="Times New Roman" w:hAnsi="Times New Roman" w:cs="Times New Roman"/>
          <w:sz w:val="24"/>
          <w:szCs w:val="24"/>
        </w:rPr>
      </w:pPr>
      <w:r>
        <w:rPr>
          <w:rFonts w:ascii="Times New Roman" w:hAnsi="Times New Roman" w:cs="Times New Roman"/>
        </w:rPr>
        <w:br w:type="textWrapping" w:clear="all"/>
      </w:r>
      <w:r w:rsidR="00096F74" w:rsidRPr="00FF3E04">
        <w:rPr>
          <w:rFonts w:ascii="Times New Roman" w:hAnsi="Times New Roman" w:cs="Times New Roman"/>
          <w:sz w:val="24"/>
          <w:szCs w:val="24"/>
        </w:rPr>
        <w:t>Таблица 7</w:t>
      </w:r>
    </w:p>
    <w:p w14:paraId="0EE260BF" w14:textId="77777777" w:rsidR="00096F74" w:rsidRPr="00DB2CD1" w:rsidRDefault="00096F74" w:rsidP="007771A7">
      <w:pPr>
        <w:spacing w:after="0" w:line="240" w:lineRule="auto"/>
        <w:jc w:val="center"/>
        <w:rPr>
          <w:rFonts w:ascii="Times New Roman" w:hAnsi="Times New Roman" w:cs="Times New Roman"/>
          <w:b/>
          <w:sz w:val="26"/>
          <w:szCs w:val="26"/>
        </w:rPr>
      </w:pPr>
      <w:r w:rsidRPr="00DB2CD1">
        <w:rPr>
          <w:rFonts w:ascii="Times New Roman" w:hAnsi="Times New Roman" w:cs="Times New Roman"/>
          <w:b/>
          <w:sz w:val="26"/>
          <w:szCs w:val="26"/>
        </w:rPr>
        <w:t>Расчетные показатели, устанавливаемые</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для объектов теплоснабжения местного значения</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Черниговского муниципального района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2234"/>
        <w:gridCol w:w="1134"/>
        <w:gridCol w:w="1077"/>
        <w:gridCol w:w="1077"/>
        <w:gridCol w:w="1304"/>
      </w:tblGrid>
      <w:tr w:rsidR="00096F74" w:rsidRPr="007771A7" w14:paraId="6F21EFB8" w14:textId="77777777">
        <w:tc>
          <w:tcPr>
            <w:tcW w:w="2211" w:type="dxa"/>
          </w:tcPr>
          <w:p w14:paraId="1DA63DE1"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Наименование вида объекта</w:t>
            </w:r>
          </w:p>
        </w:tc>
        <w:tc>
          <w:tcPr>
            <w:tcW w:w="2234" w:type="dxa"/>
          </w:tcPr>
          <w:p w14:paraId="0DA0A6F3"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Наименование нормируемого расчетного показателя, единица измерения</w:t>
            </w:r>
          </w:p>
        </w:tc>
        <w:tc>
          <w:tcPr>
            <w:tcW w:w="4592" w:type="dxa"/>
            <w:gridSpan w:val="4"/>
          </w:tcPr>
          <w:p w14:paraId="67317352"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Значение расчетного показателя</w:t>
            </w:r>
          </w:p>
        </w:tc>
      </w:tr>
      <w:tr w:rsidR="00096F74" w:rsidRPr="007771A7" w14:paraId="5C51AC03" w14:textId="77777777">
        <w:tc>
          <w:tcPr>
            <w:tcW w:w="2211" w:type="dxa"/>
          </w:tcPr>
          <w:p w14:paraId="03F66B5F"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1</w:t>
            </w:r>
          </w:p>
        </w:tc>
        <w:tc>
          <w:tcPr>
            <w:tcW w:w="2234" w:type="dxa"/>
          </w:tcPr>
          <w:p w14:paraId="1F81C300"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2</w:t>
            </w:r>
          </w:p>
        </w:tc>
        <w:tc>
          <w:tcPr>
            <w:tcW w:w="4592" w:type="dxa"/>
            <w:gridSpan w:val="4"/>
          </w:tcPr>
          <w:p w14:paraId="5022A646"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3</w:t>
            </w:r>
          </w:p>
        </w:tc>
      </w:tr>
      <w:tr w:rsidR="00096F74" w:rsidRPr="007771A7" w14:paraId="5A169BE0" w14:textId="77777777">
        <w:tc>
          <w:tcPr>
            <w:tcW w:w="2211" w:type="dxa"/>
            <w:vMerge w:val="restart"/>
          </w:tcPr>
          <w:p w14:paraId="4440CE19"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ТЭЦ</w:t>
            </w:r>
          </w:p>
          <w:p w14:paraId="052F7B37"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Котельные</w:t>
            </w:r>
          </w:p>
          <w:p w14:paraId="09969033"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Центральные тепловые пункты</w:t>
            </w:r>
          </w:p>
          <w:p w14:paraId="7026B63D"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Тепловые перекачивающие насосные станции</w:t>
            </w:r>
          </w:p>
          <w:p w14:paraId="182A2777"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Магистральные теплопроводы</w:t>
            </w:r>
          </w:p>
        </w:tc>
        <w:tc>
          <w:tcPr>
            <w:tcW w:w="2234" w:type="dxa"/>
            <w:vMerge w:val="restart"/>
          </w:tcPr>
          <w:p w14:paraId="2438C9E3"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Удельные расходы тепла на отопление жилых зданий, ккал/ч на 1 кв. м общей площади здания по этажности</w:t>
            </w:r>
          </w:p>
        </w:tc>
        <w:tc>
          <w:tcPr>
            <w:tcW w:w="1134" w:type="dxa"/>
          </w:tcPr>
          <w:p w14:paraId="31A5D226"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1-этажн. здания</w:t>
            </w:r>
          </w:p>
        </w:tc>
        <w:tc>
          <w:tcPr>
            <w:tcW w:w="1077" w:type="dxa"/>
          </w:tcPr>
          <w:p w14:paraId="417BB6A0"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2-этажн. здания</w:t>
            </w:r>
          </w:p>
        </w:tc>
        <w:tc>
          <w:tcPr>
            <w:tcW w:w="1077" w:type="dxa"/>
          </w:tcPr>
          <w:p w14:paraId="4219E228"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3-этажн. здания</w:t>
            </w:r>
          </w:p>
        </w:tc>
        <w:tc>
          <w:tcPr>
            <w:tcW w:w="1304" w:type="dxa"/>
          </w:tcPr>
          <w:p w14:paraId="7605DDB0"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4 - 5-этажн. здания</w:t>
            </w:r>
          </w:p>
        </w:tc>
      </w:tr>
      <w:tr w:rsidR="00096F74" w:rsidRPr="007771A7" w14:paraId="13E3D460" w14:textId="77777777">
        <w:tc>
          <w:tcPr>
            <w:tcW w:w="2211" w:type="dxa"/>
            <w:vMerge/>
          </w:tcPr>
          <w:p w14:paraId="3066D2CB" w14:textId="77777777" w:rsidR="00096F74" w:rsidRPr="007771A7" w:rsidRDefault="00096F74" w:rsidP="007771A7">
            <w:pPr>
              <w:spacing w:after="0" w:line="240" w:lineRule="auto"/>
              <w:rPr>
                <w:rFonts w:ascii="Times New Roman" w:hAnsi="Times New Roman" w:cs="Times New Roman"/>
              </w:rPr>
            </w:pPr>
          </w:p>
        </w:tc>
        <w:tc>
          <w:tcPr>
            <w:tcW w:w="2234" w:type="dxa"/>
            <w:vMerge/>
          </w:tcPr>
          <w:p w14:paraId="73B1773B" w14:textId="77777777" w:rsidR="00096F74" w:rsidRPr="007771A7" w:rsidRDefault="00096F74" w:rsidP="007771A7">
            <w:pPr>
              <w:spacing w:after="0" w:line="240" w:lineRule="auto"/>
              <w:rPr>
                <w:rFonts w:ascii="Times New Roman" w:hAnsi="Times New Roman" w:cs="Times New Roman"/>
              </w:rPr>
            </w:pPr>
          </w:p>
        </w:tc>
        <w:tc>
          <w:tcPr>
            <w:tcW w:w="1134" w:type="dxa"/>
          </w:tcPr>
          <w:p w14:paraId="7A380931" w14:textId="77777777" w:rsidR="00096F74" w:rsidRPr="007771A7" w:rsidRDefault="00EA238B" w:rsidP="007771A7">
            <w:pPr>
              <w:spacing w:after="0" w:line="240" w:lineRule="auto"/>
              <w:jc w:val="center"/>
              <w:rPr>
                <w:rFonts w:ascii="Times New Roman" w:hAnsi="Times New Roman" w:cs="Times New Roman"/>
              </w:rPr>
            </w:pPr>
            <w:r w:rsidRPr="007771A7">
              <w:rPr>
                <w:rFonts w:ascii="Times New Roman" w:hAnsi="Times New Roman" w:cs="Times New Roman"/>
              </w:rPr>
              <w:t>55,96</w:t>
            </w:r>
          </w:p>
        </w:tc>
        <w:tc>
          <w:tcPr>
            <w:tcW w:w="1077" w:type="dxa"/>
          </w:tcPr>
          <w:p w14:paraId="52C59941" w14:textId="77777777" w:rsidR="00096F74" w:rsidRPr="007771A7" w:rsidRDefault="00EA238B" w:rsidP="007771A7">
            <w:pPr>
              <w:spacing w:after="0" w:line="240" w:lineRule="auto"/>
              <w:jc w:val="center"/>
              <w:rPr>
                <w:rFonts w:ascii="Times New Roman" w:hAnsi="Times New Roman" w:cs="Times New Roman"/>
              </w:rPr>
            </w:pPr>
            <w:r w:rsidRPr="007771A7">
              <w:rPr>
                <w:rFonts w:ascii="Times New Roman" w:hAnsi="Times New Roman" w:cs="Times New Roman"/>
              </w:rPr>
              <w:t>50,91</w:t>
            </w:r>
          </w:p>
        </w:tc>
        <w:tc>
          <w:tcPr>
            <w:tcW w:w="1077" w:type="dxa"/>
          </w:tcPr>
          <w:p w14:paraId="01954795" w14:textId="77777777" w:rsidR="00096F74" w:rsidRPr="007771A7" w:rsidRDefault="00EA238B" w:rsidP="007771A7">
            <w:pPr>
              <w:spacing w:after="0" w:line="240" w:lineRule="auto"/>
              <w:jc w:val="center"/>
              <w:rPr>
                <w:rFonts w:ascii="Times New Roman" w:hAnsi="Times New Roman" w:cs="Times New Roman"/>
              </w:rPr>
            </w:pPr>
            <w:r w:rsidRPr="007771A7">
              <w:rPr>
                <w:rFonts w:ascii="Times New Roman" w:hAnsi="Times New Roman" w:cs="Times New Roman"/>
              </w:rPr>
              <w:t>45,75</w:t>
            </w:r>
          </w:p>
        </w:tc>
        <w:tc>
          <w:tcPr>
            <w:tcW w:w="1304" w:type="dxa"/>
          </w:tcPr>
          <w:p w14:paraId="56E7C0FF" w14:textId="77777777" w:rsidR="00096F74" w:rsidRPr="007771A7" w:rsidRDefault="00EA238B" w:rsidP="007771A7">
            <w:pPr>
              <w:spacing w:after="0" w:line="240" w:lineRule="auto"/>
              <w:jc w:val="center"/>
              <w:rPr>
                <w:rFonts w:ascii="Times New Roman" w:hAnsi="Times New Roman" w:cs="Times New Roman"/>
              </w:rPr>
            </w:pPr>
            <w:r w:rsidRPr="007771A7">
              <w:rPr>
                <w:rFonts w:ascii="Times New Roman" w:hAnsi="Times New Roman" w:cs="Times New Roman"/>
              </w:rPr>
              <w:t>44,15</w:t>
            </w:r>
          </w:p>
        </w:tc>
      </w:tr>
      <w:tr w:rsidR="00096F74" w:rsidRPr="007771A7" w14:paraId="61D83553" w14:textId="77777777">
        <w:tc>
          <w:tcPr>
            <w:tcW w:w="2211" w:type="dxa"/>
            <w:vMerge/>
          </w:tcPr>
          <w:p w14:paraId="26572EBC" w14:textId="77777777" w:rsidR="00096F74" w:rsidRPr="007771A7" w:rsidRDefault="00096F74" w:rsidP="007771A7">
            <w:pPr>
              <w:spacing w:after="0" w:line="240" w:lineRule="auto"/>
              <w:rPr>
                <w:rFonts w:ascii="Times New Roman" w:hAnsi="Times New Roman" w:cs="Times New Roman"/>
              </w:rPr>
            </w:pPr>
          </w:p>
        </w:tc>
        <w:tc>
          <w:tcPr>
            <w:tcW w:w="2234" w:type="dxa"/>
          </w:tcPr>
          <w:p w14:paraId="79A89D30"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Удельные расходы тепла на отопление административных и общественных зданий, ккал/ч на 1 кв. м общей площади здания</w:t>
            </w:r>
          </w:p>
        </w:tc>
        <w:tc>
          <w:tcPr>
            <w:tcW w:w="1134" w:type="dxa"/>
          </w:tcPr>
          <w:p w14:paraId="54A331CC" w14:textId="77777777" w:rsidR="00096F74" w:rsidRPr="007771A7" w:rsidRDefault="00EA238B" w:rsidP="007771A7">
            <w:pPr>
              <w:spacing w:after="0" w:line="240" w:lineRule="auto"/>
              <w:jc w:val="center"/>
              <w:rPr>
                <w:rFonts w:ascii="Times New Roman" w:hAnsi="Times New Roman" w:cs="Times New Roman"/>
              </w:rPr>
            </w:pPr>
            <w:r w:rsidRPr="007771A7">
              <w:rPr>
                <w:rFonts w:ascii="Times New Roman" w:hAnsi="Times New Roman" w:cs="Times New Roman"/>
              </w:rPr>
              <w:t>61,50</w:t>
            </w:r>
          </w:p>
        </w:tc>
        <w:tc>
          <w:tcPr>
            <w:tcW w:w="1077" w:type="dxa"/>
          </w:tcPr>
          <w:p w14:paraId="13BA4697" w14:textId="77777777" w:rsidR="00096F74" w:rsidRPr="007771A7" w:rsidRDefault="00EA238B" w:rsidP="007771A7">
            <w:pPr>
              <w:spacing w:after="0" w:line="240" w:lineRule="auto"/>
              <w:jc w:val="center"/>
              <w:rPr>
                <w:rFonts w:ascii="Times New Roman" w:hAnsi="Times New Roman" w:cs="Times New Roman"/>
              </w:rPr>
            </w:pPr>
            <w:r w:rsidRPr="007771A7">
              <w:rPr>
                <w:rFonts w:ascii="Times New Roman" w:hAnsi="Times New Roman" w:cs="Times New Roman"/>
              </w:rPr>
              <w:t>58,11</w:t>
            </w:r>
          </w:p>
        </w:tc>
        <w:tc>
          <w:tcPr>
            <w:tcW w:w="1077" w:type="dxa"/>
          </w:tcPr>
          <w:p w14:paraId="6C32BC69" w14:textId="77777777" w:rsidR="00096F74" w:rsidRPr="007771A7" w:rsidRDefault="00EA238B" w:rsidP="007771A7">
            <w:pPr>
              <w:spacing w:after="0" w:line="240" w:lineRule="auto"/>
              <w:jc w:val="center"/>
              <w:rPr>
                <w:rFonts w:ascii="Times New Roman" w:hAnsi="Times New Roman" w:cs="Times New Roman"/>
              </w:rPr>
            </w:pPr>
            <w:r w:rsidRPr="007771A7">
              <w:rPr>
                <w:rFonts w:ascii="Times New Roman" w:hAnsi="Times New Roman" w:cs="Times New Roman"/>
              </w:rPr>
              <w:t>56,34</w:t>
            </w:r>
          </w:p>
        </w:tc>
        <w:tc>
          <w:tcPr>
            <w:tcW w:w="1304" w:type="dxa"/>
          </w:tcPr>
          <w:p w14:paraId="7172F2C4" w14:textId="77777777" w:rsidR="00096F74" w:rsidRPr="007771A7" w:rsidRDefault="00EA238B" w:rsidP="007771A7">
            <w:pPr>
              <w:spacing w:after="0" w:line="240" w:lineRule="auto"/>
              <w:jc w:val="center"/>
              <w:rPr>
                <w:rFonts w:ascii="Times New Roman" w:hAnsi="Times New Roman" w:cs="Times New Roman"/>
              </w:rPr>
            </w:pPr>
            <w:r w:rsidRPr="007771A7">
              <w:rPr>
                <w:rFonts w:ascii="Times New Roman" w:hAnsi="Times New Roman" w:cs="Times New Roman"/>
              </w:rPr>
              <w:t>46,16</w:t>
            </w:r>
          </w:p>
        </w:tc>
      </w:tr>
      <w:tr w:rsidR="00096F74" w:rsidRPr="007771A7" w14:paraId="50C316BA" w14:textId="77777777">
        <w:tc>
          <w:tcPr>
            <w:tcW w:w="2211" w:type="dxa"/>
            <w:vMerge/>
          </w:tcPr>
          <w:p w14:paraId="3E828F30" w14:textId="77777777" w:rsidR="00096F74" w:rsidRPr="007771A7" w:rsidRDefault="00096F74" w:rsidP="007771A7">
            <w:pPr>
              <w:spacing w:after="0" w:line="240" w:lineRule="auto"/>
              <w:rPr>
                <w:rFonts w:ascii="Times New Roman" w:hAnsi="Times New Roman" w:cs="Times New Roman"/>
              </w:rPr>
            </w:pPr>
          </w:p>
        </w:tc>
        <w:tc>
          <w:tcPr>
            <w:tcW w:w="2234" w:type="dxa"/>
            <w:vMerge w:val="restart"/>
          </w:tcPr>
          <w:p w14:paraId="31BBFCB4"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Размеры земельных участков для отдельно стоящих отопительных котельных, га</w:t>
            </w:r>
          </w:p>
        </w:tc>
        <w:tc>
          <w:tcPr>
            <w:tcW w:w="2211" w:type="dxa"/>
            <w:gridSpan w:val="2"/>
          </w:tcPr>
          <w:p w14:paraId="13DA5E2F" w14:textId="77777777" w:rsidR="00096F74" w:rsidRPr="007771A7" w:rsidRDefault="00096F74" w:rsidP="007771A7">
            <w:pPr>
              <w:spacing w:after="0" w:line="240" w:lineRule="auto"/>
              <w:jc w:val="center"/>
              <w:rPr>
                <w:rFonts w:ascii="Times New Roman" w:hAnsi="Times New Roman" w:cs="Times New Roman"/>
              </w:rPr>
            </w:pPr>
            <w:proofErr w:type="spellStart"/>
            <w:r w:rsidRPr="007771A7">
              <w:rPr>
                <w:rFonts w:ascii="Times New Roman" w:hAnsi="Times New Roman" w:cs="Times New Roman"/>
              </w:rPr>
              <w:t>Теплопризводительность</w:t>
            </w:r>
            <w:proofErr w:type="spellEnd"/>
            <w:r w:rsidRPr="007771A7">
              <w:rPr>
                <w:rFonts w:ascii="Times New Roman" w:hAnsi="Times New Roman" w:cs="Times New Roman"/>
              </w:rPr>
              <w:t>, Гкал/ч (МВт)</w:t>
            </w:r>
          </w:p>
        </w:tc>
        <w:tc>
          <w:tcPr>
            <w:tcW w:w="2381" w:type="dxa"/>
            <w:gridSpan w:val="2"/>
          </w:tcPr>
          <w:p w14:paraId="3B5BEDEB"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Котельная на твердом топливе</w:t>
            </w:r>
          </w:p>
        </w:tc>
      </w:tr>
      <w:tr w:rsidR="00096F74" w:rsidRPr="007771A7" w14:paraId="53E1BD52" w14:textId="77777777">
        <w:tc>
          <w:tcPr>
            <w:tcW w:w="2211" w:type="dxa"/>
            <w:vMerge/>
          </w:tcPr>
          <w:p w14:paraId="674BCCE9" w14:textId="77777777" w:rsidR="00096F74" w:rsidRPr="007771A7" w:rsidRDefault="00096F74" w:rsidP="007771A7">
            <w:pPr>
              <w:spacing w:after="0" w:line="240" w:lineRule="auto"/>
              <w:rPr>
                <w:rFonts w:ascii="Times New Roman" w:hAnsi="Times New Roman" w:cs="Times New Roman"/>
              </w:rPr>
            </w:pPr>
          </w:p>
        </w:tc>
        <w:tc>
          <w:tcPr>
            <w:tcW w:w="2234" w:type="dxa"/>
            <w:vMerge/>
          </w:tcPr>
          <w:p w14:paraId="620103B3" w14:textId="77777777" w:rsidR="00096F74" w:rsidRPr="007771A7" w:rsidRDefault="00096F74" w:rsidP="007771A7">
            <w:pPr>
              <w:spacing w:after="0" w:line="240" w:lineRule="auto"/>
              <w:rPr>
                <w:rFonts w:ascii="Times New Roman" w:hAnsi="Times New Roman" w:cs="Times New Roman"/>
              </w:rPr>
            </w:pPr>
          </w:p>
        </w:tc>
        <w:tc>
          <w:tcPr>
            <w:tcW w:w="2211" w:type="dxa"/>
            <w:gridSpan w:val="2"/>
          </w:tcPr>
          <w:p w14:paraId="5BF7C9EF"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До 5</w:t>
            </w:r>
          </w:p>
        </w:tc>
        <w:tc>
          <w:tcPr>
            <w:tcW w:w="2381" w:type="dxa"/>
            <w:gridSpan w:val="2"/>
          </w:tcPr>
          <w:p w14:paraId="4C0AC2D8"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0,7</w:t>
            </w:r>
          </w:p>
        </w:tc>
      </w:tr>
      <w:tr w:rsidR="00096F74" w:rsidRPr="007771A7" w14:paraId="01B2F8AB" w14:textId="77777777">
        <w:tc>
          <w:tcPr>
            <w:tcW w:w="2211" w:type="dxa"/>
            <w:vMerge/>
          </w:tcPr>
          <w:p w14:paraId="1628DF5D" w14:textId="77777777" w:rsidR="00096F74" w:rsidRPr="007771A7" w:rsidRDefault="00096F74" w:rsidP="007771A7">
            <w:pPr>
              <w:spacing w:after="0" w:line="240" w:lineRule="auto"/>
              <w:rPr>
                <w:rFonts w:ascii="Times New Roman" w:hAnsi="Times New Roman" w:cs="Times New Roman"/>
              </w:rPr>
            </w:pPr>
          </w:p>
        </w:tc>
        <w:tc>
          <w:tcPr>
            <w:tcW w:w="2234" w:type="dxa"/>
            <w:vMerge/>
          </w:tcPr>
          <w:p w14:paraId="390DADD4" w14:textId="77777777" w:rsidR="00096F74" w:rsidRPr="007771A7" w:rsidRDefault="00096F74" w:rsidP="007771A7">
            <w:pPr>
              <w:spacing w:after="0" w:line="240" w:lineRule="auto"/>
              <w:rPr>
                <w:rFonts w:ascii="Times New Roman" w:hAnsi="Times New Roman" w:cs="Times New Roman"/>
              </w:rPr>
            </w:pPr>
          </w:p>
        </w:tc>
        <w:tc>
          <w:tcPr>
            <w:tcW w:w="2211" w:type="dxa"/>
            <w:gridSpan w:val="2"/>
          </w:tcPr>
          <w:p w14:paraId="5CD27CF3"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от 5 до 10</w:t>
            </w:r>
          </w:p>
          <w:p w14:paraId="12105570"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(от 6 до 12)</w:t>
            </w:r>
          </w:p>
        </w:tc>
        <w:tc>
          <w:tcPr>
            <w:tcW w:w="2381" w:type="dxa"/>
            <w:gridSpan w:val="2"/>
          </w:tcPr>
          <w:p w14:paraId="17AA7764"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1,0</w:t>
            </w:r>
          </w:p>
        </w:tc>
      </w:tr>
      <w:tr w:rsidR="00096F74" w:rsidRPr="007771A7" w14:paraId="409C6130" w14:textId="77777777">
        <w:tc>
          <w:tcPr>
            <w:tcW w:w="2211" w:type="dxa"/>
            <w:vMerge/>
          </w:tcPr>
          <w:p w14:paraId="49FA7A95" w14:textId="77777777" w:rsidR="00096F74" w:rsidRPr="007771A7" w:rsidRDefault="00096F74" w:rsidP="007771A7">
            <w:pPr>
              <w:spacing w:after="0" w:line="240" w:lineRule="auto"/>
              <w:rPr>
                <w:rFonts w:ascii="Times New Roman" w:hAnsi="Times New Roman" w:cs="Times New Roman"/>
              </w:rPr>
            </w:pPr>
          </w:p>
        </w:tc>
        <w:tc>
          <w:tcPr>
            <w:tcW w:w="2234" w:type="dxa"/>
            <w:vMerge/>
          </w:tcPr>
          <w:p w14:paraId="293D8465" w14:textId="77777777" w:rsidR="00096F74" w:rsidRPr="007771A7" w:rsidRDefault="00096F74" w:rsidP="007771A7">
            <w:pPr>
              <w:spacing w:after="0" w:line="240" w:lineRule="auto"/>
              <w:rPr>
                <w:rFonts w:ascii="Times New Roman" w:hAnsi="Times New Roman" w:cs="Times New Roman"/>
              </w:rPr>
            </w:pPr>
          </w:p>
        </w:tc>
        <w:tc>
          <w:tcPr>
            <w:tcW w:w="2211" w:type="dxa"/>
            <w:gridSpan w:val="2"/>
          </w:tcPr>
          <w:p w14:paraId="380CCE24"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от 10 до 50</w:t>
            </w:r>
          </w:p>
          <w:p w14:paraId="5E4CFE70"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(от 12 до 58)</w:t>
            </w:r>
          </w:p>
        </w:tc>
        <w:tc>
          <w:tcPr>
            <w:tcW w:w="2381" w:type="dxa"/>
            <w:gridSpan w:val="2"/>
          </w:tcPr>
          <w:p w14:paraId="4AC9F3D7"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2,0</w:t>
            </w:r>
          </w:p>
        </w:tc>
      </w:tr>
      <w:tr w:rsidR="00096F74" w:rsidRPr="007771A7" w14:paraId="508DBCA6" w14:textId="77777777">
        <w:tc>
          <w:tcPr>
            <w:tcW w:w="2211" w:type="dxa"/>
            <w:vMerge/>
          </w:tcPr>
          <w:p w14:paraId="4A493F5C" w14:textId="77777777" w:rsidR="00096F74" w:rsidRPr="007771A7" w:rsidRDefault="00096F74" w:rsidP="007771A7">
            <w:pPr>
              <w:spacing w:after="0" w:line="240" w:lineRule="auto"/>
              <w:rPr>
                <w:rFonts w:ascii="Times New Roman" w:hAnsi="Times New Roman" w:cs="Times New Roman"/>
              </w:rPr>
            </w:pPr>
          </w:p>
        </w:tc>
        <w:tc>
          <w:tcPr>
            <w:tcW w:w="2234" w:type="dxa"/>
            <w:vMerge/>
          </w:tcPr>
          <w:p w14:paraId="77108CDA" w14:textId="77777777" w:rsidR="00096F74" w:rsidRPr="007771A7" w:rsidRDefault="00096F74" w:rsidP="007771A7">
            <w:pPr>
              <w:spacing w:after="0" w:line="240" w:lineRule="auto"/>
              <w:rPr>
                <w:rFonts w:ascii="Times New Roman" w:hAnsi="Times New Roman" w:cs="Times New Roman"/>
              </w:rPr>
            </w:pPr>
          </w:p>
        </w:tc>
        <w:tc>
          <w:tcPr>
            <w:tcW w:w="2211" w:type="dxa"/>
            <w:gridSpan w:val="2"/>
          </w:tcPr>
          <w:p w14:paraId="50F87EA1"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от 50 до 100</w:t>
            </w:r>
          </w:p>
          <w:p w14:paraId="681ED501"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(от 58 до 116)</w:t>
            </w:r>
          </w:p>
        </w:tc>
        <w:tc>
          <w:tcPr>
            <w:tcW w:w="2381" w:type="dxa"/>
            <w:gridSpan w:val="2"/>
          </w:tcPr>
          <w:p w14:paraId="01DE847F"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3,0</w:t>
            </w:r>
          </w:p>
        </w:tc>
      </w:tr>
    </w:tbl>
    <w:p w14:paraId="688B1534" w14:textId="77777777" w:rsidR="00096F74" w:rsidRPr="008E4726" w:rsidRDefault="00096F74">
      <w:pPr>
        <w:spacing w:after="1" w:line="220" w:lineRule="atLeast"/>
        <w:jc w:val="both"/>
        <w:rPr>
          <w:rFonts w:ascii="Times New Roman" w:hAnsi="Times New Roman" w:cs="Times New Roman"/>
        </w:rPr>
      </w:pPr>
    </w:p>
    <w:p w14:paraId="3AB9681F" w14:textId="77777777" w:rsidR="00096F74" w:rsidRPr="00FF3E04" w:rsidRDefault="00096F74" w:rsidP="007771A7">
      <w:pPr>
        <w:spacing w:after="0" w:line="240" w:lineRule="auto"/>
        <w:jc w:val="right"/>
        <w:outlineLvl w:val="3"/>
        <w:rPr>
          <w:rFonts w:ascii="Times New Roman" w:hAnsi="Times New Roman" w:cs="Times New Roman"/>
          <w:sz w:val="24"/>
          <w:szCs w:val="24"/>
        </w:rPr>
      </w:pPr>
      <w:r w:rsidRPr="00FF3E04">
        <w:rPr>
          <w:rFonts w:ascii="Times New Roman" w:hAnsi="Times New Roman" w:cs="Times New Roman"/>
          <w:sz w:val="24"/>
          <w:szCs w:val="24"/>
        </w:rPr>
        <w:t>Таблица 8</w:t>
      </w:r>
    </w:p>
    <w:p w14:paraId="75DC4D3E" w14:textId="77777777" w:rsidR="00096F74" w:rsidRPr="00DB2CD1" w:rsidRDefault="00096F74" w:rsidP="007771A7">
      <w:pPr>
        <w:spacing w:after="0" w:line="240" w:lineRule="auto"/>
        <w:jc w:val="center"/>
        <w:rPr>
          <w:rFonts w:ascii="Times New Roman" w:hAnsi="Times New Roman" w:cs="Times New Roman"/>
          <w:b/>
          <w:sz w:val="26"/>
          <w:szCs w:val="26"/>
        </w:rPr>
      </w:pPr>
      <w:r w:rsidRPr="00DB2CD1">
        <w:rPr>
          <w:rFonts w:ascii="Times New Roman" w:hAnsi="Times New Roman" w:cs="Times New Roman"/>
          <w:b/>
          <w:sz w:val="26"/>
          <w:szCs w:val="26"/>
        </w:rPr>
        <w:t>Расчетные показатели, устанавливаемые</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для объектов водоснабжения местного значения</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Черниговского муниципального района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09"/>
        <w:gridCol w:w="1984"/>
        <w:gridCol w:w="3855"/>
        <w:gridCol w:w="1383"/>
      </w:tblGrid>
      <w:tr w:rsidR="00096F74" w:rsidRPr="007771A7" w14:paraId="798ACD2E" w14:textId="77777777">
        <w:tc>
          <w:tcPr>
            <w:tcW w:w="1809" w:type="dxa"/>
          </w:tcPr>
          <w:p w14:paraId="1F8C3784"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Наименование вида объекта</w:t>
            </w:r>
          </w:p>
        </w:tc>
        <w:tc>
          <w:tcPr>
            <w:tcW w:w="1984" w:type="dxa"/>
          </w:tcPr>
          <w:p w14:paraId="613A7D52"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 xml:space="preserve">Наименование нормируемого расчетного </w:t>
            </w:r>
            <w:r w:rsidRPr="007771A7">
              <w:rPr>
                <w:rFonts w:ascii="Times New Roman" w:hAnsi="Times New Roman" w:cs="Times New Roman"/>
              </w:rPr>
              <w:lastRenderedPageBreak/>
              <w:t>показателя, единица измерения</w:t>
            </w:r>
          </w:p>
        </w:tc>
        <w:tc>
          <w:tcPr>
            <w:tcW w:w="5238" w:type="dxa"/>
            <w:gridSpan w:val="2"/>
          </w:tcPr>
          <w:p w14:paraId="1BE69FBD"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lastRenderedPageBreak/>
              <w:t>Значение расчетного показателя</w:t>
            </w:r>
          </w:p>
        </w:tc>
      </w:tr>
      <w:tr w:rsidR="00096F74" w:rsidRPr="007771A7" w14:paraId="155D0733" w14:textId="77777777">
        <w:tc>
          <w:tcPr>
            <w:tcW w:w="1809" w:type="dxa"/>
          </w:tcPr>
          <w:p w14:paraId="5CEE4E67"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1</w:t>
            </w:r>
          </w:p>
        </w:tc>
        <w:tc>
          <w:tcPr>
            <w:tcW w:w="1984" w:type="dxa"/>
          </w:tcPr>
          <w:p w14:paraId="3D42A673"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2</w:t>
            </w:r>
          </w:p>
        </w:tc>
        <w:tc>
          <w:tcPr>
            <w:tcW w:w="5238" w:type="dxa"/>
            <w:gridSpan w:val="2"/>
          </w:tcPr>
          <w:p w14:paraId="40F86C3C"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3</w:t>
            </w:r>
          </w:p>
        </w:tc>
      </w:tr>
      <w:tr w:rsidR="00096F74" w:rsidRPr="007771A7" w14:paraId="7CF41C58" w14:textId="77777777">
        <w:tc>
          <w:tcPr>
            <w:tcW w:w="1809" w:type="dxa"/>
            <w:vMerge w:val="restart"/>
          </w:tcPr>
          <w:p w14:paraId="2CE9FB5B" w14:textId="77777777" w:rsidR="00096F74" w:rsidRPr="007771A7" w:rsidRDefault="00096F74" w:rsidP="007771A7">
            <w:pPr>
              <w:spacing w:after="0" w:line="240" w:lineRule="auto"/>
              <w:jc w:val="both"/>
              <w:rPr>
                <w:rFonts w:ascii="Times New Roman" w:hAnsi="Times New Roman" w:cs="Times New Roman"/>
              </w:rPr>
            </w:pPr>
            <w:r w:rsidRPr="007771A7">
              <w:rPr>
                <w:rFonts w:ascii="Times New Roman" w:hAnsi="Times New Roman" w:cs="Times New Roman"/>
              </w:rPr>
              <w:t>Водозаборы</w:t>
            </w:r>
          </w:p>
          <w:p w14:paraId="275CA502" w14:textId="77777777" w:rsidR="00096F74" w:rsidRPr="007771A7" w:rsidRDefault="00096F74" w:rsidP="007771A7">
            <w:pPr>
              <w:spacing w:after="0" w:line="240" w:lineRule="auto"/>
              <w:jc w:val="both"/>
              <w:rPr>
                <w:rFonts w:ascii="Times New Roman" w:hAnsi="Times New Roman" w:cs="Times New Roman"/>
              </w:rPr>
            </w:pPr>
            <w:r w:rsidRPr="007771A7">
              <w:rPr>
                <w:rFonts w:ascii="Times New Roman" w:hAnsi="Times New Roman" w:cs="Times New Roman"/>
              </w:rPr>
              <w:t>Станции водоподготовки</w:t>
            </w:r>
          </w:p>
          <w:p w14:paraId="2832F420" w14:textId="77777777" w:rsidR="00096F74" w:rsidRPr="007771A7" w:rsidRDefault="00096F74" w:rsidP="007771A7">
            <w:pPr>
              <w:spacing w:after="0" w:line="240" w:lineRule="auto"/>
              <w:jc w:val="both"/>
              <w:rPr>
                <w:rFonts w:ascii="Times New Roman" w:hAnsi="Times New Roman" w:cs="Times New Roman"/>
              </w:rPr>
            </w:pPr>
            <w:r w:rsidRPr="007771A7">
              <w:rPr>
                <w:rFonts w:ascii="Times New Roman" w:hAnsi="Times New Roman" w:cs="Times New Roman"/>
              </w:rPr>
              <w:t>(водопроводные очистные сооружения)</w:t>
            </w:r>
          </w:p>
          <w:p w14:paraId="45CC4485" w14:textId="77777777" w:rsidR="00096F74" w:rsidRPr="007771A7" w:rsidRDefault="00096F74" w:rsidP="007771A7">
            <w:pPr>
              <w:spacing w:after="0" w:line="240" w:lineRule="auto"/>
              <w:jc w:val="both"/>
              <w:rPr>
                <w:rFonts w:ascii="Times New Roman" w:hAnsi="Times New Roman" w:cs="Times New Roman"/>
              </w:rPr>
            </w:pPr>
            <w:r w:rsidRPr="007771A7">
              <w:rPr>
                <w:rFonts w:ascii="Times New Roman" w:hAnsi="Times New Roman" w:cs="Times New Roman"/>
              </w:rPr>
              <w:t>Насосные станции</w:t>
            </w:r>
          </w:p>
          <w:p w14:paraId="486D7470" w14:textId="77777777" w:rsidR="00096F74" w:rsidRPr="007771A7" w:rsidRDefault="00096F74" w:rsidP="007771A7">
            <w:pPr>
              <w:spacing w:after="0" w:line="240" w:lineRule="auto"/>
              <w:jc w:val="both"/>
              <w:rPr>
                <w:rFonts w:ascii="Times New Roman" w:hAnsi="Times New Roman" w:cs="Times New Roman"/>
              </w:rPr>
            </w:pPr>
            <w:r w:rsidRPr="007771A7">
              <w:rPr>
                <w:rFonts w:ascii="Times New Roman" w:hAnsi="Times New Roman" w:cs="Times New Roman"/>
              </w:rPr>
              <w:t>Магистральные водопроводы</w:t>
            </w:r>
          </w:p>
        </w:tc>
        <w:tc>
          <w:tcPr>
            <w:tcW w:w="1984" w:type="dxa"/>
            <w:vMerge w:val="restart"/>
          </w:tcPr>
          <w:p w14:paraId="2A18C986" w14:textId="77777777" w:rsidR="00096F74" w:rsidRPr="007771A7" w:rsidRDefault="00096F74" w:rsidP="007771A7">
            <w:pPr>
              <w:spacing w:after="0" w:line="240" w:lineRule="auto"/>
              <w:jc w:val="both"/>
              <w:rPr>
                <w:rFonts w:ascii="Times New Roman" w:hAnsi="Times New Roman" w:cs="Times New Roman"/>
              </w:rPr>
            </w:pPr>
            <w:r w:rsidRPr="007771A7">
              <w:rPr>
                <w:rFonts w:ascii="Times New Roman" w:hAnsi="Times New Roman" w:cs="Times New Roman"/>
              </w:rPr>
              <w:t>Показатель удельного водопотребления, л/</w:t>
            </w:r>
            <w:proofErr w:type="spellStart"/>
            <w:r w:rsidRPr="007771A7">
              <w:rPr>
                <w:rFonts w:ascii="Times New Roman" w:hAnsi="Times New Roman" w:cs="Times New Roman"/>
              </w:rPr>
              <w:t>сут</w:t>
            </w:r>
            <w:proofErr w:type="spellEnd"/>
            <w:r w:rsidRPr="007771A7">
              <w:rPr>
                <w:rFonts w:ascii="Times New Roman" w:hAnsi="Times New Roman" w:cs="Times New Roman"/>
              </w:rPr>
              <w:t xml:space="preserve">. </w:t>
            </w:r>
            <w:r w:rsidR="00EA238B" w:rsidRPr="007771A7">
              <w:rPr>
                <w:rFonts w:ascii="Times New Roman" w:hAnsi="Times New Roman" w:cs="Times New Roman"/>
              </w:rPr>
              <w:t>Н</w:t>
            </w:r>
            <w:r w:rsidRPr="007771A7">
              <w:rPr>
                <w:rFonts w:ascii="Times New Roman" w:hAnsi="Times New Roman" w:cs="Times New Roman"/>
              </w:rPr>
              <w:t>а человека</w:t>
            </w:r>
          </w:p>
        </w:tc>
        <w:tc>
          <w:tcPr>
            <w:tcW w:w="3855" w:type="dxa"/>
          </w:tcPr>
          <w:p w14:paraId="13F7F58B"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Степень благоустройства</w:t>
            </w:r>
          </w:p>
        </w:tc>
        <w:tc>
          <w:tcPr>
            <w:tcW w:w="1383" w:type="dxa"/>
          </w:tcPr>
          <w:p w14:paraId="2A93A380"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Минимальная норма</w:t>
            </w:r>
          </w:p>
        </w:tc>
      </w:tr>
      <w:tr w:rsidR="00096F74" w:rsidRPr="007771A7" w14:paraId="7EE0BF70" w14:textId="77777777">
        <w:tc>
          <w:tcPr>
            <w:tcW w:w="1809" w:type="dxa"/>
            <w:vMerge/>
          </w:tcPr>
          <w:p w14:paraId="3BF05AAC" w14:textId="77777777" w:rsidR="00096F74" w:rsidRPr="007771A7" w:rsidRDefault="00096F74" w:rsidP="007771A7">
            <w:pPr>
              <w:spacing w:after="0" w:line="240" w:lineRule="auto"/>
              <w:rPr>
                <w:rFonts w:ascii="Times New Roman" w:hAnsi="Times New Roman" w:cs="Times New Roman"/>
              </w:rPr>
            </w:pPr>
          </w:p>
        </w:tc>
        <w:tc>
          <w:tcPr>
            <w:tcW w:w="1984" w:type="dxa"/>
            <w:vMerge/>
          </w:tcPr>
          <w:p w14:paraId="0ED35852" w14:textId="77777777" w:rsidR="00096F74" w:rsidRPr="007771A7" w:rsidRDefault="00096F74" w:rsidP="007771A7">
            <w:pPr>
              <w:spacing w:after="0" w:line="240" w:lineRule="auto"/>
              <w:rPr>
                <w:rFonts w:ascii="Times New Roman" w:hAnsi="Times New Roman" w:cs="Times New Roman"/>
              </w:rPr>
            </w:pPr>
          </w:p>
        </w:tc>
        <w:tc>
          <w:tcPr>
            <w:tcW w:w="3855" w:type="dxa"/>
          </w:tcPr>
          <w:p w14:paraId="5CF0017A"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застройка с водопользованием из водоразборных колонок</w:t>
            </w:r>
          </w:p>
        </w:tc>
        <w:tc>
          <w:tcPr>
            <w:tcW w:w="1383" w:type="dxa"/>
          </w:tcPr>
          <w:p w14:paraId="7E758E4B"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 xml:space="preserve">30 </w:t>
            </w:r>
            <w:r w:rsidR="00EA238B" w:rsidRPr="007771A7">
              <w:rPr>
                <w:rFonts w:ascii="Times New Roman" w:hAnsi="Times New Roman" w:cs="Times New Roman"/>
              </w:rPr>
              <w:t>–</w:t>
            </w:r>
            <w:r w:rsidRPr="007771A7">
              <w:rPr>
                <w:rFonts w:ascii="Times New Roman" w:hAnsi="Times New Roman" w:cs="Times New Roman"/>
              </w:rPr>
              <w:t xml:space="preserve"> 40</w:t>
            </w:r>
          </w:p>
        </w:tc>
      </w:tr>
      <w:tr w:rsidR="00096F74" w:rsidRPr="007771A7" w14:paraId="5A9C7265" w14:textId="77777777">
        <w:tc>
          <w:tcPr>
            <w:tcW w:w="1809" w:type="dxa"/>
            <w:vMerge/>
          </w:tcPr>
          <w:p w14:paraId="0F1D36FC" w14:textId="77777777" w:rsidR="00096F74" w:rsidRPr="007771A7" w:rsidRDefault="00096F74" w:rsidP="007771A7">
            <w:pPr>
              <w:spacing w:after="0" w:line="240" w:lineRule="auto"/>
              <w:rPr>
                <w:rFonts w:ascii="Times New Roman" w:hAnsi="Times New Roman" w:cs="Times New Roman"/>
              </w:rPr>
            </w:pPr>
          </w:p>
        </w:tc>
        <w:tc>
          <w:tcPr>
            <w:tcW w:w="1984" w:type="dxa"/>
            <w:vMerge/>
          </w:tcPr>
          <w:p w14:paraId="6ED3086F" w14:textId="77777777" w:rsidR="00096F74" w:rsidRPr="007771A7" w:rsidRDefault="00096F74" w:rsidP="007771A7">
            <w:pPr>
              <w:spacing w:after="0" w:line="240" w:lineRule="auto"/>
              <w:rPr>
                <w:rFonts w:ascii="Times New Roman" w:hAnsi="Times New Roman" w:cs="Times New Roman"/>
              </w:rPr>
            </w:pPr>
          </w:p>
        </w:tc>
        <w:tc>
          <w:tcPr>
            <w:tcW w:w="3855" w:type="dxa"/>
          </w:tcPr>
          <w:p w14:paraId="30F76E94"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застройка зданиями с водопроводом и канализацией, в том числе:</w:t>
            </w:r>
          </w:p>
        </w:tc>
        <w:tc>
          <w:tcPr>
            <w:tcW w:w="1383" w:type="dxa"/>
          </w:tcPr>
          <w:p w14:paraId="1F59FF1B" w14:textId="77777777" w:rsidR="00096F74" w:rsidRPr="007771A7" w:rsidRDefault="00096F74" w:rsidP="007771A7">
            <w:pPr>
              <w:spacing w:after="0" w:line="240" w:lineRule="auto"/>
              <w:rPr>
                <w:rFonts w:ascii="Times New Roman" w:hAnsi="Times New Roman" w:cs="Times New Roman"/>
              </w:rPr>
            </w:pPr>
          </w:p>
        </w:tc>
      </w:tr>
      <w:tr w:rsidR="00096F74" w:rsidRPr="007771A7" w14:paraId="3CD0BF9F" w14:textId="77777777">
        <w:tc>
          <w:tcPr>
            <w:tcW w:w="1809" w:type="dxa"/>
            <w:vMerge/>
          </w:tcPr>
          <w:p w14:paraId="3EDD6063" w14:textId="77777777" w:rsidR="00096F74" w:rsidRPr="007771A7" w:rsidRDefault="00096F74" w:rsidP="007771A7">
            <w:pPr>
              <w:spacing w:after="0" w:line="240" w:lineRule="auto"/>
              <w:rPr>
                <w:rFonts w:ascii="Times New Roman" w:hAnsi="Times New Roman" w:cs="Times New Roman"/>
              </w:rPr>
            </w:pPr>
          </w:p>
        </w:tc>
        <w:tc>
          <w:tcPr>
            <w:tcW w:w="1984" w:type="dxa"/>
            <w:vMerge/>
          </w:tcPr>
          <w:p w14:paraId="4DC78BAF" w14:textId="77777777" w:rsidR="00096F74" w:rsidRPr="007771A7" w:rsidRDefault="00096F74" w:rsidP="007771A7">
            <w:pPr>
              <w:spacing w:after="0" w:line="240" w:lineRule="auto"/>
              <w:rPr>
                <w:rFonts w:ascii="Times New Roman" w:hAnsi="Times New Roman" w:cs="Times New Roman"/>
              </w:rPr>
            </w:pPr>
          </w:p>
        </w:tc>
        <w:tc>
          <w:tcPr>
            <w:tcW w:w="3855" w:type="dxa"/>
          </w:tcPr>
          <w:p w14:paraId="7B468A9E"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без ванн</w:t>
            </w:r>
          </w:p>
        </w:tc>
        <w:tc>
          <w:tcPr>
            <w:tcW w:w="1383" w:type="dxa"/>
          </w:tcPr>
          <w:p w14:paraId="5C40CBA1"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125</w:t>
            </w:r>
          </w:p>
        </w:tc>
      </w:tr>
      <w:tr w:rsidR="00096F74" w:rsidRPr="007771A7" w14:paraId="7F572BE8" w14:textId="77777777">
        <w:tc>
          <w:tcPr>
            <w:tcW w:w="1809" w:type="dxa"/>
            <w:vMerge/>
          </w:tcPr>
          <w:p w14:paraId="2F541253" w14:textId="77777777" w:rsidR="00096F74" w:rsidRPr="007771A7" w:rsidRDefault="00096F74" w:rsidP="007771A7">
            <w:pPr>
              <w:spacing w:after="0" w:line="240" w:lineRule="auto"/>
              <w:rPr>
                <w:rFonts w:ascii="Times New Roman" w:hAnsi="Times New Roman" w:cs="Times New Roman"/>
              </w:rPr>
            </w:pPr>
          </w:p>
        </w:tc>
        <w:tc>
          <w:tcPr>
            <w:tcW w:w="1984" w:type="dxa"/>
            <w:vMerge/>
          </w:tcPr>
          <w:p w14:paraId="474FD2A4" w14:textId="77777777" w:rsidR="00096F74" w:rsidRPr="007771A7" w:rsidRDefault="00096F74" w:rsidP="007771A7">
            <w:pPr>
              <w:spacing w:after="0" w:line="240" w:lineRule="auto"/>
              <w:rPr>
                <w:rFonts w:ascii="Times New Roman" w:hAnsi="Times New Roman" w:cs="Times New Roman"/>
              </w:rPr>
            </w:pPr>
          </w:p>
        </w:tc>
        <w:tc>
          <w:tcPr>
            <w:tcW w:w="3855" w:type="dxa"/>
          </w:tcPr>
          <w:p w14:paraId="5C50CB46"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с ванными и местными водонагревателями</w:t>
            </w:r>
          </w:p>
        </w:tc>
        <w:tc>
          <w:tcPr>
            <w:tcW w:w="1383" w:type="dxa"/>
          </w:tcPr>
          <w:p w14:paraId="22931346"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160</w:t>
            </w:r>
          </w:p>
        </w:tc>
      </w:tr>
      <w:tr w:rsidR="00096F74" w:rsidRPr="007771A7" w14:paraId="642F8F02" w14:textId="77777777">
        <w:tc>
          <w:tcPr>
            <w:tcW w:w="1809" w:type="dxa"/>
            <w:vMerge/>
          </w:tcPr>
          <w:p w14:paraId="4E3C6E6C" w14:textId="77777777" w:rsidR="00096F74" w:rsidRPr="007771A7" w:rsidRDefault="00096F74" w:rsidP="007771A7">
            <w:pPr>
              <w:spacing w:after="0" w:line="240" w:lineRule="auto"/>
              <w:rPr>
                <w:rFonts w:ascii="Times New Roman" w:hAnsi="Times New Roman" w:cs="Times New Roman"/>
              </w:rPr>
            </w:pPr>
          </w:p>
        </w:tc>
        <w:tc>
          <w:tcPr>
            <w:tcW w:w="1984" w:type="dxa"/>
            <w:vMerge/>
          </w:tcPr>
          <w:p w14:paraId="7F650AE9" w14:textId="77777777" w:rsidR="00096F74" w:rsidRPr="007771A7" w:rsidRDefault="00096F74" w:rsidP="007771A7">
            <w:pPr>
              <w:spacing w:after="0" w:line="240" w:lineRule="auto"/>
              <w:rPr>
                <w:rFonts w:ascii="Times New Roman" w:hAnsi="Times New Roman" w:cs="Times New Roman"/>
              </w:rPr>
            </w:pPr>
          </w:p>
        </w:tc>
        <w:tc>
          <w:tcPr>
            <w:tcW w:w="3855" w:type="dxa"/>
          </w:tcPr>
          <w:p w14:paraId="62607924"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с ванными и централизованным горячим водоснабжением</w:t>
            </w:r>
          </w:p>
        </w:tc>
        <w:tc>
          <w:tcPr>
            <w:tcW w:w="1383" w:type="dxa"/>
          </w:tcPr>
          <w:p w14:paraId="2A143485"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230</w:t>
            </w:r>
          </w:p>
        </w:tc>
      </w:tr>
      <w:tr w:rsidR="00096F74" w:rsidRPr="007771A7" w14:paraId="47B80B6E" w14:textId="77777777">
        <w:tc>
          <w:tcPr>
            <w:tcW w:w="1809" w:type="dxa"/>
            <w:vMerge/>
          </w:tcPr>
          <w:p w14:paraId="0F8E1E84" w14:textId="77777777" w:rsidR="00096F74" w:rsidRPr="007771A7" w:rsidRDefault="00096F74" w:rsidP="007771A7">
            <w:pPr>
              <w:spacing w:after="0" w:line="240" w:lineRule="auto"/>
              <w:rPr>
                <w:rFonts w:ascii="Times New Roman" w:hAnsi="Times New Roman" w:cs="Times New Roman"/>
              </w:rPr>
            </w:pPr>
          </w:p>
        </w:tc>
        <w:tc>
          <w:tcPr>
            <w:tcW w:w="1984" w:type="dxa"/>
            <w:vMerge/>
          </w:tcPr>
          <w:p w14:paraId="5A3558D0" w14:textId="77777777" w:rsidR="00096F74" w:rsidRPr="007771A7" w:rsidRDefault="00096F74" w:rsidP="007771A7">
            <w:pPr>
              <w:spacing w:after="0" w:line="240" w:lineRule="auto"/>
              <w:rPr>
                <w:rFonts w:ascii="Times New Roman" w:hAnsi="Times New Roman" w:cs="Times New Roman"/>
              </w:rPr>
            </w:pPr>
          </w:p>
        </w:tc>
        <w:tc>
          <w:tcPr>
            <w:tcW w:w="3855" w:type="dxa"/>
          </w:tcPr>
          <w:p w14:paraId="4B9CF981"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на полив земельного участка индивидуальной жилой застройки</w:t>
            </w:r>
          </w:p>
        </w:tc>
        <w:tc>
          <w:tcPr>
            <w:tcW w:w="1383" w:type="dxa"/>
          </w:tcPr>
          <w:p w14:paraId="601CB0D0" w14:textId="77777777" w:rsidR="00096F74" w:rsidRPr="007771A7" w:rsidRDefault="00096F74" w:rsidP="007771A7">
            <w:pPr>
              <w:spacing w:after="0" w:line="240" w:lineRule="auto"/>
              <w:jc w:val="center"/>
              <w:rPr>
                <w:rFonts w:ascii="Times New Roman" w:hAnsi="Times New Roman" w:cs="Times New Roman"/>
              </w:rPr>
            </w:pPr>
            <w:r w:rsidRPr="007771A7">
              <w:rPr>
                <w:rFonts w:ascii="Times New Roman" w:hAnsi="Times New Roman" w:cs="Times New Roman"/>
              </w:rPr>
              <w:t xml:space="preserve">50 </w:t>
            </w:r>
            <w:r w:rsidR="00EA238B" w:rsidRPr="007771A7">
              <w:rPr>
                <w:rFonts w:ascii="Times New Roman" w:hAnsi="Times New Roman" w:cs="Times New Roman"/>
              </w:rPr>
              <w:t>–</w:t>
            </w:r>
            <w:r w:rsidRPr="007771A7">
              <w:rPr>
                <w:rFonts w:ascii="Times New Roman" w:hAnsi="Times New Roman" w:cs="Times New Roman"/>
              </w:rPr>
              <w:t xml:space="preserve"> 70</w:t>
            </w:r>
          </w:p>
        </w:tc>
      </w:tr>
      <w:tr w:rsidR="00096F74" w:rsidRPr="007771A7" w14:paraId="08DEF8A4" w14:textId="77777777">
        <w:tc>
          <w:tcPr>
            <w:tcW w:w="1809" w:type="dxa"/>
            <w:vMerge/>
          </w:tcPr>
          <w:p w14:paraId="7A9B5C11" w14:textId="77777777" w:rsidR="00096F74" w:rsidRPr="007771A7" w:rsidRDefault="00096F74" w:rsidP="007771A7">
            <w:pPr>
              <w:spacing w:after="0" w:line="240" w:lineRule="auto"/>
              <w:rPr>
                <w:rFonts w:ascii="Times New Roman" w:hAnsi="Times New Roman" w:cs="Times New Roman"/>
              </w:rPr>
            </w:pPr>
          </w:p>
        </w:tc>
        <w:tc>
          <w:tcPr>
            <w:tcW w:w="1984" w:type="dxa"/>
          </w:tcPr>
          <w:p w14:paraId="3527E19A"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Размер земельного участка для размещения станций очистки воды, га</w:t>
            </w:r>
          </w:p>
        </w:tc>
        <w:tc>
          <w:tcPr>
            <w:tcW w:w="3855" w:type="dxa"/>
          </w:tcPr>
          <w:p w14:paraId="56069A4D"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при производительности до 0,8 тыс. куб. м/</w:t>
            </w:r>
            <w:proofErr w:type="spellStart"/>
            <w:r w:rsidRPr="007771A7">
              <w:rPr>
                <w:rFonts w:ascii="Times New Roman" w:hAnsi="Times New Roman" w:cs="Times New Roman"/>
              </w:rPr>
              <w:t>сут</w:t>
            </w:r>
            <w:proofErr w:type="spellEnd"/>
            <w:r w:rsidRPr="007771A7">
              <w:rPr>
                <w:rFonts w:ascii="Times New Roman" w:hAnsi="Times New Roman" w:cs="Times New Roman"/>
              </w:rPr>
              <w:t xml:space="preserve">. </w:t>
            </w:r>
            <w:r w:rsidR="00EA238B" w:rsidRPr="007771A7">
              <w:rPr>
                <w:rFonts w:ascii="Times New Roman" w:hAnsi="Times New Roman" w:cs="Times New Roman"/>
              </w:rPr>
              <w:t>–</w:t>
            </w:r>
            <w:r w:rsidRPr="007771A7">
              <w:rPr>
                <w:rFonts w:ascii="Times New Roman" w:hAnsi="Times New Roman" w:cs="Times New Roman"/>
              </w:rPr>
              <w:t xml:space="preserve"> 1;</w:t>
            </w:r>
          </w:p>
          <w:p w14:paraId="565A4F24"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при производительности от 0,8 до 12 тыс. куб. м/</w:t>
            </w:r>
            <w:proofErr w:type="spellStart"/>
            <w:r w:rsidRPr="007771A7">
              <w:rPr>
                <w:rFonts w:ascii="Times New Roman" w:hAnsi="Times New Roman" w:cs="Times New Roman"/>
              </w:rPr>
              <w:t>сут</w:t>
            </w:r>
            <w:proofErr w:type="spellEnd"/>
            <w:r w:rsidRPr="007771A7">
              <w:rPr>
                <w:rFonts w:ascii="Times New Roman" w:hAnsi="Times New Roman" w:cs="Times New Roman"/>
              </w:rPr>
              <w:t xml:space="preserve">. </w:t>
            </w:r>
            <w:r w:rsidR="00EA238B" w:rsidRPr="007771A7">
              <w:rPr>
                <w:rFonts w:ascii="Times New Roman" w:hAnsi="Times New Roman" w:cs="Times New Roman"/>
              </w:rPr>
              <w:t>–</w:t>
            </w:r>
            <w:r w:rsidRPr="007771A7">
              <w:rPr>
                <w:rFonts w:ascii="Times New Roman" w:hAnsi="Times New Roman" w:cs="Times New Roman"/>
              </w:rPr>
              <w:t xml:space="preserve"> 2;</w:t>
            </w:r>
          </w:p>
          <w:p w14:paraId="619B09BE"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при производительности от 12 до 32 тыс. куб. м/</w:t>
            </w:r>
            <w:proofErr w:type="spellStart"/>
            <w:r w:rsidRPr="007771A7">
              <w:rPr>
                <w:rFonts w:ascii="Times New Roman" w:hAnsi="Times New Roman" w:cs="Times New Roman"/>
              </w:rPr>
              <w:t>сут</w:t>
            </w:r>
            <w:proofErr w:type="spellEnd"/>
            <w:r w:rsidRPr="007771A7">
              <w:rPr>
                <w:rFonts w:ascii="Times New Roman" w:hAnsi="Times New Roman" w:cs="Times New Roman"/>
              </w:rPr>
              <w:t xml:space="preserve">. </w:t>
            </w:r>
            <w:r w:rsidR="00EA238B" w:rsidRPr="007771A7">
              <w:rPr>
                <w:rFonts w:ascii="Times New Roman" w:hAnsi="Times New Roman" w:cs="Times New Roman"/>
              </w:rPr>
              <w:t>–</w:t>
            </w:r>
            <w:r w:rsidRPr="007771A7">
              <w:rPr>
                <w:rFonts w:ascii="Times New Roman" w:hAnsi="Times New Roman" w:cs="Times New Roman"/>
              </w:rPr>
              <w:t xml:space="preserve"> 3;</w:t>
            </w:r>
          </w:p>
          <w:p w14:paraId="13D1ACEC"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при производительности от 32 до 80 тыс. куб. м/</w:t>
            </w:r>
            <w:proofErr w:type="spellStart"/>
            <w:r w:rsidRPr="007771A7">
              <w:rPr>
                <w:rFonts w:ascii="Times New Roman" w:hAnsi="Times New Roman" w:cs="Times New Roman"/>
              </w:rPr>
              <w:t>сут</w:t>
            </w:r>
            <w:proofErr w:type="spellEnd"/>
            <w:r w:rsidRPr="007771A7">
              <w:rPr>
                <w:rFonts w:ascii="Times New Roman" w:hAnsi="Times New Roman" w:cs="Times New Roman"/>
              </w:rPr>
              <w:t xml:space="preserve">. </w:t>
            </w:r>
            <w:r w:rsidR="00EA238B" w:rsidRPr="007771A7">
              <w:rPr>
                <w:rFonts w:ascii="Times New Roman" w:hAnsi="Times New Roman" w:cs="Times New Roman"/>
              </w:rPr>
              <w:t>–</w:t>
            </w:r>
            <w:r w:rsidRPr="007771A7">
              <w:rPr>
                <w:rFonts w:ascii="Times New Roman" w:hAnsi="Times New Roman" w:cs="Times New Roman"/>
              </w:rPr>
              <w:t xml:space="preserve"> 4;</w:t>
            </w:r>
          </w:p>
          <w:p w14:paraId="6DE3869D"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при производительности от 80 до 125 тыс. куб. м/</w:t>
            </w:r>
            <w:proofErr w:type="spellStart"/>
            <w:r w:rsidRPr="007771A7">
              <w:rPr>
                <w:rFonts w:ascii="Times New Roman" w:hAnsi="Times New Roman" w:cs="Times New Roman"/>
              </w:rPr>
              <w:t>сут</w:t>
            </w:r>
            <w:proofErr w:type="spellEnd"/>
            <w:r w:rsidRPr="007771A7">
              <w:rPr>
                <w:rFonts w:ascii="Times New Roman" w:hAnsi="Times New Roman" w:cs="Times New Roman"/>
              </w:rPr>
              <w:t xml:space="preserve">. </w:t>
            </w:r>
            <w:r w:rsidR="00EA238B" w:rsidRPr="007771A7">
              <w:rPr>
                <w:rFonts w:ascii="Times New Roman" w:hAnsi="Times New Roman" w:cs="Times New Roman"/>
              </w:rPr>
              <w:t>–</w:t>
            </w:r>
            <w:r w:rsidRPr="007771A7">
              <w:rPr>
                <w:rFonts w:ascii="Times New Roman" w:hAnsi="Times New Roman" w:cs="Times New Roman"/>
              </w:rPr>
              <w:t xml:space="preserve"> 6;</w:t>
            </w:r>
          </w:p>
          <w:p w14:paraId="4CB02DAB"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при производительности от 125 до 250 тыс. куб. м/</w:t>
            </w:r>
            <w:proofErr w:type="spellStart"/>
            <w:r w:rsidRPr="007771A7">
              <w:rPr>
                <w:rFonts w:ascii="Times New Roman" w:hAnsi="Times New Roman" w:cs="Times New Roman"/>
              </w:rPr>
              <w:t>сут</w:t>
            </w:r>
            <w:proofErr w:type="spellEnd"/>
            <w:r w:rsidRPr="007771A7">
              <w:rPr>
                <w:rFonts w:ascii="Times New Roman" w:hAnsi="Times New Roman" w:cs="Times New Roman"/>
              </w:rPr>
              <w:t xml:space="preserve">. </w:t>
            </w:r>
            <w:r w:rsidR="00EA238B" w:rsidRPr="007771A7">
              <w:rPr>
                <w:rFonts w:ascii="Times New Roman" w:hAnsi="Times New Roman" w:cs="Times New Roman"/>
              </w:rPr>
              <w:t>–</w:t>
            </w:r>
            <w:r w:rsidRPr="007771A7">
              <w:rPr>
                <w:rFonts w:ascii="Times New Roman" w:hAnsi="Times New Roman" w:cs="Times New Roman"/>
              </w:rPr>
              <w:t xml:space="preserve"> 12;</w:t>
            </w:r>
          </w:p>
          <w:p w14:paraId="1DD4E40C"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при производительности от 250 до 400 тыс. куб. м/</w:t>
            </w:r>
            <w:proofErr w:type="spellStart"/>
            <w:r w:rsidRPr="007771A7">
              <w:rPr>
                <w:rFonts w:ascii="Times New Roman" w:hAnsi="Times New Roman" w:cs="Times New Roman"/>
              </w:rPr>
              <w:t>сут</w:t>
            </w:r>
            <w:proofErr w:type="spellEnd"/>
            <w:r w:rsidRPr="007771A7">
              <w:rPr>
                <w:rFonts w:ascii="Times New Roman" w:hAnsi="Times New Roman" w:cs="Times New Roman"/>
              </w:rPr>
              <w:t xml:space="preserve">. </w:t>
            </w:r>
            <w:r w:rsidR="00EA238B" w:rsidRPr="007771A7">
              <w:rPr>
                <w:rFonts w:ascii="Times New Roman" w:hAnsi="Times New Roman" w:cs="Times New Roman"/>
              </w:rPr>
              <w:t>–</w:t>
            </w:r>
            <w:r w:rsidRPr="007771A7">
              <w:rPr>
                <w:rFonts w:ascii="Times New Roman" w:hAnsi="Times New Roman" w:cs="Times New Roman"/>
              </w:rPr>
              <w:t xml:space="preserve"> 18;</w:t>
            </w:r>
          </w:p>
          <w:p w14:paraId="0B3D5B8E" w14:textId="77777777" w:rsidR="00096F74" w:rsidRPr="007771A7" w:rsidRDefault="00096F74" w:rsidP="007771A7">
            <w:pPr>
              <w:spacing w:after="0" w:line="240" w:lineRule="auto"/>
              <w:rPr>
                <w:rFonts w:ascii="Times New Roman" w:hAnsi="Times New Roman" w:cs="Times New Roman"/>
              </w:rPr>
            </w:pPr>
            <w:r w:rsidRPr="007771A7">
              <w:rPr>
                <w:rFonts w:ascii="Times New Roman" w:hAnsi="Times New Roman" w:cs="Times New Roman"/>
              </w:rPr>
              <w:t>при производительности от 400 до 800 тыс. куб. м/</w:t>
            </w:r>
            <w:proofErr w:type="spellStart"/>
            <w:r w:rsidRPr="007771A7">
              <w:rPr>
                <w:rFonts w:ascii="Times New Roman" w:hAnsi="Times New Roman" w:cs="Times New Roman"/>
              </w:rPr>
              <w:t>сут</w:t>
            </w:r>
            <w:proofErr w:type="spellEnd"/>
            <w:r w:rsidRPr="007771A7">
              <w:rPr>
                <w:rFonts w:ascii="Times New Roman" w:hAnsi="Times New Roman" w:cs="Times New Roman"/>
              </w:rPr>
              <w:t xml:space="preserve">. </w:t>
            </w:r>
            <w:r w:rsidR="00EA238B" w:rsidRPr="007771A7">
              <w:rPr>
                <w:rFonts w:ascii="Times New Roman" w:hAnsi="Times New Roman" w:cs="Times New Roman"/>
              </w:rPr>
              <w:t>–</w:t>
            </w:r>
            <w:r w:rsidRPr="007771A7">
              <w:rPr>
                <w:rFonts w:ascii="Times New Roman" w:hAnsi="Times New Roman" w:cs="Times New Roman"/>
              </w:rPr>
              <w:t xml:space="preserve"> 24</w:t>
            </w:r>
          </w:p>
        </w:tc>
        <w:tc>
          <w:tcPr>
            <w:tcW w:w="1383" w:type="dxa"/>
          </w:tcPr>
          <w:p w14:paraId="4BEE1D18" w14:textId="77777777" w:rsidR="00096F74" w:rsidRPr="007771A7" w:rsidRDefault="00096F74" w:rsidP="007771A7">
            <w:pPr>
              <w:spacing w:after="0" w:line="240" w:lineRule="auto"/>
              <w:rPr>
                <w:rFonts w:ascii="Times New Roman" w:hAnsi="Times New Roman" w:cs="Times New Roman"/>
              </w:rPr>
            </w:pPr>
          </w:p>
        </w:tc>
      </w:tr>
    </w:tbl>
    <w:p w14:paraId="6CF553AA" w14:textId="77777777" w:rsidR="00096F74" w:rsidRPr="008E4726" w:rsidRDefault="00096F74">
      <w:pPr>
        <w:spacing w:after="1" w:line="220" w:lineRule="atLeast"/>
        <w:jc w:val="both"/>
        <w:rPr>
          <w:rFonts w:ascii="Times New Roman" w:hAnsi="Times New Roman" w:cs="Times New Roman"/>
        </w:rPr>
      </w:pPr>
    </w:p>
    <w:p w14:paraId="1A97816B" w14:textId="77777777" w:rsidR="00096F74" w:rsidRPr="00FF3E04" w:rsidRDefault="00096F74" w:rsidP="007771A7">
      <w:pPr>
        <w:spacing w:after="0" w:line="240" w:lineRule="auto"/>
        <w:jc w:val="right"/>
        <w:outlineLvl w:val="3"/>
        <w:rPr>
          <w:rFonts w:ascii="Times New Roman" w:hAnsi="Times New Roman" w:cs="Times New Roman"/>
          <w:sz w:val="24"/>
          <w:szCs w:val="24"/>
        </w:rPr>
      </w:pPr>
      <w:r w:rsidRPr="00FF3E04">
        <w:rPr>
          <w:rFonts w:ascii="Times New Roman" w:hAnsi="Times New Roman" w:cs="Times New Roman"/>
          <w:sz w:val="24"/>
          <w:szCs w:val="24"/>
        </w:rPr>
        <w:t>Таблица 9</w:t>
      </w:r>
    </w:p>
    <w:p w14:paraId="414CA5A3" w14:textId="77777777" w:rsidR="00096F74" w:rsidRPr="00DB2CD1" w:rsidRDefault="00096F74" w:rsidP="007771A7">
      <w:pPr>
        <w:spacing w:after="0" w:line="240" w:lineRule="auto"/>
        <w:jc w:val="center"/>
        <w:rPr>
          <w:rFonts w:ascii="Times New Roman" w:hAnsi="Times New Roman" w:cs="Times New Roman"/>
          <w:b/>
          <w:sz w:val="26"/>
          <w:szCs w:val="26"/>
        </w:rPr>
      </w:pPr>
      <w:r w:rsidRPr="00DB2CD1">
        <w:rPr>
          <w:rFonts w:ascii="Times New Roman" w:hAnsi="Times New Roman" w:cs="Times New Roman"/>
          <w:b/>
          <w:sz w:val="26"/>
          <w:szCs w:val="26"/>
        </w:rPr>
        <w:t>Расчетные показатели, устанавливаемые</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для объектов водоотведения в границах сельских поселений</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местного значения Черниговского муниципального района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984"/>
        <w:gridCol w:w="1587"/>
        <w:gridCol w:w="992"/>
        <w:gridCol w:w="966"/>
        <w:gridCol w:w="1409"/>
      </w:tblGrid>
      <w:tr w:rsidR="00096F74" w:rsidRPr="008E4726" w14:paraId="303A47E0" w14:textId="77777777">
        <w:tc>
          <w:tcPr>
            <w:tcW w:w="2098" w:type="dxa"/>
          </w:tcPr>
          <w:p w14:paraId="347B27CC"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Наименование вида объекта</w:t>
            </w:r>
          </w:p>
        </w:tc>
        <w:tc>
          <w:tcPr>
            <w:tcW w:w="1984" w:type="dxa"/>
          </w:tcPr>
          <w:p w14:paraId="73B27ED2"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Наименование нормируемого расчетного показателя, единица измерения</w:t>
            </w:r>
          </w:p>
        </w:tc>
        <w:tc>
          <w:tcPr>
            <w:tcW w:w="4954" w:type="dxa"/>
            <w:gridSpan w:val="4"/>
          </w:tcPr>
          <w:p w14:paraId="21B82398"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Значение расчетного показателя</w:t>
            </w:r>
          </w:p>
        </w:tc>
      </w:tr>
      <w:tr w:rsidR="00096F74" w:rsidRPr="008E4726" w14:paraId="530E843D" w14:textId="77777777">
        <w:tc>
          <w:tcPr>
            <w:tcW w:w="2098" w:type="dxa"/>
          </w:tcPr>
          <w:p w14:paraId="46E4250E"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1</w:t>
            </w:r>
          </w:p>
        </w:tc>
        <w:tc>
          <w:tcPr>
            <w:tcW w:w="1984" w:type="dxa"/>
          </w:tcPr>
          <w:p w14:paraId="396E6B45"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2</w:t>
            </w:r>
          </w:p>
        </w:tc>
        <w:tc>
          <w:tcPr>
            <w:tcW w:w="4954" w:type="dxa"/>
            <w:gridSpan w:val="4"/>
          </w:tcPr>
          <w:p w14:paraId="5C160018"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3</w:t>
            </w:r>
          </w:p>
        </w:tc>
      </w:tr>
      <w:tr w:rsidR="00096F74" w:rsidRPr="008E4726" w14:paraId="5CE0C965" w14:textId="77777777">
        <w:tc>
          <w:tcPr>
            <w:tcW w:w="2098" w:type="dxa"/>
            <w:vMerge w:val="restart"/>
          </w:tcPr>
          <w:p w14:paraId="6EF40B19" w14:textId="77777777"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t xml:space="preserve">Канализационные очистные </w:t>
            </w:r>
            <w:r w:rsidRPr="008E4726">
              <w:rPr>
                <w:rFonts w:ascii="Times New Roman" w:hAnsi="Times New Roman" w:cs="Times New Roman"/>
              </w:rPr>
              <w:lastRenderedPageBreak/>
              <w:t>сооружения. Канализационные насосные станции. Магистральные сети канализации</w:t>
            </w:r>
          </w:p>
        </w:tc>
        <w:tc>
          <w:tcPr>
            <w:tcW w:w="1984" w:type="dxa"/>
          </w:tcPr>
          <w:p w14:paraId="235AB05A" w14:textId="77777777"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lastRenderedPageBreak/>
              <w:t xml:space="preserve">показатель удельного </w:t>
            </w:r>
            <w:r w:rsidRPr="008E4726">
              <w:rPr>
                <w:rFonts w:ascii="Times New Roman" w:hAnsi="Times New Roman" w:cs="Times New Roman"/>
              </w:rPr>
              <w:lastRenderedPageBreak/>
              <w:t>водоотведения, л/</w:t>
            </w:r>
            <w:proofErr w:type="spellStart"/>
            <w:r w:rsidRPr="008E4726">
              <w:rPr>
                <w:rFonts w:ascii="Times New Roman" w:hAnsi="Times New Roman" w:cs="Times New Roman"/>
              </w:rPr>
              <w:t>сут</w:t>
            </w:r>
            <w:proofErr w:type="spellEnd"/>
            <w:r w:rsidRPr="008E4726">
              <w:rPr>
                <w:rFonts w:ascii="Times New Roman" w:hAnsi="Times New Roman" w:cs="Times New Roman"/>
              </w:rPr>
              <w:t xml:space="preserve">. </w:t>
            </w:r>
            <w:r w:rsidR="00EA238B" w:rsidRPr="008E4726">
              <w:rPr>
                <w:rFonts w:ascii="Times New Roman" w:hAnsi="Times New Roman" w:cs="Times New Roman"/>
              </w:rPr>
              <w:t>Н</w:t>
            </w:r>
            <w:r w:rsidRPr="008E4726">
              <w:rPr>
                <w:rFonts w:ascii="Times New Roman" w:hAnsi="Times New Roman" w:cs="Times New Roman"/>
              </w:rPr>
              <w:t>а человека</w:t>
            </w:r>
          </w:p>
        </w:tc>
        <w:tc>
          <w:tcPr>
            <w:tcW w:w="4954" w:type="dxa"/>
            <w:gridSpan w:val="4"/>
          </w:tcPr>
          <w:p w14:paraId="692C2052" w14:textId="77777777"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lastRenderedPageBreak/>
              <w:t>равен показателю удельного водопотребления</w:t>
            </w:r>
          </w:p>
        </w:tc>
      </w:tr>
      <w:tr w:rsidR="00096F74" w:rsidRPr="008E4726" w14:paraId="05423BE6" w14:textId="77777777">
        <w:tc>
          <w:tcPr>
            <w:tcW w:w="2098" w:type="dxa"/>
            <w:vMerge/>
          </w:tcPr>
          <w:p w14:paraId="369B1F34" w14:textId="77777777" w:rsidR="00096F74" w:rsidRPr="008E4726" w:rsidRDefault="00096F74">
            <w:pPr>
              <w:rPr>
                <w:rFonts w:ascii="Times New Roman" w:hAnsi="Times New Roman" w:cs="Times New Roman"/>
              </w:rPr>
            </w:pPr>
          </w:p>
        </w:tc>
        <w:tc>
          <w:tcPr>
            <w:tcW w:w="1984" w:type="dxa"/>
            <w:vMerge w:val="restart"/>
          </w:tcPr>
          <w:p w14:paraId="7808DCDD" w14:textId="77777777"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t>размеры земельного участка для размещения канализационных очистных сооружений, га</w:t>
            </w:r>
          </w:p>
        </w:tc>
        <w:tc>
          <w:tcPr>
            <w:tcW w:w="1587" w:type="dxa"/>
          </w:tcPr>
          <w:p w14:paraId="070DF55D"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производительность, тыс. куб. м/</w:t>
            </w:r>
            <w:proofErr w:type="spellStart"/>
            <w:r w:rsidRPr="008E4726">
              <w:rPr>
                <w:rFonts w:ascii="Times New Roman" w:hAnsi="Times New Roman" w:cs="Times New Roman"/>
              </w:rPr>
              <w:t>сут</w:t>
            </w:r>
            <w:proofErr w:type="spellEnd"/>
          </w:p>
        </w:tc>
        <w:tc>
          <w:tcPr>
            <w:tcW w:w="992" w:type="dxa"/>
          </w:tcPr>
          <w:p w14:paraId="3D8A93A1"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 xml:space="preserve">размер </w:t>
            </w:r>
            <w:proofErr w:type="spellStart"/>
            <w:r w:rsidRPr="008E4726">
              <w:rPr>
                <w:rFonts w:ascii="Times New Roman" w:hAnsi="Times New Roman" w:cs="Times New Roman"/>
              </w:rPr>
              <w:t>зем</w:t>
            </w:r>
            <w:proofErr w:type="spellEnd"/>
            <w:r w:rsidRPr="008E4726">
              <w:rPr>
                <w:rFonts w:ascii="Times New Roman" w:hAnsi="Times New Roman" w:cs="Times New Roman"/>
              </w:rPr>
              <w:t xml:space="preserve">. </w:t>
            </w:r>
            <w:r w:rsidR="00EA238B" w:rsidRPr="008E4726">
              <w:rPr>
                <w:rFonts w:ascii="Times New Roman" w:hAnsi="Times New Roman" w:cs="Times New Roman"/>
              </w:rPr>
              <w:t>У</w:t>
            </w:r>
            <w:r w:rsidRPr="008E4726">
              <w:rPr>
                <w:rFonts w:ascii="Times New Roman" w:hAnsi="Times New Roman" w:cs="Times New Roman"/>
              </w:rPr>
              <w:t xml:space="preserve">ч. </w:t>
            </w:r>
            <w:proofErr w:type="spellStart"/>
            <w:r w:rsidR="00EA238B" w:rsidRPr="008E4726">
              <w:rPr>
                <w:rFonts w:ascii="Times New Roman" w:hAnsi="Times New Roman" w:cs="Times New Roman"/>
              </w:rPr>
              <w:t>О</w:t>
            </w:r>
            <w:r w:rsidRPr="008E4726">
              <w:rPr>
                <w:rFonts w:ascii="Times New Roman" w:hAnsi="Times New Roman" w:cs="Times New Roman"/>
              </w:rPr>
              <w:t>чист</w:t>
            </w:r>
            <w:proofErr w:type="spellEnd"/>
            <w:r w:rsidRPr="008E4726">
              <w:rPr>
                <w:rFonts w:ascii="Times New Roman" w:hAnsi="Times New Roman" w:cs="Times New Roman"/>
              </w:rPr>
              <w:t xml:space="preserve">. </w:t>
            </w:r>
            <w:r w:rsidR="00EA238B" w:rsidRPr="008E4726">
              <w:rPr>
                <w:rFonts w:ascii="Times New Roman" w:hAnsi="Times New Roman" w:cs="Times New Roman"/>
              </w:rPr>
              <w:t>С</w:t>
            </w:r>
            <w:r w:rsidRPr="008E4726">
              <w:rPr>
                <w:rFonts w:ascii="Times New Roman" w:hAnsi="Times New Roman" w:cs="Times New Roman"/>
              </w:rPr>
              <w:t>ооружений</w:t>
            </w:r>
          </w:p>
        </w:tc>
        <w:tc>
          <w:tcPr>
            <w:tcW w:w="966" w:type="dxa"/>
          </w:tcPr>
          <w:p w14:paraId="084E4CBA"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 xml:space="preserve">размер </w:t>
            </w:r>
            <w:proofErr w:type="spellStart"/>
            <w:r w:rsidRPr="008E4726">
              <w:rPr>
                <w:rFonts w:ascii="Times New Roman" w:hAnsi="Times New Roman" w:cs="Times New Roman"/>
              </w:rPr>
              <w:t>зем</w:t>
            </w:r>
            <w:proofErr w:type="spellEnd"/>
            <w:r w:rsidRPr="008E4726">
              <w:rPr>
                <w:rFonts w:ascii="Times New Roman" w:hAnsi="Times New Roman" w:cs="Times New Roman"/>
              </w:rPr>
              <w:t xml:space="preserve">. </w:t>
            </w:r>
            <w:r w:rsidR="00EA238B" w:rsidRPr="008E4726">
              <w:rPr>
                <w:rFonts w:ascii="Times New Roman" w:hAnsi="Times New Roman" w:cs="Times New Roman"/>
              </w:rPr>
              <w:t>У</w:t>
            </w:r>
            <w:r w:rsidRPr="008E4726">
              <w:rPr>
                <w:rFonts w:ascii="Times New Roman" w:hAnsi="Times New Roman" w:cs="Times New Roman"/>
              </w:rPr>
              <w:t xml:space="preserve">ч. </w:t>
            </w:r>
            <w:r w:rsidR="00EA238B" w:rsidRPr="008E4726">
              <w:rPr>
                <w:rFonts w:ascii="Times New Roman" w:hAnsi="Times New Roman" w:cs="Times New Roman"/>
              </w:rPr>
              <w:t>И</w:t>
            </w:r>
            <w:r w:rsidRPr="008E4726">
              <w:rPr>
                <w:rFonts w:ascii="Times New Roman" w:hAnsi="Times New Roman" w:cs="Times New Roman"/>
              </w:rPr>
              <w:t>ловых площадок</w:t>
            </w:r>
          </w:p>
        </w:tc>
        <w:tc>
          <w:tcPr>
            <w:tcW w:w="1409" w:type="dxa"/>
          </w:tcPr>
          <w:p w14:paraId="3EE228C1"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 xml:space="preserve">размер </w:t>
            </w:r>
            <w:proofErr w:type="spellStart"/>
            <w:r w:rsidRPr="008E4726">
              <w:rPr>
                <w:rFonts w:ascii="Times New Roman" w:hAnsi="Times New Roman" w:cs="Times New Roman"/>
              </w:rPr>
              <w:t>зем</w:t>
            </w:r>
            <w:proofErr w:type="spellEnd"/>
            <w:r w:rsidRPr="008E4726">
              <w:rPr>
                <w:rFonts w:ascii="Times New Roman" w:hAnsi="Times New Roman" w:cs="Times New Roman"/>
              </w:rPr>
              <w:t xml:space="preserve">. </w:t>
            </w:r>
            <w:r w:rsidR="00EA238B" w:rsidRPr="008E4726">
              <w:rPr>
                <w:rFonts w:ascii="Times New Roman" w:hAnsi="Times New Roman" w:cs="Times New Roman"/>
              </w:rPr>
              <w:t>У</w:t>
            </w:r>
            <w:r w:rsidRPr="008E4726">
              <w:rPr>
                <w:rFonts w:ascii="Times New Roman" w:hAnsi="Times New Roman" w:cs="Times New Roman"/>
              </w:rPr>
              <w:t xml:space="preserve">ч. </w:t>
            </w:r>
            <w:r w:rsidR="00EA238B" w:rsidRPr="008E4726">
              <w:rPr>
                <w:rFonts w:ascii="Times New Roman" w:hAnsi="Times New Roman" w:cs="Times New Roman"/>
              </w:rPr>
              <w:t>Б</w:t>
            </w:r>
            <w:r w:rsidRPr="008E4726">
              <w:rPr>
                <w:rFonts w:ascii="Times New Roman" w:hAnsi="Times New Roman" w:cs="Times New Roman"/>
              </w:rPr>
              <w:t>иологических прудов глубокой очистки сточных вод</w:t>
            </w:r>
          </w:p>
        </w:tc>
      </w:tr>
      <w:tr w:rsidR="00096F74" w:rsidRPr="008E4726" w14:paraId="22AFF3D4" w14:textId="77777777">
        <w:tc>
          <w:tcPr>
            <w:tcW w:w="2098" w:type="dxa"/>
            <w:vMerge/>
          </w:tcPr>
          <w:p w14:paraId="59009A7B" w14:textId="77777777" w:rsidR="00096F74" w:rsidRPr="008E4726" w:rsidRDefault="00096F74">
            <w:pPr>
              <w:rPr>
                <w:rFonts w:ascii="Times New Roman" w:hAnsi="Times New Roman" w:cs="Times New Roman"/>
              </w:rPr>
            </w:pPr>
          </w:p>
        </w:tc>
        <w:tc>
          <w:tcPr>
            <w:tcW w:w="1984" w:type="dxa"/>
            <w:vMerge/>
          </w:tcPr>
          <w:p w14:paraId="073335CE" w14:textId="77777777" w:rsidR="00096F74" w:rsidRPr="008E4726" w:rsidRDefault="00096F74">
            <w:pPr>
              <w:rPr>
                <w:rFonts w:ascii="Times New Roman" w:hAnsi="Times New Roman" w:cs="Times New Roman"/>
              </w:rPr>
            </w:pPr>
          </w:p>
        </w:tc>
        <w:tc>
          <w:tcPr>
            <w:tcW w:w="1587" w:type="dxa"/>
          </w:tcPr>
          <w:p w14:paraId="52A3E080"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до 0,7</w:t>
            </w:r>
          </w:p>
        </w:tc>
        <w:tc>
          <w:tcPr>
            <w:tcW w:w="992" w:type="dxa"/>
          </w:tcPr>
          <w:p w14:paraId="73E85EF8"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0,5</w:t>
            </w:r>
          </w:p>
        </w:tc>
        <w:tc>
          <w:tcPr>
            <w:tcW w:w="966" w:type="dxa"/>
          </w:tcPr>
          <w:p w14:paraId="34905372"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0,2</w:t>
            </w:r>
          </w:p>
        </w:tc>
        <w:tc>
          <w:tcPr>
            <w:tcW w:w="1409" w:type="dxa"/>
          </w:tcPr>
          <w:p w14:paraId="1FDDFFED"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w:t>
            </w:r>
          </w:p>
        </w:tc>
      </w:tr>
      <w:tr w:rsidR="00096F74" w:rsidRPr="008E4726" w14:paraId="1AF31B8E" w14:textId="77777777">
        <w:tc>
          <w:tcPr>
            <w:tcW w:w="2098" w:type="dxa"/>
            <w:vMerge/>
          </w:tcPr>
          <w:p w14:paraId="5329BF7E" w14:textId="77777777" w:rsidR="00096F74" w:rsidRPr="008E4726" w:rsidRDefault="00096F74">
            <w:pPr>
              <w:rPr>
                <w:rFonts w:ascii="Times New Roman" w:hAnsi="Times New Roman" w:cs="Times New Roman"/>
              </w:rPr>
            </w:pPr>
          </w:p>
        </w:tc>
        <w:tc>
          <w:tcPr>
            <w:tcW w:w="1984" w:type="dxa"/>
            <w:vMerge/>
          </w:tcPr>
          <w:p w14:paraId="03A41673" w14:textId="77777777" w:rsidR="00096F74" w:rsidRPr="008E4726" w:rsidRDefault="00096F74">
            <w:pPr>
              <w:rPr>
                <w:rFonts w:ascii="Times New Roman" w:hAnsi="Times New Roman" w:cs="Times New Roman"/>
              </w:rPr>
            </w:pPr>
          </w:p>
        </w:tc>
        <w:tc>
          <w:tcPr>
            <w:tcW w:w="1587" w:type="dxa"/>
          </w:tcPr>
          <w:p w14:paraId="48FDECCE"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св. 0,7 до 17</w:t>
            </w:r>
          </w:p>
        </w:tc>
        <w:tc>
          <w:tcPr>
            <w:tcW w:w="992" w:type="dxa"/>
          </w:tcPr>
          <w:p w14:paraId="5072690F"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4</w:t>
            </w:r>
          </w:p>
        </w:tc>
        <w:tc>
          <w:tcPr>
            <w:tcW w:w="966" w:type="dxa"/>
          </w:tcPr>
          <w:p w14:paraId="50355690"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3</w:t>
            </w:r>
          </w:p>
        </w:tc>
        <w:tc>
          <w:tcPr>
            <w:tcW w:w="1409" w:type="dxa"/>
          </w:tcPr>
          <w:p w14:paraId="2946C4A8"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3</w:t>
            </w:r>
          </w:p>
        </w:tc>
      </w:tr>
      <w:tr w:rsidR="00096F74" w:rsidRPr="008E4726" w14:paraId="192423FF" w14:textId="77777777">
        <w:tc>
          <w:tcPr>
            <w:tcW w:w="2098" w:type="dxa"/>
            <w:vMerge/>
          </w:tcPr>
          <w:p w14:paraId="7B74C4BD" w14:textId="77777777" w:rsidR="00096F74" w:rsidRPr="008E4726" w:rsidRDefault="00096F74">
            <w:pPr>
              <w:rPr>
                <w:rFonts w:ascii="Times New Roman" w:hAnsi="Times New Roman" w:cs="Times New Roman"/>
              </w:rPr>
            </w:pPr>
          </w:p>
        </w:tc>
        <w:tc>
          <w:tcPr>
            <w:tcW w:w="1984" w:type="dxa"/>
            <w:vMerge/>
          </w:tcPr>
          <w:p w14:paraId="49AC82AB" w14:textId="77777777" w:rsidR="00096F74" w:rsidRPr="008E4726" w:rsidRDefault="00096F74">
            <w:pPr>
              <w:rPr>
                <w:rFonts w:ascii="Times New Roman" w:hAnsi="Times New Roman" w:cs="Times New Roman"/>
              </w:rPr>
            </w:pPr>
          </w:p>
        </w:tc>
        <w:tc>
          <w:tcPr>
            <w:tcW w:w="1587" w:type="dxa"/>
          </w:tcPr>
          <w:p w14:paraId="7A1DA545"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св. 17 до 40</w:t>
            </w:r>
          </w:p>
        </w:tc>
        <w:tc>
          <w:tcPr>
            <w:tcW w:w="992" w:type="dxa"/>
          </w:tcPr>
          <w:p w14:paraId="5E5A4F63"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6</w:t>
            </w:r>
          </w:p>
        </w:tc>
        <w:tc>
          <w:tcPr>
            <w:tcW w:w="966" w:type="dxa"/>
          </w:tcPr>
          <w:p w14:paraId="49A4649A"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9</w:t>
            </w:r>
          </w:p>
        </w:tc>
        <w:tc>
          <w:tcPr>
            <w:tcW w:w="1409" w:type="dxa"/>
          </w:tcPr>
          <w:p w14:paraId="42B44767"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6</w:t>
            </w:r>
          </w:p>
        </w:tc>
      </w:tr>
      <w:tr w:rsidR="00096F74" w:rsidRPr="008E4726" w14:paraId="557766D7" w14:textId="77777777">
        <w:tc>
          <w:tcPr>
            <w:tcW w:w="2098" w:type="dxa"/>
            <w:vMerge/>
          </w:tcPr>
          <w:p w14:paraId="1A859E7E" w14:textId="77777777" w:rsidR="00096F74" w:rsidRPr="008E4726" w:rsidRDefault="00096F74">
            <w:pPr>
              <w:rPr>
                <w:rFonts w:ascii="Times New Roman" w:hAnsi="Times New Roman" w:cs="Times New Roman"/>
              </w:rPr>
            </w:pPr>
          </w:p>
        </w:tc>
        <w:tc>
          <w:tcPr>
            <w:tcW w:w="1984" w:type="dxa"/>
            <w:vMerge/>
          </w:tcPr>
          <w:p w14:paraId="131E0BBD" w14:textId="77777777" w:rsidR="00096F74" w:rsidRPr="008E4726" w:rsidRDefault="00096F74">
            <w:pPr>
              <w:rPr>
                <w:rFonts w:ascii="Times New Roman" w:hAnsi="Times New Roman" w:cs="Times New Roman"/>
              </w:rPr>
            </w:pPr>
          </w:p>
        </w:tc>
        <w:tc>
          <w:tcPr>
            <w:tcW w:w="1587" w:type="dxa"/>
          </w:tcPr>
          <w:p w14:paraId="02B4FB79"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св. 40 до 130</w:t>
            </w:r>
          </w:p>
        </w:tc>
        <w:tc>
          <w:tcPr>
            <w:tcW w:w="992" w:type="dxa"/>
          </w:tcPr>
          <w:p w14:paraId="74201211"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12</w:t>
            </w:r>
          </w:p>
        </w:tc>
        <w:tc>
          <w:tcPr>
            <w:tcW w:w="966" w:type="dxa"/>
          </w:tcPr>
          <w:p w14:paraId="0D621077"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25</w:t>
            </w:r>
          </w:p>
        </w:tc>
        <w:tc>
          <w:tcPr>
            <w:tcW w:w="1409" w:type="dxa"/>
          </w:tcPr>
          <w:p w14:paraId="061E5A35"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20</w:t>
            </w:r>
          </w:p>
        </w:tc>
      </w:tr>
      <w:tr w:rsidR="00096F74" w:rsidRPr="008E4726" w14:paraId="0B283A37" w14:textId="77777777">
        <w:tc>
          <w:tcPr>
            <w:tcW w:w="2098" w:type="dxa"/>
            <w:vMerge/>
          </w:tcPr>
          <w:p w14:paraId="60B119CC" w14:textId="77777777" w:rsidR="00096F74" w:rsidRPr="008E4726" w:rsidRDefault="00096F74">
            <w:pPr>
              <w:rPr>
                <w:rFonts w:ascii="Times New Roman" w:hAnsi="Times New Roman" w:cs="Times New Roman"/>
              </w:rPr>
            </w:pPr>
          </w:p>
        </w:tc>
        <w:tc>
          <w:tcPr>
            <w:tcW w:w="1984" w:type="dxa"/>
            <w:vMerge/>
          </w:tcPr>
          <w:p w14:paraId="0537A332" w14:textId="77777777" w:rsidR="00096F74" w:rsidRPr="008E4726" w:rsidRDefault="00096F74">
            <w:pPr>
              <w:rPr>
                <w:rFonts w:ascii="Times New Roman" w:hAnsi="Times New Roman" w:cs="Times New Roman"/>
              </w:rPr>
            </w:pPr>
          </w:p>
        </w:tc>
        <w:tc>
          <w:tcPr>
            <w:tcW w:w="1587" w:type="dxa"/>
          </w:tcPr>
          <w:p w14:paraId="427C60D9"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св. 130 до 175</w:t>
            </w:r>
          </w:p>
        </w:tc>
        <w:tc>
          <w:tcPr>
            <w:tcW w:w="992" w:type="dxa"/>
          </w:tcPr>
          <w:p w14:paraId="389C3AB3"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14</w:t>
            </w:r>
          </w:p>
        </w:tc>
        <w:tc>
          <w:tcPr>
            <w:tcW w:w="966" w:type="dxa"/>
          </w:tcPr>
          <w:p w14:paraId="5C84C502"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30</w:t>
            </w:r>
          </w:p>
        </w:tc>
        <w:tc>
          <w:tcPr>
            <w:tcW w:w="1409" w:type="dxa"/>
          </w:tcPr>
          <w:p w14:paraId="6C86D1B7"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30</w:t>
            </w:r>
          </w:p>
        </w:tc>
      </w:tr>
      <w:tr w:rsidR="00096F74" w:rsidRPr="008E4726" w14:paraId="6BC9965C" w14:textId="77777777">
        <w:tc>
          <w:tcPr>
            <w:tcW w:w="2098" w:type="dxa"/>
            <w:vMerge/>
          </w:tcPr>
          <w:p w14:paraId="214E16A4" w14:textId="77777777" w:rsidR="00096F74" w:rsidRPr="008E4726" w:rsidRDefault="00096F74">
            <w:pPr>
              <w:rPr>
                <w:rFonts w:ascii="Times New Roman" w:hAnsi="Times New Roman" w:cs="Times New Roman"/>
              </w:rPr>
            </w:pPr>
          </w:p>
        </w:tc>
        <w:tc>
          <w:tcPr>
            <w:tcW w:w="1984" w:type="dxa"/>
            <w:vMerge/>
          </w:tcPr>
          <w:p w14:paraId="4BC75011" w14:textId="77777777" w:rsidR="00096F74" w:rsidRPr="008E4726" w:rsidRDefault="00096F74">
            <w:pPr>
              <w:rPr>
                <w:rFonts w:ascii="Times New Roman" w:hAnsi="Times New Roman" w:cs="Times New Roman"/>
              </w:rPr>
            </w:pPr>
          </w:p>
        </w:tc>
        <w:tc>
          <w:tcPr>
            <w:tcW w:w="1587" w:type="dxa"/>
          </w:tcPr>
          <w:p w14:paraId="385788BF"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св. 175 до 280</w:t>
            </w:r>
          </w:p>
        </w:tc>
        <w:tc>
          <w:tcPr>
            <w:tcW w:w="992" w:type="dxa"/>
          </w:tcPr>
          <w:p w14:paraId="1125E8CC"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18</w:t>
            </w:r>
          </w:p>
        </w:tc>
        <w:tc>
          <w:tcPr>
            <w:tcW w:w="966" w:type="dxa"/>
          </w:tcPr>
          <w:p w14:paraId="766092AD"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55</w:t>
            </w:r>
          </w:p>
        </w:tc>
        <w:tc>
          <w:tcPr>
            <w:tcW w:w="1409" w:type="dxa"/>
          </w:tcPr>
          <w:p w14:paraId="71E7FC5E"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w:t>
            </w:r>
          </w:p>
        </w:tc>
      </w:tr>
    </w:tbl>
    <w:p w14:paraId="2F9A3D23" w14:textId="77777777" w:rsidR="00096F74" w:rsidRPr="008E4726" w:rsidRDefault="00096F74">
      <w:pPr>
        <w:spacing w:after="1" w:line="220" w:lineRule="atLeast"/>
        <w:jc w:val="both"/>
        <w:rPr>
          <w:rFonts w:ascii="Times New Roman" w:hAnsi="Times New Roman" w:cs="Times New Roman"/>
        </w:rPr>
      </w:pPr>
    </w:p>
    <w:p w14:paraId="4B2828FA" w14:textId="77777777" w:rsidR="00096F74" w:rsidRPr="007771A7" w:rsidRDefault="00096F74" w:rsidP="007771A7">
      <w:pPr>
        <w:spacing w:after="0" w:line="240" w:lineRule="auto"/>
        <w:jc w:val="center"/>
        <w:outlineLvl w:val="2"/>
        <w:rPr>
          <w:rFonts w:ascii="Times New Roman" w:hAnsi="Times New Roman" w:cs="Times New Roman"/>
          <w:sz w:val="28"/>
          <w:szCs w:val="28"/>
        </w:rPr>
      </w:pPr>
      <w:r w:rsidRPr="007771A7">
        <w:rPr>
          <w:rFonts w:ascii="Times New Roman" w:hAnsi="Times New Roman" w:cs="Times New Roman"/>
          <w:sz w:val="28"/>
          <w:szCs w:val="28"/>
        </w:rPr>
        <w:t>1.7. В области организации защиты населения и территории</w:t>
      </w:r>
    </w:p>
    <w:p w14:paraId="5EB8E0AD" w14:textId="77777777" w:rsidR="00096F74" w:rsidRPr="007771A7" w:rsidRDefault="00096F74" w:rsidP="007771A7">
      <w:pPr>
        <w:spacing w:after="0" w:line="240" w:lineRule="auto"/>
        <w:jc w:val="center"/>
        <w:rPr>
          <w:rFonts w:ascii="Times New Roman" w:hAnsi="Times New Roman" w:cs="Times New Roman"/>
          <w:sz w:val="28"/>
          <w:szCs w:val="28"/>
        </w:rPr>
      </w:pPr>
      <w:r w:rsidRPr="007771A7">
        <w:rPr>
          <w:rFonts w:ascii="Times New Roman" w:hAnsi="Times New Roman" w:cs="Times New Roman"/>
          <w:sz w:val="28"/>
          <w:szCs w:val="28"/>
        </w:rPr>
        <w:t>Черниговского муниципального района, сельских поселений от</w:t>
      </w:r>
    </w:p>
    <w:p w14:paraId="75902F3A" w14:textId="77777777" w:rsidR="00096F74" w:rsidRPr="007771A7" w:rsidRDefault="00096F74" w:rsidP="007771A7">
      <w:pPr>
        <w:spacing w:after="0" w:line="240" w:lineRule="auto"/>
        <w:jc w:val="center"/>
        <w:rPr>
          <w:rFonts w:ascii="Times New Roman" w:hAnsi="Times New Roman" w:cs="Times New Roman"/>
          <w:sz w:val="28"/>
          <w:szCs w:val="28"/>
        </w:rPr>
      </w:pPr>
      <w:r w:rsidRPr="007771A7">
        <w:rPr>
          <w:rFonts w:ascii="Times New Roman" w:hAnsi="Times New Roman" w:cs="Times New Roman"/>
          <w:sz w:val="28"/>
          <w:szCs w:val="28"/>
        </w:rPr>
        <w:t>чрезвычайных ситуаций природного и техногенного характера</w:t>
      </w:r>
    </w:p>
    <w:p w14:paraId="3770B0DE" w14:textId="77777777" w:rsidR="00096F74" w:rsidRPr="007771A7" w:rsidRDefault="00096F74" w:rsidP="007771A7">
      <w:pPr>
        <w:spacing w:after="0" w:line="240" w:lineRule="auto"/>
        <w:jc w:val="both"/>
        <w:rPr>
          <w:rFonts w:ascii="Times New Roman" w:hAnsi="Times New Roman" w:cs="Times New Roman"/>
          <w:sz w:val="28"/>
          <w:szCs w:val="28"/>
        </w:rPr>
      </w:pPr>
    </w:p>
    <w:p w14:paraId="793E0498" w14:textId="77777777" w:rsidR="00096F74" w:rsidRPr="00FF3E04" w:rsidRDefault="00096F74" w:rsidP="007771A7">
      <w:pPr>
        <w:spacing w:after="0" w:line="240" w:lineRule="auto"/>
        <w:jc w:val="right"/>
        <w:outlineLvl w:val="3"/>
        <w:rPr>
          <w:rFonts w:ascii="Times New Roman" w:hAnsi="Times New Roman" w:cs="Times New Roman"/>
          <w:sz w:val="24"/>
          <w:szCs w:val="24"/>
        </w:rPr>
      </w:pPr>
      <w:r w:rsidRPr="00FF3E04">
        <w:rPr>
          <w:rFonts w:ascii="Times New Roman" w:hAnsi="Times New Roman" w:cs="Times New Roman"/>
          <w:sz w:val="24"/>
          <w:szCs w:val="24"/>
        </w:rPr>
        <w:t>Таблица 10</w:t>
      </w:r>
    </w:p>
    <w:p w14:paraId="5B433427" w14:textId="77777777" w:rsidR="00096F74" w:rsidRPr="00DB2CD1" w:rsidRDefault="00096F74" w:rsidP="007771A7">
      <w:pPr>
        <w:spacing w:after="0" w:line="240" w:lineRule="auto"/>
        <w:jc w:val="center"/>
        <w:rPr>
          <w:rFonts w:ascii="Times New Roman" w:hAnsi="Times New Roman" w:cs="Times New Roman"/>
          <w:b/>
          <w:sz w:val="26"/>
          <w:szCs w:val="26"/>
        </w:rPr>
      </w:pPr>
      <w:r w:rsidRPr="00DB2CD1">
        <w:rPr>
          <w:rFonts w:ascii="Times New Roman" w:hAnsi="Times New Roman" w:cs="Times New Roman"/>
          <w:b/>
          <w:sz w:val="26"/>
          <w:szCs w:val="26"/>
        </w:rPr>
        <w:t>Расчетные показатели, устанавливаемые</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для объектов местного значения Черниговского</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муниципального района, предназначенных для организации</w:t>
      </w:r>
    </w:p>
    <w:p w14:paraId="3C349C9A" w14:textId="77777777" w:rsidR="00096F74" w:rsidRPr="00DB2CD1" w:rsidRDefault="00096F74" w:rsidP="007771A7">
      <w:pPr>
        <w:spacing w:after="0" w:line="240" w:lineRule="auto"/>
        <w:jc w:val="center"/>
        <w:rPr>
          <w:rFonts w:ascii="Times New Roman" w:hAnsi="Times New Roman" w:cs="Times New Roman"/>
          <w:b/>
          <w:sz w:val="26"/>
          <w:szCs w:val="26"/>
        </w:rPr>
      </w:pPr>
      <w:r w:rsidRPr="00DB2CD1">
        <w:rPr>
          <w:rFonts w:ascii="Times New Roman" w:hAnsi="Times New Roman" w:cs="Times New Roman"/>
          <w:b/>
          <w:sz w:val="26"/>
          <w:szCs w:val="26"/>
        </w:rPr>
        <w:t>защиты населения и территории муниципального района,</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сельских поселений от чрезвычайных ситуаций природного</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и техногенного характера, в том числе объектов</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инженерной защиты и гидротехнических</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сооружений местного значения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02" w:type="dxa"/>
          <w:left w:w="62" w:type="dxa"/>
          <w:bottom w:w="102" w:type="dxa"/>
          <w:right w:w="62" w:type="dxa"/>
        </w:tblCellMar>
        <w:tblLook w:val="04A0" w:firstRow="1" w:lastRow="0" w:firstColumn="1" w:lastColumn="0" w:noHBand="0" w:noVBand="1"/>
      </w:tblPr>
      <w:tblGrid>
        <w:gridCol w:w="2268"/>
        <w:gridCol w:w="2353"/>
        <w:gridCol w:w="57"/>
        <w:gridCol w:w="4394"/>
      </w:tblGrid>
      <w:tr w:rsidR="00096F74" w:rsidRPr="00C05E9E" w14:paraId="28279CCE" w14:textId="77777777" w:rsidTr="00C05E9E">
        <w:tc>
          <w:tcPr>
            <w:tcW w:w="2268" w:type="dxa"/>
            <w:shd w:val="clear" w:color="auto" w:fill="FFFFFF" w:themeFill="background1"/>
          </w:tcPr>
          <w:p w14:paraId="49689104" w14:textId="77777777" w:rsidR="00096F74" w:rsidRPr="00C05E9E" w:rsidRDefault="00096F74">
            <w:pPr>
              <w:spacing w:after="1" w:line="220" w:lineRule="atLeast"/>
              <w:jc w:val="center"/>
              <w:rPr>
                <w:rFonts w:ascii="Times New Roman" w:hAnsi="Times New Roman" w:cs="Times New Roman"/>
              </w:rPr>
            </w:pPr>
            <w:r w:rsidRPr="00C05E9E">
              <w:rPr>
                <w:rFonts w:ascii="Times New Roman" w:hAnsi="Times New Roman" w:cs="Times New Roman"/>
              </w:rPr>
              <w:t>Наименование вида объекта</w:t>
            </w:r>
          </w:p>
        </w:tc>
        <w:tc>
          <w:tcPr>
            <w:tcW w:w="2353" w:type="dxa"/>
            <w:shd w:val="clear" w:color="auto" w:fill="FFFFFF" w:themeFill="background1"/>
          </w:tcPr>
          <w:p w14:paraId="4B9034D2" w14:textId="77777777" w:rsidR="00096F74" w:rsidRPr="00C05E9E" w:rsidRDefault="00096F74">
            <w:pPr>
              <w:spacing w:after="1" w:line="220" w:lineRule="atLeast"/>
              <w:jc w:val="center"/>
              <w:rPr>
                <w:rFonts w:ascii="Times New Roman" w:hAnsi="Times New Roman" w:cs="Times New Roman"/>
              </w:rPr>
            </w:pPr>
            <w:r w:rsidRPr="00C05E9E">
              <w:rPr>
                <w:rFonts w:ascii="Times New Roman" w:hAnsi="Times New Roman" w:cs="Times New Roman"/>
              </w:rPr>
              <w:t>Наименование нормируемого расчетного показателя, единица измерения</w:t>
            </w:r>
          </w:p>
        </w:tc>
        <w:tc>
          <w:tcPr>
            <w:tcW w:w="4451" w:type="dxa"/>
            <w:gridSpan w:val="2"/>
            <w:shd w:val="clear" w:color="auto" w:fill="FFFFFF" w:themeFill="background1"/>
          </w:tcPr>
          <w:p w14:paraId="76474B7B" w14:textId="77777777" w:rsidR="00096F74" w:rsidRPr="00C05E9E" w:rsidRDefault="00096F74">
            <w:pPr>
              <w:spacing w:after="1" w:line="220" w:lineRule="atLeast"/>
              <w:jc w:val="center"/>
              <w:rPr>
                <w:rFonts w:ascii="Times New Roman" w:hAnsi="Times New Roman" w:cs="Times New Roman"/>
              </w:rPr>
            </w:pPr>
            <w:r w:rsidRPr="00C05E9E">
              <w:rPr>
                <w:rFonts w:ascii="Times New Roman" w:hAnsi="Times New Roman" w:cs="Times New Roman"/>
              </w:rPr>
              <w:t>Значение расчетного показателя</w:t>
            </w:r>
          </w:p>
        </w:tc>
      </w:tr>
      <w:tr w:rsidR="00096F74" w:rsidRPr="00C05E9E" w14:paraId="719C1A17" w14:textId="77777777" w:rsidTr="00C05E9E">
        <w:tc>
          <w:tcPr>
            <w:tcW w:w="2268" w:type="dxa"/>
            <w:shd w:val="clear" w:color="auto" w:fill="FFFFFF" w:themeFill="background1"/>
          </w:tcPr>
          <w:p w14:paraId="12B74CB3" w14:textId="77777777" w:rsidR="00096F74" w:rsidRPr="00C05E9E" w:rsidRDefault="00096F74">
            <w:pPr>
              <w:spacing w:after="1" w:line="220" w:lineRule="atLeast"/>
              <w:jc w:val="center"/>
              <w:rPr>
                <w:rFonts w:ascii="Times New Roman" w:hAnsi="Times New Roman" w:cs="Times New Roman"/>
              </w:rPr>
            </w:pPr>
            <w:r w:rsidRPr="00C05E9E">
              <w:rPr>
                <w:rFonts w:ascii="Times New Roman" w:hAnsi="Times New Roman" w:cs="Times New Roman"/>
              </w:rPr>
              <w:t>1</w:t>
            </w:r>
          </w:p>
        </w:tc>
        <w:tc>
          <w:tcPr>
            <w:tcW w:w="2353" w:type="dxa"/>
            <w:shd w:val="clear" w:color="auto" w:fill="FFFFFF" w:themeFill="background1"/>
          </w:tcPr>
          <w:p w14:paraId="1D063BE8" w14:textId="77777777" w:rsidR="00096F74" w:rsidRPr="00C05E9E" w:rsidRDefault="00096F74">
            <w:pPr>
              <w:spacing w:after="1" w:line="220" w:lineRule="atLeast"/>
              <w:jc w:val="center"/>
              <w:rPr>
                <w:rFonts w:ascii="Times New Roman" w:hAnsi="Times New Roman" w:cs="Times New Roman"/>
              </w:rPr>
            </w:pPr>
            <w:r w:rsidRPr="00C05E9E">
              <w:rPr>
                <w:rFonts w:ascii="Times New Roman" w:hAnsi="Times New Roman" w:cs="Times New Roman"/>
              </w:rPr>
              <w:t>2</w:t>
            </w:r>
          </w:p>
        </w:tc>
        <w:tc>
          <w:tcPr>
            <w:tcW w:w="4451" w:type="dxa"/>
            <w:gridSpan w:val="2"/>
            <w:shd w:val="clear" w:color="auto" w:fill="FFFFFF" w:themeFill="background1"/>
          </w:tcPr>
          <w:p w14:paraId="1334F4B2" w14:textId="77777777" w:rsidR="00096F74" w:rsidRPr="00C05E9E" w:rsidRDefault="00096F74">
            <w:pPr>
              <w:spacing w:after="1" w:line="220" w:lineRule="atLeast"/>
              <w:jc w:val="center"/>
              <w:rPr>
                <w:rFonts w:ascii="Times New Roman" w:hAnsi="Times New Roman" w:cs="Times New Roman"/>
              </w:rPr>
            </w:pPr>
            <w:r w:rsidRPr="00C05E9E">
              <w:rPr>
                <w:rFonts w:ascii="Times New Roman" w:hAnsi="Times New Roman" w:cs="Times New Roman"/>
              </w:rPr>
              <w:t>3</w:t>
            </w:r>
          </w:p>
        </w:tc>
      </w:tr>
      <w:tr w:rsidR="00096F74" w:rsidRPr="00C05E9E" w14:paraId="213B1519" w14:textId="77777777" w:rsidTr="00C05E9E">
        <w:tc>
          <w:tcPr>
            <w:tcW w:w="2268" w:type="dxa"/>
            <w:vMerge w:val="restart"/>
            <w:shd w:val="clear" w:color="auto" w:fill="FFFFFF" w:themeFill="background1"/>
          </w:tcPr>
          <w:p w14:paraId="0CA1E4DC" w14:textId="77777777" w:rsidR="00096F74" w:rsidRPr="00C05E9E" w:rsidRDefault="00096F74">
            <w:pPr>
              <w:spacing w:after="1" w:line="220" w:lineRule="atLeast"/>
              <w:rPr>
                <w:rFonts w:ascii="Times New Roman" w:hAnsi="Times New Roman" w:cs="Times New Roman"/>
              </w:rPr>
            </w:pPr>
            <w:r w:rsidRPr="00C05E9E">
              <w:rPr>
                <w:rFonts w:ascii="Times New Roman" w:hAnsi="Times New Roman" w:cs="Times New Roman"/>
              </w:rPr>
              <w:t>Противопаводковые дамбы (для территорий, подверженных затоплению)</w:t>
            </w:r>
          </w:p>
        </w:tc>
        <w:tc>
          <w:tcPr>
            <w:tcW w:w="2353" w:type="dxa"/>
            <w:shd w:val="clear" w:color="auto" w:fill="FFFFFF" w:themeFill="background1"/>
          </w:tcPr>
          <w:p w14:paraId="39D5932E" w14:textId="77777777" w:rsidR="00096F74" w:rsidRPr="00C05E9E" w:rsidRDefault="00096F74">
            <w:pPr>
              <w:spacing w:after="1" w:line="220" w:lineRule="atLeast"/>
              <w:rPr>
                <w:rFonts w:ascii="Times New Roman" w:hAnsi="Times New Roman" w:cs="Times New Roman"/>
              </w:rPr>
            </w:pPr>
            <w:r w:rsidRPr="00C05E9E">
              <w:rPr>
                <w:rFonts w:ascii="Times New Roman" w:hAnsi="Times New Roman" w:cs="Times New Roman"/>
              </w:rPr>
              <w:t>ширина гребня плотины (дамбы) из грунтовых материалов, м</w:t>
            </w:r>
          </w:p>
        </w:tc>
        <w:tc>
          <w:tcPr>
            <w:tcW w:w="4451" w:type="dxa"/>
            <w:gridSpan w:val="2"/>
            <w:shd w:val="clear" w:color="auto" w:fill="FFFFFF" w:themeFill="background1"/>
          </w:tcPr>
          <w:p w14:paraId="517C1B95" w14:textId="77777777" w:rsidR="00096F74" w:rsidRPr="00C05E9E" w:rsidRDefault="00096F74">
            <w:pPr>
              <w:spacing w:after="1" w:line="220" w:lineRule="atLeast"/>
              <w:rPr>
                <w:rFonts w:ascii="Times New Roman" w:hAnsi="Times New Roman" w:cs="Times New Roman"/>
              </w:rPr>
            </w:pPr>
            <w:r w:rsidRPr="00C05E9E">
              <w:rPr>
                <w:rFonts w:ascii="Times New Roman" w:hAnsi="Times New Roman" w:cs="Times New Roman"/>
              </w:rPr>
              <w:t>4,5 (следует устанавливать в зависимости от условий производства работ и эксплуатации (использования гребня для проезда, прохода и других целей))</w:t>
            </w:r>
          </w:p>
        </w:tc>
      </w:tr>
      <w:tr w:rsidR="00096F74" w:rsidRPr="00C05E9E" w14:paraId="2E9661DB" w14:textId="77777777" w:rsidTr="00C05E9E">
        <w:tc>
          <w:tcPr>
            <w:tcW w:w="2268" w:type="dxa"/>
            <w:vMerge/>
            <w:shd w:val="clear" w:color="auto" w:fill="FFFFFF" w:themeFill="background1"/>
          </w:tcPr>
          <w:p w14:paraId="72A51E1F" w14:textId="77777777" w:rsidR="00096F74" w:rsidRPr="00C05E9E" w:rsidRDefault="00096F74">
            <w:pPr>
              <w:rPr>
                <w:rFonts w:ascii="Times New Roman" w:hAnsi="Times New Roman" w:cs="Times New Roman"/>
              </w:rPr>
            </w:pPr>
          </w:p>
        </w:tc>
        <w:tc>
          <w:tcPr>
            <w:tcW w:w="2353" w:type="dxa"/>
            <w:shd w:val="clear" w:color="auto" w:fill="FFFFFF" w:themeFill="background1"/>
          </w:tcPr>
          <w:p w14:paraId="43817463" w14:textId="77777777" w:rsidR="00096F74" w:rsidRPr="00C05E9E" w:rsidRDefault="00096F74">
            <w:pPr>
              <w:spacing w:after="1" w:line="220" w:lineRule="atLeast"/>
              <w:rPr>
                <w:rFonts w:ascii="Times New Roman" w:hAnsi="Times New Roman" w:cs="Times New Roman"/>
              </w:rPr>
            </w:pPr>
            <w:r w:rsidRPr="00C05E9E">
              <w:rPr>
                <w:rFonts w:ascii="Times New Roman" w:hAnsi="Times New Roman" w:cs="Times New Roman"/>
              </w:rPr>
              <w:t>ширина гребня глухой бетонной или железобетонной плотины, м</w:t>
            </w:r>
          </w:p>
        </w:tc>
        <w:tc>
          <w:tcPr>
            <w:tcW w:w="4451" w:type="dxa"/>
            <w:gridSpan w:val="2"/>
            <w:shd w:val="clear" w:color="auto" w:fill="FFFFFF" w:themeFill="background1"/>
          </w:tcPr>
          <w:p w14:paraId="585ACDCF" w14:textId="77777777" w:rsidR="00096F74" w:rsidRPr="00C05E9E" w:rsidRDefault="00096F74">
            <w:pPr>
              <w:spacing w:after="1" w:line="220" w:lineRule="atLeast"/>
              <w:rPr>
                <w:rFonts w:ascii="Times New Roman" w:hAnsi="Times New Roman" w:cs="Times New Roman"/>
              </w:rPr>
            </w:pPr>
            <w:r w:rsidRPr="00C05E9E">
              <w:rPr>
                <w:rFonts w:ascii="Times New Roman" w:hAnsi="Times New Roman" w:cs="Times New Roman"/>
              </w:rPr>
              <w:t>2 (следует устанавливать в зависимости от условий производства работ и эксплуатации (использования гребня для проезда, прохода и других целей))</w:t>
            </w:r>
          </w:p>
        </w:tc>
      </w:tr>
      <w:tr w:rsidR="00096F74" w:rsidRPr="00C05E9E" w14:paraId="010C6A34" w14:textId="77777777" w:rsidTr="00C05E9E">
        <w:tc>
          <w:tcPr>
            <w:tcW w:w="2268" w:type="dxa"/>
            <w:vMerge/>
            <w:shd w:val="clear" w:color="auto" w:fill="FFFFFF" w:themeFill="background1"/>
          </w:tcPr>
          <w:p w14:paraId="5A34D85D" w14:textId="77777777" w:rsidR="00096F74" w:rsidRPr="00C05E9E" w:rsidRDefault="00096F74">
            <w:pPr>
              <w:rPr>
                <w:rFonts w:ascii="Times New Roman" w:hAnsi="Times New Roman" w:cs="Times New Roman"/>
              </w:rPr>
            </w:pPr>
          </w:p>
        </w:tc>
        <w:tc>
          <w:tcPr>
            <w:tcW w:w="2410" w:type="dxa"/>
            <w:gridSpan w:val="2"/>
            <w:shd w:val="clear" w:color="auto" w:fill="FFFFFF" w:themeFill="background1"/>
          </w:tcPr>
          <w:p w14:paraId="385D3E67" w14:textId="77777777" w:rsidR="00096F74" w:rsidRPr="00C05E9E" w:rsidRDefault="00096F74">
            <w:pPr>
              <w:spacing w:after="1" w:line="220" w:lineRule="atLeast"/>
              <w:rPr>
                <w:rFonts w:ascii="Times New Roman" w:hAnsi="Times New Roman" w:cs="Times New Roman"/>
              </w:rPr>
            </w:pPr>
            <w:r w:rsidRPr="00C05E9E">
              <w:rPr>
                <w:rFonts w:ascii="Times New Roman" w:hAnsi="Times New Roman" w:cs="Times New Roman"/>
              </w:rPr>
              <w:t>высота гребня дамбы, м</w:t>
            </w:r>
          </w:p>
        </w:tc>
        <w:tc>
          <w:tcPr>
            <w:tcW w:w="4394" w:type="dxa"/>
            <w:shd w:val="clear" w:color="auto" w:fill="FFFFFF" w:themeFill="background1"/>
          </w:tcPr>
          <w:p w14:paraId="6C2FCE5B" w14:textId="77777777" w:rsidR="00096F74" w:rsidRPr="00C05E9E" w:rsidRDefault="00096F74">
            <w:pPr>
              <w:spacing w:after="1" w:line="220" w:lineRule="atLeast"/>
              <w:rPr>
                <w:rFonts w:ascii="Times New Roman" w:hAnsi="Times New Roman" w:cs="Times New Roman"/>
              </w:rPr>
            </w:pPr>
            <w:r w:rsidRPr="00C05E9E">
              <w:rPr>
                <w:rFonts w:ascii="Times New Roman" w:hAnsi="Times New Roman" w:cs="Times New Roman"/>
              </w:rPr>
              <w:t>следует назначать на основе расчета возвышения его над расчетным уровнем воды</w:t>
            </w:r>
          </w:p>
        </w:tc>
      </w:tr>
    </w:tbl>
    <w:p w14:paraId="54530B28" w14:textId="77777777" w:rsidR="00096F74" w:rsidRPr="00C05E9E" w:rsidRDefault="00096F74">
      <w:pPr>
        <w:spacing w:after="1" w:line="220" w:lineRule="atLeast"/>
        <w:jc w:val="both"/>
        <w:rPr>
          <w:rFonts w:ascii="Times New Roman" w:hAnsi="Times New Roman" w:cs="Times New Roman"/>
        </w:rPr>
      </w:pPr>
    </w:p>
    <w:p w14:paraId="10DFD534" w14:textId="77777777" w:rsidR="00096F74" w:rsidRPr="00FF3E04" w:rsidRDefault="00096F74" w:rsidP="00FF3E04">
      <w:pPr>
        <w:spacing w:after="0" w:line="240" w:lineRule="auto"/>
        <w:jc w:val="center"/>
        <w:outlineLvl w:val="2"/>
        <w:rPr>
          <w:rFonts w:ascii="Times New Roman" w:hAnsi="Times New Roman" w:cs="Times New Roman"/>
          <w:sz w:val="28"/>
          <w:szCs w:val="28"/>
        </w:rPr>
      </w:pPr>
      <w:r w:rsidRPr="00C05E9E">
        <w:rPr>
          <w:rFonts w:ascii="Times New Roman" w:hAnsi="Times New Roman" w:cs="Times New Roman"/>
        </w:rPr>
        <w:lastRenderedPageBreak/>
        <w:t>1</w:t>
      </w:r>
      <w:r w:rsidRPr="00FF3E04">
        <w:rPr>
          <w:rFonts w:ascii="Times New Roman" w:hAnsi="Times New Roman" w:cs="Times New Roman"/>
          <w:sz w:val="28"/>
          <w:szCs w:val="28"/>
        </w:rPr>
        <w:t>.8. В области организации гражданской обороны</w:t>
      </w:r>
    </w:p>
    <w:p w14:paraId="7602D865" w14:textId="77777777" w:rsidR="00096F74" w:rsidRPr="00FF3E04" w:rsidRDefault="00096F74" w:rsidP="00FF3E04">
      <w:pPr>
        <w:spacing w:after="0" w:line="240" w:lineRule="auto"/>
        <w:jc w:val="both"/>
        <w:rPr>
          <w:rFonts w:ascii="Times New Roman" w:hAnsi="Times New Roman" w:cs="Times New Roman"/>
          <w:sz w:val="28"/>
          <w:szCs w:val="28"/>
        </w:rPr>
      </w:pPr>
    </w:p>
    <w:p w14:paraId="663496D8" w14:textId="77777777" w:rsidR="00096F74" w:rsidRPr="00FF3E04" w:rsidRDefault="00096F74" w:rsidP="00FF3E04">
      <w:pPr>
        <w:spacing w:after="0" w:line="240" w:lineRule="auto"/>
        <w:jc w:val="right"/>
        <w:outlineLvl w:val="3"/>
        <w:rPr>
          <w:rFonts w:ascii="Times New Roman" w:hAnsi="Times New Roman" w:cs="Times New Roman"/>
          <w:sz w:val="24"/>
          <w:szCs w:val="24"/>
        </w:rPr>
      </w:pPr>
      <w:r w:rsidRPr="00FF3E04">
        <w:rPr>
          <w:rFonts w:ascii="Times New Roman" w:hAnsi="Times New Roman" w:cs="Times New Roman"/>
          <w:sz w:val="24"/>
          <w:szCs w:val="24"/>
        </w:rPr>
        <w:t>Таблица 11</w:t>
      </w:r>
    </w:p>
    <w:p w14:paraId="0A8BDBED" w14:textId="77777777" w:rsidR="00096F74" w:rsidRPr="00DB2CD1" w:rsidRDefault="00096F74" w:rsidP="00FF3E04">
      <w:pPr>
        <w:spacing w:after="0" w:line="240" w:lineRule="auto"/>
        <w:jc w:val="center"/>
        <w:rPr>
          <w:rFonts w:ascii="Times New Roman" w:hAnsi="Times New Roman" w:cs="Times New Roman"/>
          <w:b/>
          <w:sz w:val="26"/>
          <w:szCs w:val="26"/>
        </w:rPr>
      </w:pPr>
      <w:r w:rsidRPr="00DB2CD1">
        <w:rPr>
          <w:rFonts w:ascii="Times New Roman" w:hAnsi="Times New Roman" w:cs="Times New Roman"/>
          <w:b/>
          <w:sz w:val="26"/>
          <w:szCs w:val="26"/>
        </w:rPr>
        <w:t>Расчетные показатели, устанавливаемые</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для объектов гражданской обороны местного</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значения Черниговского муниципального района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51"/>
        <w:gridCol w:w="3402"/>
        <w:gridCol w:w="3685"/>
      </w:tblGrid>
      <w:tr w:rsidR="00096F74" w:rsidRPr="008E4726" w14:paraId="4B84416E" w14:textId="77777777">
        <w:tc>
          <w:tcPr>
            <w:tcW w:w="1951" w:type="dxa"/>
          </w:tcPr>
          <w:p w14:paraId="3280C573" w14:textId="77777777" w:rsidR="00096F74" w:rsidRPr="008E4726" w:rsidRDefault="00096F74" w:rsidP="00FF3E04">
            <w:pPr>
              <w:spacing w:after="0" w:line="240" w:lineRule="auto"/>
              <w:jc w:val="center"/>
              <w:rPr>
                <w:rFonts w:ascii="Times New Roman" w:hAnsi="Times New Roman" w:cs="Times New Roman"/>
              </w:rPr>
            </w:pPr>
            <w:r w:rsidRPr="008E4726">
              <w:rPr>
                <w:rFonts w:ascii="Times New Roman" w:hAnsi="Times New Roman" w:cs="Times New Roman"/>
              </w:rPr>
              <w:t>Наименование вида объекта</w:t>
            </w:r>
          </w:p>
        </w:tc>
        <w:tc>
          <w:tcPr>
            <w:tcW w:w="3402" w:type="dxa"/>
          </w:tcPr>
          <w:p w14:paraId="1123A904" w14:textId="77777777" w:rsidR="00096F74" w:rsidRPr="008E4726" w:rsidRDefault="00096F74" w:rsidP="00FF3E04">
            <w:pPr>
              <w:spacing w:after="0" w:line="240" w:lineRule="auto"/>
              <w:jc w:val="center"/>
              <w:rPr>
                <w:rFonts w:ascii="Times New Roman" w:hAnsi="Times New Roman" w:cs="Times New Roman"/>
              </w:rPr>
            </w:pPr>
            <w:r w:rsidRPr="008E4726">
              <w:rPr>
                <w:rFonts w:ascii="Times New Roman" w:hAnsi="Times New Roman" w:cs="Times New Roman"/>
              </w:rPr>
              <w:t>Наименование нормируемого расчетного показателя, единица измерения</w:t>
            </w:r>
          </w:p>
        </w:tc>
        <w:tc>
          <w:tcPr>
            <w:tcW w:w="3685" w:type="dxa"/>
          </w:tcPr>
          <w:p w14:paraId="2017C8EF" w14:textId="77777777" w:rsidR="00096F74" w:rsidRPr="008E4726" w:rsidRDefault="00096F74" w:rsidP="00FF3E04">
            <w:pPr>
              <w:spacing w:after="0" w:line="240" w:lineRule="auto"/>
              <w:jc w:val="center"/>
              <w:rPr>
                <w:rFonts w:ascii="Times New Roman" w:hAnsi="Times New Roman" w:cs="Times New Roman"/>
              </w:rPr>
            </w:pPr>
            <w:r w:rsidRPr="008E4726">
              <w:rPr>
                <w:rFonts w:ascii="Times New Roman" w:hAnsi="Times New Roman" w:cs="Times New Roman"/>
              </w:rPr>
              <w:t>Значение расчетного показателя</w:t>
            </w:r>
          </w:p>
        </w:tc>
      </w:tr>
      <w:tr w:rsidR="00096F74" w:rsidRPr="008E4726" w14:paraId="2A5CB29F" w14:textId="77777777">
        <w:tc>
          <w:tcPr>
            <w:tcW w:w="1951" w:type="dxa"/>
          </w:tcPr>
          <w:p w14:paraId="2BCEF32D" w14:textId="77777777" w:rsidR="00096F74" w:rsidRPr="008E4726" w:rsidRDefault="00096F74" w:rsidP="00FF3E04">
            <w:pPr>
              <w:spacing w:after="0" w:line="240" w:lineRule="auto"/>
              <w:jc w:val="center"/>
              <w:rPr>
                <w:rFonts w:ascii="Times New Roman" w:hAnsi="Times New Roman" w:cs="Times New Roman"/>
              </w:rPr>
            </w:pPr>
            <w:r w:rsidRPr="008E4726">
              <w:rPr>
                <w:rFonts w:ascii="Times New Roman" w:hAnsi="Times New Roman" w:cs="Times New Roman"/>
              </w:rPr>
              <w:t>1</w:t>
            </w:r>
          </w:p>
        </w:tc>
        <w:tc>
          <w:tcPr>
            <w:tcW w:w="3402" w:type="dxa"/>
          </w:tcPr>
          <w:p w14:paraId="3D53D380" w14:textId="77777777" w:rsidR="00096F74" w:rsidRPr="008E4726" w:rsidRDefault="00096F74" w:rsidP="00FF3E04">
            <w:pPr>
              <w:spacing w:after="0" w:line="240" w:lineRule="auto"/>
              <w:jc w:val="center"/>
              <w:rPr>
                <w:rFonts w:ascii="Times New Roman" w:hAnsi="Times New Roman" w:cs="Times New Roman"/>
              </w:rPr>
            </w:pPr>
            <w:r w:rsidRPr="008E4726">
              <w:rPr>
                <w:rFonts w:ascii="Times New Roman" w:hAnsi="Times New Roman" w:cs="Times New Roman"/>
              </w:rPr>
              <w:t>2</w:t>
            </w:r>
          </w:p>
        </w:tc>
        <w:tc>
          <w:tcPr>
            <w:tcW w:w="3685" w:type="dxa"/>
          </w:tcPr>
          <w:p w14:paraId="53E59A49" w14:textId="77777777" w:rsidR="00096F74" w:rsidRPr="008E4726" w:rsidRDefault="00096F74" w:rsidP="00FF3E04">
            <w:pPr>
              <w:spacing w:after="0" w:line="240" w:lineRule="auto"/>
              <w:jc w:val="center"/>
              <w:rPr>
                <w:rFonts w:ascii="Times New Roman" w:hAnsi="Times New Roman" w:cs="Times New Roman"/>
              </w:rPr>
            </w:pPr>
            <w:r w:rsidRPr="008E4726">
              <w:rPr>
                <w:rFonts w:ascii="Times New Roman" w:hAnsi="Times New Roman" w:cs="Times New Roman"/>
              </w:rPr>
              <w:t>3</w:t>
            </w:r>
          </w:p>
        </w:tc>
      </w:tr>
      <w:tr w:rsidR="00096F74" w:rsidRPr="008E4726" w14:paraId="532EA786" w14:textId="77777777">
        <w:tc>
          <w:tcPr>
            <w:tcW w:w="1951" w:type="dxa"/>
            <w:vMerge w:val="restart"/>
          </w:tcPr>
          <w:p w14:paraId="413D37E8" w14:textId="77777777"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Убежища</w:t>
            </w:r>
          </w:p>
        </w:tc>
        <w:tc>
          <w:tcPr>
            <w:tcW w:w="3402" w:type="dxa"/>
          </w:tcPr>
          <w:p w14:paraId="64969752" w14:textId="77777777"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уровень обеспеченности, кв. м площади пола помещений на одного укрываемого</w:t>
            </w:r>
          </w:p>
        </w:tc>
        <w:tc>
          <w:tcPr>
            <w:tcW w:w="3685" w:type="dxa"/>
          </w:tcPr>
          <w:p w14:paraId="00380F0B" w14:textId="77777777"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при одноярусном расположении нар - 0,6;</w:t>
            </w:r>
          </w:p>
          <w:p w14:paraId="01A5BBD8" w14:textId="77777777"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при двухъярусном расположении нар - 0,5;</w:t>
            </w:r>
          </w:p>
          <w:p w14:paraId="4E23EC57" w14:textId="77777777"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при трехъярусном расположении нар - 0,4</w:t>
            </w:r>
          </w:p>
        </w:tc>
      </w:tr>
      <w:tr w:rsidR="00096F74" w:rsidRPr="008E4726" w14:paraId="2F755E5A" w14:textId="77777777">
        <w:tc>
          <w:tcPr>
            <w:tcW w:w="1951" w:type="dxa"/>
            <w:vMerge/>
          </w:tcPr>
          <w:p w14:paraId="3FDD9DA4" w14:textId="77777777" w:rsidR="00096F74" w:rsidRPr="008E4726" w:rsidRDefault="00096F74" w:rsidP="00FF3E04">
            <w:pPr>
              <w:spacing w:after="0" w:line="240" w:lineRule="auto"/>
              <w:rPr>
                <w:rFonts w:ascii="Times New Roman" w:hAnsi="Times New Roman" w:cs="Times New Roman"/>
              </w:rPr>
            </w:pPr>
          </w:p>
        </w:tc>
        <w:tc>
          <w:tcPr>
            <w:tcW w:w="3402" w:type="dxa"/>
          </w:tcPr>
          <w:p w14:paraId="33F56DE0" w14:textId="77777777"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внутренний объем помещения, куб. м на одного укрываемого</w:t>
            </w:r>
          </w:p>
        </w:tc>
        <w:tc>
          <w:tcPr>
            <w:tcW w:w="3685" w:type="dxa"/>
          </w:tcPr>
          <w:p w14:paraId="69850749" w14:textId="77777777"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1,5</w:t>
            </w:r>
          </w:p>
        </w:tc>
      </w:tr>
      <w:tr w:rsidR="00096F74" w:rsidRPr="008E4726" w14:paraId="4822E7F3" w14:textId="77777777">
        <w:tc>
          <w:tcPr>
            <w:tcW w:w="1951" w:type="dxa"/>
            <w:vMerge/>
          </w:tcPr>
          <w:p w14:paraId="44B16C93" w14:textId="77777777" w:rsidR="00096F74" w:rsidRPr="008E4726" w:rsidRDefault="00096F74" w:rsidP="00FF3E04">
            <w:pPr>
              <w:spacing w:after="0" w:line="240" w:lineRule="auto"/>
              <w:rPr>
                <w:rFonts w:ascii="Times New Roman" w:hAnsi="Times New Roman" w:cs="Times New Roman"/>
              </w:rPr>
            </w:pPr>
          </w:p>
        </w:tc>
        <w:tc>
          <w:tcPr>
            <w:tcW w:w="3402" w:type="dxa"/>
          </w:tcPr>
          <w:p w14:paraId="659F20FC" w14:textId="77777777"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пешеходная доступность, м</w:t>
            </w:r>
          </w:p>
        </w:tc>
        <w:tc>
          <w:tcPr>
            <w:tcW w:w="3685" w:type="dxa"/>
          </w:tcPr>
          <w:p w14:paraId="24C15EBB" w14:textId="77777777"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500;</w:t>
            </w:r>
          </w:p>
          <w:p w14:paraId="295BF717" w14:textId="77777777"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до 1000 м по согласованию с территориальными органами МЧС России</w:t>
            </w:r>
          </w:p>
        </w:tc>
      </w:tr>
      <w:tr w:rsidR="00096F74" w:rsidRPr="008E4726" w14:paraId="45445BB9" w14:textId="77777777">
        <w:tc>
          <w:tcPr>
            <w:tcW w:w="1951" w:type="dxa"/>
            <w:vMerge w:val="restart"/>
          </w:tcPr>
          <w:p w14:paraId="7E2930C3" w14:textId="77777777"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Противорадиационные укрытия</w:t>
            </w:r>
          </w:p>
        </w:tc>
        <w:tc>
          <w:tcPr>
            <w:tcW w:w="3402" w:type="dxa"/>
          </w:tcPr>
          <w:p w14:paraId="0D40A0BB" w14:textId="77777777"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уровень обеспеченности, кв. м площади пола помещений на одного укрываемого</w:t>
            </w:r>
          </w:p>
        </w:tc>
        <w:tc>
          <w:tcPr>
            <w:tcW w:w="3685" w:type="dxa"/>
          </w:tcPr>
          <w:p w14:paraId="0362CB07" w14:textId="77777777"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при одноярусном расположении нар - 0,6;</w:t>
            </w:r>
          </w:p>
          <w:p w14:paraId="00137BA7" w14:textId="77777777"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при двухъярусном расположении нар - 0,5;</w:t>
            </w:r>
          </w:p>
          <w:p w14:paraId="067B5A50" w14:textId="77777777"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при трехъярусном расположении нар - 0,4</w:t>
            </w:r>
          </w:p>
        </w:tc>
      </w:tr>
      <w:tr w:rsidR="00096F74" w:rsidRPr="008E4726" w14:paraId="39643744" w14:textId="77777777">
        <w:tc>
          <w:tcPr>
            <w:tcW w:w="1951" w:type="dxa"/>
            <w:vMerge/>
          </w:tcPr>
          <w:p w14:paraId="6A7F933A" w14:textId="77777777" w:rsidR="00096F74" w:rsidRPr="008E4726" w:rsidRDefault="00096F74" w:rsidP="00FF3E04">
            <w:pPr>
              <w:spacing w:after="0" w:line="240" w:lineRule="auto"/>
              <w:rPr>
                <w:rFonts w:ascii="Times New Roman" w:hAnsi="Times New Roman" w:cs="Times New Roman"/>
              </w:rPr>
            </w:pPr>
          </w:p>
        </w:tc>
        <w:tc>
          <w:tcPr>
            <w:tcW w:w="3402" w:type="dxa"/>
          </w:tcPr>
          <w:p w14:paraId="3B400996" w14:textId="77777777"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пешеходная доступность, м</w:t>
            </w:r>
          </w:p>
        </w:tc>
        <w:tc>
          <w:tcPr>
            <w:tcW w:w="3685" w:type="dxa"/>
          </w:tcPr>
          <w:p w14:paraId="22BCA074" w14:textId="77777777"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3000</w:t>
            </w:r>
          </w:p>
        </w:tc>
      </w:tr>
      <w:tr w:rsidR="00096F74" w:rsidRPr="008E4726" w14:paraId="314928F6" w14:textId="77777777">
        <w:tc>
          <w:tcPr>
            <w:tcW w:w="1951" w:type="dxa"/>
            <w:vMerge/>
          </w:tcPr>
          <w:p w14:paraId="54A8FD39" w14:textId="77777777" w:rsidR="00096F74" w:rsidRPr="008E4726" w:rsidRDefault="00096F74" w:rsidP="00FF3E04">
            <w:pPr>
              <w:spacing w:after="0" w:line="240" w:lineRule="auto"/>
              <w:rPr>
                <w:rFonts w:ascii="Times New Roman" w:hAnsi="Times New Roman" w:cs="Times New Roman"/>
              </w:rPr>
            </w:pPr>
          </w:p>
        </w:tc>
        <w:tc>
          <w:tcPr>
            <w:tcW w:w="3402" w:type="dxa"/>
          </w:tcPr>
          <w:p w14:paraId="72076585" w14:textId="77777777"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транспортная доступность, км</w:t>
            </w:r>
          </w:p>
        </w:tc>
        <w:tc>
          <w:tcPr>
            <w:tcW w:w="3685" w:type="dxa"/>
          </w:tcPr>
          <w:p w14:paraId="20CE9C26" w14:textId="77777777"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при подвозе укрываемых автотранспортом - 25</w:t>
            </w:r>
          </w:p>
        </w:tc>
      </w:tr>
      <w:tr w:rsidR="00096F74" w:rsidRPr="008E4726" w14:paraId="7E793B14" w14:textId="77777777">
        <w:tc>
          <w:tcPr>
            <w:tcW w:w="1951" w:type="dxa"/>
          </w:tcPr>
          <w:p w14:paraId="5EB51FF6" w14:textId="77777777"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Укрытия</w:t>
            </w:r>
          </w:p>
        </w:tc>
        <w:tc>
          <w:tcPr>
            <w:tcW w:w="3402" w:type="dxa"/>
          </w:tcPr>
          <w:p w14:paraId="6597FBDA" w14:textId="77777777"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уровень обеспеченности, площадь пола помещений, кв. м на одного укрываемого</w:t>
            </w:r>
          </w:p>
        </w:tc>
        <w:tc>
          <w:tcPr>
            <w:tcW w:w="3685" w:type="dxa"/>
          </w:tcPr>
          <w:p w14:paraId="12A5D215" w14:textId="77777777"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0,6</w:t>
            </w:r>
          </w:p>
        </w:tc>
      </w:tr>
      <w:tr w:rsidR="00096F74" w:rsidRPr="008E4726" w14:paraId="3CD3DE9A" w14:textId="77777777">
        <w:tc>
          <w:tcPr>
            <w:tcW w:w="1951" w:type="dxa"/>
          </w:tcPr>
          <w:p w14:paraId="0BDC6B1A" w14:textId="77777777" w:rsidR="00096F74" w:rsidRPr="008E4726" w:rsidRDefault="00096F74" w:rsidP="00FF3E04">
            <w:pPr>
              <w:spacing w:after="0" w:line="240" w:lineRule="auto"/>
              <w:rPr>
                <w:rFonts w:ascii="Times New Roman" w:hAnsi="Times New Roman" w:cs="Times New Roman"/>
              </w:rPr>
            </w:pPr>
          </w:p>
        </w:tc>
        <w:tc>
          <w:tcPr>
            <w:tcW w:w="3402" w:type="dxa"/>
          </w:tcPr>
          <w:p w14:paraId="2205693D" w14:textId="77777777"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пешеходная доступность, м</w:t>
            </w:r>
          </w:p>
        </w:tc>
        <w:tc>
          <w:tcPr>
            <w:tcW w:w="3685" w:type="dxa"/>
          </w:tcPr>
          <w:p w14:paraId="44A303C1" w14:textId="77777777" w:rsidR="00096F74" w:rsidRPr="008E4726" w:rsidRDefault="00096F74" w:rsidP="00FF3E04">
            <w:pPr>
              <w:spacing w:after="0" w:line="240" w:lineRule="auto"/>
              <w:rPr>
                <w:rFonts w:ascii="Times New Roman" w:hAnsi="Times New Roman" w:cs="Times New Roman"/>
              </w:rPr>
            </w:pPr>
            <w:r w:rsidRPr="008E4726">
              <w:rPr>
                <w:rFonts w:ascii="Times New Roman" w:hAnsi="Times New Roman" w:cs="Times New Roman"/>
              </w:rPr>
              <w:t>500</w:t>
            </w:r>
          </w:p>
        </w:tc>
      </w:tr>
    </w:tbl>
    <w:p w14:paraId="270F8B78" w14:textId="77777777" w:rsidR="00096F74" w:rsidRPr="008E4726" w:rsidRDefault="00096F74" w:rsidP="00FF3E04">
      <w:pPr>
        <w:spacing w:after="0" w:line="240" w:lineRule="auto"/>
        <w:jc w:val="both"/>
        <w:rPr>
          <w:rFonts w:ascii="Times New Roman" w:hAnsi="Times New Roman" w:cs="Times New Roman"/>
        </w:rPr>
      </w:pPr>
    </w:p>
    <w:p w14:paraId="1A66460D" w14:textId="77777777" w:rsidR="00096F74" w:rsidRPr="00FF3E04" w:rsidRDefault="00096F74" w:rsidP="00FF3E04">
      <w:pPr>
        <w:spacing w:after="0" w:line="240" w:lineRule="auto"/>
        <w:jc w:val="center"/>
        <w:outlineLvl w:val="2"/>
        <w:rPr>
          <w:rFonts w:ascii="Times New Roman" w:hAnsi="Times New Roman" w:cs="Times New Roman"/>
          <w:sz w:val="28"/>
          <w:szCs w:val="28"/>
        </w:rPr>
      </w:pPr>
      <w:r w:rsidRPr="00FF3E04">
        <w:rPr>
          <w:rFonts w:ascii="Times New Roman" w:hAnsi="Times New Roman" w:cs="Times New Roman"/>
          <w:sz w:val="28"/>
          <w:szCs w:val="28"/>
        </w:rPr>
        <w:t>1.9. В области сбора твердых коммунальных отходов</w:t>
      </w:r>
    </w:p>
    <w:p w14:paraId="609A10D3" w14:textId="77777777" w:rsidR="00096F74" w:rsidRPr="00FF3E04" w:rsidRDefault="00096F74" w:rsidP="00FF3E04">
      <w:pPr>
        <w:spacing w:after="0" w:line="240" w:lineRule="auto"/>
        <w:jc w:val="both"/>
        <w:rPr>
          <w:rFonts w:ascii="Times New Roman" w:hAnsi="Times New Roman" w:cs="Times New Roman"/>
          <w:sz w:val="28"/>
          <w:szCs w:val="28"/>
        </w:rPr>
      </w:pPr>
    </w:p>
    <w:p w14:paraId="11846006" w14:textId="77777777" w:rsidR="00096F74" w:rsidRPr="00FF3E04" w:rsidRDefault="00096F74" w:rsidP="00FF3E04">
      <w:pPr>
        <w:spacing w:after="0" w:line="240" w:lineRule="auto"/>
        <w:jc w:val="right"/>
        <w:outlineLvl w:val="3"/>
        <w:rPr>
          <w:rFonts w:ascii="Times New Roman" w:hAnsi="Times New Roman" w:cs="Times New Roman"/>
          <w:sz w:val="24"/>
          <w:szCs w:val="24"/>
        </w:rPr>
      </w:pPr>
      <w:r w:rsidRPr="00FF3E04">
        <w:rPr>
          <w:rFonts w:ascii="Times New Roman" w:hAnsi="Times New Roman" w:cs="Times New Roman"/>
          <w:sz w:val="24"/>
          <w:szCs w:val="24"/>
        </w:rPr>
        <w:t>Таблица 12</w:t>
      </w:r>
    </w:p>
    <w:p w14:paraId="1E6472D7" w14:textId="77777777" w:rsidR="00096F74" w:rsidRPr="00DB2CD1" w:rsidRDefault="00096F74" w:rsidP="00FF3E04">
      <w:pPr>
        <w:spacing w:after="0" w:line="240" w:lineRule="auto"/>
        <w:jc w:val="center"/>
        <w:rPr>
          <w:rFonts w:ascii="Times New Roman" w:hAnsi="Times New Roman" w:cs="Times New Roman"/>
          <w:b/>
          <w:sz w:val="26"/>
          <w:szCs w:val="26"/>
        </w:rPr>
      </w:pPr>
      <w:r w:rsidRPr="00DB2CD1">
        <w:rPr>
          <w:rFonts w:ascii="Times New Roman" w:hAnsi="Times New Roman" w:cs="Times New Roman"/>
          <w:b/>
          <w:sz w:val="26"/>
          <w:szCs w:val="26"/>
        </w:rPr>
        <w:t>Расчетные показатели, устанавливаемые</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для объектов местного значения Черниговского</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муниципального района, предназначенных для сбора</w:t>
      </w:r>
      <w:r w:rsidR="00FF3E04"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твердых коммунальных отходов</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76"/>
        <w:gridCol w:w="3005"/>
        <w:gridCol w:w="3651"/>
      </w:tblGrid>
      <w:tr w:rsidR="00096F74" w:rsidRPr="008E4726" w14:paraId="4B21AA46" w14:textId="77777777">
        <w:tc>
          <w:tcPr>
            <w:tcW w:w="2376" w:type="dxa"/>
          </w:tcPr>
          <w:p w14:paraId="0E965F7A"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Наименование вида объекта</w:t>
            </w:r>
          </w:p>
        </w:tc>
        <w:tc>
          <w:tcPr>
            <w:tcW w:w="3005" w:type="dxa"/>
          </w:tcPr>
          <w:p w14:paraId="39D975BB"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Наименование нормируемого расчетного показателя, единица измерения</w:t>
            </w:r>
          </w:p>
        </w:tc>
        <w:tc>
          <w:tcPr>
            <w:tcW w:w="3651" w:type="dxa"/>
          </w:tcPr>
          <w:p w14:paraId="6686596D"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Значение расчетного показателя</w:t>
            </w:r>
          </w:p>
        </w:tc>
      </w:tr>
      <w:tr w:rsidR="00096F74" w:rsidRPr="008E4726" w14:paraId="4C43577A" w14:textId="77777777">
        <w:tc>
          <w:tcPr>
            <w:tcW w:w="2376" w:type="dxa"/>
          </w:tcPr>
          <w:p w14:paraId="658E2D0C"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1</w:t>
            </w:r>
          </w:p>
        </w:tc>
        <w:tc>
          <w:tcPr>
            <w:tcW w:w="3005" w:type="dxa"/>
          </w:tcPr>
          <w:p w14:paraId="1A631B99"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2</w:t>
            </w:r>
          </w:p>
        </w:tc>
        <w:tc>
          <w:tcPr>
            <w:tcW w:w="3651" w:type="dxa"/>
          </w:tcPr>
          <w:p w14:paraId="6726882F"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3</w:t>
            </w:r>
          </w:p>
        </w:tc>
      </w:tr>
      <w:tr w:rsidR="00096F74" w:rsidRPr="008E4726" w14:paraId="200EDEC4" w14:textId="77777777">
        <w:tc>
          <w:tcPr>
            <w:tcW w:w="2376" w:type="dxa"/>
            <w:vMerge w:val="restart"/>
          </w:tcPr>
          <w:p w14:paraId="4E7FCC72" w14:textId="77777777"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lastRenderedPageBreak/>
              <w:t>Площадки для установки контейнеров для сбора, в том числе раздельного, твердых коммунальных отходов</w:t>
            </w:r>
          </w:p>
        </w:tc>
        <w:tc>
          <w:tcPr>
            <w:tcW w:w="3005" w:type="dxa"/>
          </w:tcPr>
          <w:p w14:paraId="17D30530" w14:textId="77777777"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t>уровень обеспеченности, объект</w:t>
            </w:r>
          </w:p>
        </w:tc>
        <w:tc>
          <w:tcPr>
            <w:tcW w:w="3651" w:type="dxa"/>
          </w:tcPr>
          <w:p w14:paraId="157AB8C3" w14:textId="77777777"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t>количество площадок для установки контейнеров в населенных пунктах определяется исходя из численности населения, объема образования отходов, и необходимого для населенного пункта числа контейнеров для сбора мусора</w:t>
            </w:r>
          </w:p>
        </w:tc>
      </w:tr>
      <w:tr w:rsidR="00096F74" w:rsidRPr="008E4726" w14:paraId="2BCDE4D3" w14:textId="77777777">
        <w:tc>
          <w:tcPr>
            <w:tcW w:w="2376" w:type="dxa"/>
            <w:vMerge/>
          </w:tcPr>
          <w:p w14:paraId="7584DB71" w14:textId="77777777" w:rsidR="00096F74" w:rsidRPr="008E4726" w:rsidRDefault="00096F74">
            <w:pPr>
              <w:rPr>
                <w:rFonts w:ascii="Times New Roman" w:hAnsi="Times New Roman" w:cs="Times New Roman"/>
              </w:rPr>
            </w:pPr>
          </w:p>
        </w:tc>
        <w:tc>
          <w:tcPr>
            <w:tcW w:w="3005" w:type="dxa"/>
          </w:tcPr>
          <w:p w14:paraId="04E380E1" w14:textId="77777777"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t>размер земельного участка, кв. м</w:t>
            </w:r>
          </w:p>
        </w:tc>
        <w:tc>
          <w:tcPr>
            <w:tcW w:w="3651" w:type="dxa"/>
          </w:tcPr>
          <w:p w14:paraId="26D3F0E9" w14:textId="77777777"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t>размер площадок должен быть рассчитан на установку необходимого числа, но не более 5 контейнеров</w:t>
            </w:r>
          </w:p>
        </w:tc>
      </w:tr>
      <w:tr w:rsidR="00096F74" w:rsidRPr="008E4726" w14:paraId="4506F7D0" w14:textId="77777777">
        <w:tc>
          <w:tcPr>
            <w:tcW w:w="2376" w:type="dxa"/>
            <w:vMerge/>
          </w:tcPr>
          <w:p w14:paraId="14D045C0" w14:textId="77777777" w:rsidR="00096F74" w:rsidRPr="008E4726" w:rsidRDefault="00096F74">
            <w:pPr>
              <w:rPr>
                <w:rFonts w:ascii="Times New Roman" w:hAnsi="Times New Roman" w:cs="Times New Roman"/>
              </w:rPr>
            </w:pPr>
          </w:p>
        </w:tc>
        <w:tc>
          <w:tcPr>
            <w:tcW w:w="3005" w:type="dxa"/>
          </w:tcPr>
          <w:p w14:paraId="15109B16" w14:textId="77777777"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t>пешеходная доступность, м</w:t>
            </w:r>
          </w:p>
        </w:tc>
        <w:tc>
          <w:tcPr>
            <w:tcW w:w="3651" w:type="dxa"/>
          </w:tcPr>
          <w:p w14:paraId="391A67A5" w14:textId="77777777"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t>100</w:t>
            </w:r>
          </w:p>
        </w:tc>
      </w:tr>
      <w:tr w:rsidR="00096F74" w:rsidRPr="008E4726" w14:paraId="601E8AA9" w14:textId="77777777">
        <w:tc>
          <w:tcPr>
            <w:tcW w:w="2376" w:type="dxa"/>
            <w:vMerge w:val="restart"/>
          </w:tcPr>
          <w:p w14:paraId="375DBC5B" w14:textId="77777777"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t>Площадки селективного сбора твердых коммунальных отходов</w:t>
            </w:r>
          </w:p>
        </w:tc>
        <w:tc>
          <w:tcPr>
            <w:tcW w:w="3005" w:type="dxa"/>
          </w:tcPr>
          <w:p w14:paraId="220FC813" w14:textId="77777777"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t>уровень обеспеченности, объект</w:t>
            </w:r>
          </w:p>
        </w:tc>
        <w:tc>
          <w:tcPr>
            <w:tcW w:w="3651" w:type="dxa"/>
          </w:tcPr>
          <w:p w14:paraId="527B52A6" w14:textId="77777777"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t>1 на населенный пункт</w:t>
            </w:r>
          </w:p>
        </w:tc>
      </w:tr>
      <w:tr w:rsidR="00096F74" w:rsidRPr="008E4726" w14:paraId="30324502" w14:textId="77777777">
        <w:tc>
          <w:tcPr>
            <w:tcW w:w="2376" w:type="dxa"/>
            <w:vMerge/>
          </w:tcPr>
          <w:p w14:paraId="0EBA65DD" w14:textId="77777777" w:rsidR="00096F74" w:rsidRPr="008E4726" w:rsidRDefault="00096F74">
            <w:pPr>
              <w:rPr>
                <w:rFonts w:ascii="Times New Roman" w:hAnsi="Times New Roman" w:cs="Times New Roman"/>
              </w:rPr>
            </w:pPr>
          </w:p>
        </w:tc>
        <w:tc>
          <w:tcPr>
            <w:tcW w:w="3005" w:type="dxa"/>
          </w:tcPr>
          <w:p w14:paraId="1FE29B6A" w14:textId="77777777"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t>размер земельного участка, кв. м на 1 тыс. тонн твердых коммунальных отходов</w:t>
            </w:r>
          </w:p>
        </w:tc>
        <w:tc>
          <w:tcPr>
            <w:tcW w:w="3651" w:type="dxa"/>
          </w:tcPr>
          <w:p w14:paraId="5370F9F6" w14:textId="77777777"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t>400</w:t>
            </w:r>
          </w:p>
        </w:tc>
      </w:tr>
    </w:tbl>
    <w:p w14:paraId="138E341F" w14:textId="77777777" w:rsidR="00096F74" w:rsidRPr="008E4726" w:rsidRDefault="00096F74">
      <w:pPr>
        <w:spacing w:after="1" w:line="220" w:lineRule="atLeast"/>
        <w:jc w:val="both"/>
        <w:rPr>
          <w:rFonts w:ascii="Times New Roman" w:hAnsi="Times New Roman" w:cs="Times New Roman"/>
        </w:rPr>
      </w:pPr>
    </w:p>
    <w:p w14:paraId="51724D4C" w14:textId="77777777" w:rsidR="00096F74" w:rsidRPr="00FF3E04" w:rsidRDefault="00096F74" w:rsidP="00FF3E04">
      <w:pPr>
        <w:spacing w:after="0" w:line="240" w:lineRule="auto"/>
        <w:jc w:val="center"/>
        <w:outlineLvl w:val="2"/>
        <w:rPr>
          <w:rFonts w:ascii="Times New Roman" w:hAnsi="Times New Roman" w:cs="Times New Roman"/>
          <w:sz w:val="28"/>
          <w:szCs w:val="28"/>
        </w:rPr>
      </w:pPr>
      <w:r w:rsidRPr="00FF3E04">
        <w:rPr>
          <w:rFonts w:ascii="Times New Roman" w:hAnsi="Times New Roman" w:cs="Times New Roman"/>
          <w:sz w:val="28"/>
          <w:szCs w:val="28"/>
        </w:rPr>
        <w:t>1.10. В области организации ритуальных услуг</w:t>
      </w:r>
    </w:p>
    <w:p w14:paraId="290C33C1" w14:textId="77777777" w:rsidR="00096F74" w:rsidRPr="00FF3E04" w:rsidRDefault="00096F74" w:rsidP="00FF3E04">
      <w:pPr>
        <w:spacing w:after="0" w:line="240" w:lineRule="auto"/>
        <w:jc w:val="center"/>
        <w:rPr>
          <w:rFonts w:ascii="Times New Roman" w:hAnsi="Times New Roman" w:cs="Times New Roman"/>
          <w:sz w:val="28"/>
          <w:szCs w:val="28"/>
        </w:rPr>
      </w:pPr>
      <w:r w:rsidRPr="00FF3E04">
        <w:rPr>
          <w:rFonts w:ascii="Times New Roman" w:hAnsi="Times New Roman" w:cs="Times New Roman"/>
          <w:sz w:val="28"/>
          <w:szCs w:val="28"/>
        </w:rPr>
        <w:t>и содержания мест захоронения</w:t>
      </w:r>
    </w:p>
    <w:p w14:paraId="542A301B" w14:textId="77777777" w:rsidR="00096F74" w:rsidRPr="00FF3E04" w:rsidRDefault="00096F74" w:rsidP="00FF3E04">
      <w:pPr>
        <w:spacing w:after="0" w:line="240" w:lineRule="auto"/>
        <w:jc w:val="both"/>
        <w:rPr>
          <w:rFonts w:ascii="Times New Roman" w:hAnsi="Times New Roman" w:cs="Times New Roman"/>
          <w:sz w:val="28"/>
          <w:szCs w:val="28"/>
        </w:rPr>
      </w:pPr>
    </w:p>
    <w:p w14:paraId="7184501A" w14:textId="77777777" w:rsidR="00096F74" w:rsidRPr="00DB2CD1" w:rsidRDefault="00096F74" w:rsidP="00FF3E04">
      <w:pPr>
        <w:spacing w:after="0" w:line="240" w:lineRule="auto"/>
        <w:jc w:val="right"/>
        <w:outlineLvl w:val="3"/>
        <w:rPr>
          <w:rFonts w:ascii="Times New Roman" w:hAnsi="Times New Roman" w:cs="Times New Roman"/>
          <w:sz w:val="24"/>
          <w:szCs w:val="24"/>
        </w:rPr>
      </w:pPr>
      <w:r w:rsidRPr="00DB2CD1">
        <w:rPr>
          <w:rFonts w:ascii="Times New Roman" w:hAnsi="Times New Roman" w:cs="Times New Roman"/>
          <w:sz w:val="24"/>
          <w:szCs w:val="24"/>
        </w:rPr>
        <w:t>Таблица 13</w:t>
      </w:r>
    </w:p>
    <w:p w14:paraId="7C01DC8B" w14:textId="77777777" w:rsidR="00096F74" w:rsidRPr="00DB2CD1" w:rsidRDefault="00096F74" w:rsidP="00FF3E04">
      <w:pPr>
        <w:spacing w:after="0" w:line="240" w:lineRule="auto"/>
        <w:jc w:val="center"/>
        <w:rPr>
          <w:rFonts w:ascii="Times New Roman" w:hAnsi="Times New Roman" w:cs="Times New Roman"/>
          <w:b/>
          <w:sz w:val="26"/>
          <w:szCs w:val="26"/>
        </w:rPr>
      </w:pPr>
      <w:r w:rsidRPr="00DB2CD1">
        <w:rPr>
          <w:rFonts w:ascii="Times New Roman" w:hAnsi="Times New Roman" w:cs="Times New Roman"/>
          <w:b/>
          <w:sz w:val="26"/>
          <w:szCs w:val="26"/>
        </w:rPr>
        <w:t>Расчетные показатели, устанавливаемые</w:t>
      </w:r>
      <w:r w:rsidR="00DB2CD1"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для объектов местного значения Черниговского</w:t>
      </w:r>
      <w:r w:rsidR="00DB2CD1"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муниципального района, предназначенных для содержания</w:t>
      </w:r>
      <w:r w:rsidR="00DB2CD1"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мест захоронения на территории сельских поселений</w:t>
      </w:r>
      <w:r w:rsidR="00DB2CD1"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и организации ритуальных услуг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3544"/>
        <w:gridCol w:w="3685"/>
      </w:tblGrid>
      <w:tr w:rsidR="00096F74" w:rsidRPr="008E4726" w14:paraId="01531A60" w14:textId="77777777">
        <w:tc>
          <w:tcPr>
            <w:tcW w:w="1757" w:type="dxa"/>
          </w:tcPr>
          <w:p w14:paraId="6E76BE4C"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Наименование вида объекта</w:t>
            </w:r>
          </w:p>
        </w:tc>
        <w:tc>
          <w:tcPr>
            <w:tcW w:w="3544" w:type="dxa"/>
          </w:tcPr>
          <w:p w14:paraId="5C6F68E9"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Наименование нормируемого расчетного показателя, единица измерения</w:t>
            </w:r>
          </w:p>
        </w:tc>
        <w:tc>
          <w:tcPr>
            <w:tcW w:w="3685" w:type="dxa"/>
          </w:tcPr>
          <w:p w14:paraId="3918A3DD"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Значение расчетного показателя</w:t>
            </w:r>
          </w:p>
        </w:tc>
      </w:tr>
      <w:tr w:rsidR="00096F74" w:rsidRPr="008E4726" w14:paraId="76E54AB1" w14:textId="77777777">
        <w:tc>
          <w:tcPr>
            <w:tcW w:w="1757" w:type="dxa"/>
          </w:tcPr>
          <w:p w14:paraId="6C27741E"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1</w:t>
            </w:r>
          </w:p>
        </w:tc>
        <w:tc>
          <w:tcPr>
            <w:tcW w:w="3544" w:type="dxa"/>
          </w:tcPr>
          <w:p w14:paraId="409E9949"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2</w:t>
            </w:r>
          </w:p>
        </w:tc>
        <w:tc>
          <w:tcPr>
            <w:tcW w:w="3685" w:type="dxa"/>
          </w:tcPr>
          <w:p w14:paraId="1F6B6A9A"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3</w:t>
            </w:r>
          </w:p>
        </w:tc>
      </w:tr>
      <w:tr w:rsidR="00096F74" w:rsidRPr="008E4726" w14:paraId="54846B08" w14:textId="77777777">
        <w:tc>
          <w:tcPr>
            <w:tcW w:w="1757" w:type="dxa"/>
          </w:tcPr>
          <w:p w14:paraId="556F63B5" w14:textId="77777777" w:rsidR="00096F74" w:rsidRPr="008E4726" w:rsidRDefault="00096F74">
            <w:pPr>
              <w:spacing w:after="1" w:line="220" w:lineRule="atLeast"/>
              <w:jc w:val="both"/>
              <w:rPr>
                <w:rFonts w:ascii="Times New Roman" w:hAnsi="Times New Roman" w:cs="Times New Roman"/>
              </w:rPr>
            </w:pPr>
            <w:r w:rsidRPr="008E4726">
              <w:rPr>
                <w:rFonts w:ascii="Times New Roman" w:hAnsi="Times New Roman" w:cs="Times New Roman"/>
              </w:rPr>
              <w:t>Кладбища</w:t>
            </w:r>
          </w:p>
        </w:tc>
        <w:tc>
          <w:tcPr>
            <w:tcW w:w="3544" w:type="dxa"/>
          </w:tcPr>
          <w:p w14:paraId="2D50F6E3" w14:textId="77777777"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t>размер земельного участка, га на 1 тыс. человек населения</w:t>
            </w:r>
          </w:p>
        </w:tc>
        <w:tc>
          <w:tcPr>
            <w:tcW w:w="3685" w:type="dxa"/>
          </w:tcPr>
          <w:p w14:paraId="161C3E08" w14:textId="77777777" w:rsidR="00EA238B" w:rsidRPr="008E4726" w:rsidRDefault="00096F74">
            <w:pPr>
              <w:spacing w:after="1" w:line="220" w:lineRule="atLeast"/>
              <w:rPr>
                <w:rFonts w:ascii="Times New Roman" w:hAnsi="Times New Roman" w:cs="Times New Roman"/>
              </w:rPr>
            </w:pPr>
            <w:r w:rsidRPr="008E4726">
              <w:rPr>
                <w:rFonts w:ascii="Times New Roman" w:hAnsi="Times New Roman" w:cs="Times New Roman"/>
              </w:rPr>
              <w:t>кладбища смешанного и традиционного захоронения - 0,24</w:t>
            </w:r>
          </w:p>
        </w:tc>
      </w:tr>
    </w:tbl>
    <w:p w14:paraId="770AFF99" w14:textId="77777777" w:rsidR="00096F74" w:rsidRPr="008E4726" w:rsidRDefault="00096F74">
      <w:pPr>
        <w:spacing w:after="1" w:line="220" w:lineRule="atLeast"/>
        <w:jc w:val="both"/>
        <w:rPr>
          <w:rFonts w:ascii="Times New Roman" w:hAnsi="Times New Roman" w:cs="Times New Roman"/>
        </w:rPr>
      </w:pPr>
    </w:p>
    <w:p w14:paraId="7BFC8DC9" w14:textId="77777777" w:rsidR="00096F74" w:rsidRPr="00FF3E04" w:rsidRDefault="00096F74" w:rsidP="00FF3E04">
      <w:pPr>
        <w:spacing w:after="0" w:line="240" w:lineRule="auto"/>
        <w:jc w:val="center"/>
        <w:outlineLvl w:val="2"/>
        <w:rPr>
          <w:rFonts w:ascii="Times New Roman" w:hAnsi="Times New Roman" w:cs="Times New Roman"/>
          <w:sz w:val="28"/>
          <w:szCs w:val="28"/>
        </w:rPr>
      </w:pPr>
      <w:r w:rsidRPr="00FF3E04">
        <w:rPr>
          <w:rFonts w:ascii="Times New Roman" w:hAnsi="Times New Roman" w:cs="Times New Roman"/>
          <w:sz w:val="28"/>
          <w:szCs w:val="28"/>
        </w:rPr>
        <w:t>1.11. В области жилищного строительства</w:t>
      </w:r>
    </w:p>
    <w:p w14:paraId="22D845F1" w14:textId="77777777" w:rsidR="00096F74" w:rsidRPr="00FF3E04" w:rsidRDefault="00096F74" w:rsidP="00FF3E04">
      <w:pPr>
        <w:spacing w:after="0" w:line="240" w:lineRule="auto"/>
        <w:jc w:val="both"/>
        <w:rPr>
          <w:rFonts w:ascii="Times New Roman" w:hAnsi="Times New Roman" w:cs="Times New Roman"/>
          <w:sz w:val="28"/>
          <w:szCs w:val="28"/>
        </w:rPr>
      </w:pPr>
    </w:p>
    <w:p w14:paraId="5DFFF402" w14:textId="77777777" w:rsidR="00096F74" w:rsidRPr="00DB2CD1" w:rsidRDefault="00096F74" w:rsidP="00FF3E04">
      <w:pPr>
        <w:spacing w:after="0" w:line="240" w:lineRule="auto"/>
        <w:jc w:val="right"/>
        <w:outlineLvl w:val="3"/>
        <w:rPr>
          <w:rFonts w:ascii="Times New Roman" w:hAnsi="Times New Roman" w:cs="Times New Roman"/>
          <w:sz w:val="24"/>
          <w:szCs w:val="24"/>
        </w:rPr>
      </w:pPr>
      <w:r w:rsidRPr="00DB2CD1">
        <w:rPr>
          <w:rFonts w:ascii="Times New Roman" w:hAnsi="Times New Roman" w:cs="Times New Roman"/>
          <w:sz w:val="24"/>
          <w:szCs w:val="24"/>
        </w:rPr>
        <w:t>Таблица 14</w:t>
      </w:r>
    </w:p>
    <w:p w14:paraId="3F40D92D" w14:textId="77777777" w:rsidR="00096F74" w:rsidRPr="00DB2CD1" w:rsidRDefault="00096F74" w:rsidP="00FF3E04">
      <w:pPr>
        <w:spacing w:after="0" w:line="240" w:lineRule="auto"/>
        <w:jc w:val="center"/>
        <w:rPr>
          <w:rFonts w:ascii="Times New Roman" w:hAnsi="Times New Roman" w:cs="Times New Roman"/>
          <w:b/>
          <w:sz w:val="26"/>
          <w:szCs w:val="26"/>
        </w:rPr>
      </w:pPr>
      <w:r w:rsidRPr="00DB2CD1">
        <w:rPr>
          <w:rFonts w:ascii="Times New Roman" w:hAnsi="Times New Roman" w:cs="Times New Roman"/>
          <w:b/>
          <w:sz w:val="26"/>
          <w:szCs w:val="26"/>
        </w:rPr>
        <w:t>Расчетные показатели, устанавливаемые</w:t>
      </w:r>
      <w:r w:rsidR="00DB2CD1"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для объектов местного значения Черниговского</w:t>
      </w:r>
      <w:r w:rsidR="00DB2CD1" w:rsidRPr="00DB2CD1">
        <w:rPr>
          <w:rFonts w:ascii="Times New Roman" w:hAnsi="Times New Roman" w:cs="Times New Roman"/>
          <w:b/>
          <w:sz w:val="26"/>
          <w:szCs w:val="26"/>
        </w:rPr>
        <w:t xml:space="preserve"> </w:t>
      </w:r>
      <w:r w:rsidRPr="00DB2CD1">
        <w:rPr>
          <w:rFonts w:ascii="Times New Roman" w:hAnsi="Times New Roman" w:cs="Times New Roman"/>
          <w:b/>
          <w:sz w:val="26"/>
          <w:szCs w:val="26"/>
        </w:rPr>
        <w:t>муниципального района, в области жилищного строительства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984"/>
        <w:gridCol w:w="1701"/>
        <w:gridCol w:w="850"/>
        <w:gridCol w:w="850"/>
        <w:gridCol w:w="340"/>
        <w:gridCol w:w="1361"/>
      </w:tblGrid>
      <w:tr w:rsidR="00096F74" w:rsidRPr="008E4726" w14:paraId="14DE1309" w14:textId="77777777">
        <w:tc>
          <w:tcPr>
            <w:tcW w:w="1928" w:type="dxa"/>
          </w:tcPr>
          <w:p w14:paraId="35D87521"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Наименование вида объекта</w:t>
            </w:r>
          </w:p>
        </w:tc>
        <w:tc>
          <w:tcPr>
            <w:tcW w:w="1984" w:type="dxa"/>
          </w:tcPr>
          <w:p w14:paraId="4C124E66"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Наименование нормируемого расчетного показателя, единица измерения</w:t>
            </w:r>
          </w:p>
        </w:tc>
        <w:tc>
          <w:tcPr>
            <w:tcW w:w="5102" w:type="dxa"/>
            <w:gridSpan w:val="5"/>
          </w:tcPr>
          <w:p w14:paraId="75568FF8"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Значение расчетного показателя</w:t>
            </w:r>
          </w:p>
        </w:tc>
      </w:tr>
      <w:tr w:rsidR="00096F74" w:rsidRPr="008E4726" w14:paraId="71792C98" w14:textId="77777777">
        <w:tc>
          <w:tcPr>
            <w:tcW w:w="1928" w:type="dxa"/>
          </w:tcPr>
          <w:p w14:paraId="268CF027"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1</w:t>
            </w:r>
          </w:p>
        </w:tc>
        <w:tc>
          <w:tcPr>
            <w:tcW w:w="1984" w:type="dxa"/>
          </w:tcPr>
          <w:p w14:paraId="07E5BE45"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2</w:t>
            </w:r>
          </w:p>
        </w:tc>
        <w:tc>
          <w:tcPr>
            <w:tcW w:w="5102" w:type="dxa"/>
            <w:gridSpan w:val="5"/>
          </w:tcPr>
          <w:p w14:paraId="13C11617"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3</w:t>
            </w:r>
          </w:p>
        </w:tc>
      </w:tr>
      <w:tr w:rsidR="00096F74" w:rsidRPr="008E4726" w14:paraId="4E8A417C" w14:textId="77777777">
        <w:tc>
          <w:tcPr>
            <w:tcW w:w="1928" w:type="dxa"/>
            <w:vMerge w:val="restart"/>
          </w:tcPr>
          <w:p w14:paraId="50B0C4EB" w14:textId="77777777"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lastRenderedPageBreak/>
              <w:t>Инвестиционные площадки в сфере создания условий для развития жилищного строительства</w:t>
            </w:r>
          </w:p>
        </w:tc>
        <w:tc>
          <w:tcPr>
            <w:tcW w:w="1984" w:type="dxa"/>
            <w:vMerge w:val="restart"/>
          </w:tcPr>
          <w:p w14:paraId="287F5565" w14:textId="77777777"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t>размер земельного участка, кв. м на 100 кв. м общей площади жилого здания</w:t>
            </w:r>
          </w:p>
        </w:tc>
        <w:tc>
          <w:tcPr>
            <w:tcW w:w="1701" w:type="dxa"/>
            <w:vMerge w:val="restart"/>
          </w:tcPr>
          <w:p w14:paraId="37FBDE5B"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тип жилой застройки</w:t>
            </w:r>
          </w:p>
        </w:tc>
        <w:tc>
          <w:tcPr>
            <w:tcW w:w="850" w:type="dxa"/>
            <w:vMerge w:val="restart"/>
          </w:tcPr>
          <w:p w14:paraId="548E1AA8"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Количество этажей</w:t>
            </w:r>
          </w:p>
        </w:tc>
        <w:tc>
          <w:tcPr>
            <w:tcW w:w="2551" w:type="dxa"/>
            <w:gridSpan w:val="3"/>
          </w:tcPr>
          <w:p w14:paraId="6AA17173"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размер земельного участка при уклоне рельефа</w:t>
            </w:r>
          </w:p>
        </w:tc>
      </w:tr>
      <w:tr w:rsidR="00096F74" w:rsidRPr="008E4726" w14:paraId="5633D26D" w14:textId="77777777">
        <w:tc>
          <w:tcPr>
            <w:tcW w:w="1928" w:type="dxa"/>
            <w:vMerge/>
          </w:tcPr>
          <w:p w14:paraId="28FF23CA" w14:textId="77777777" w:rsidR="00096F74" w:rsidRPr="008E4726" w:rsidRDefault="00096F74">
            <w:pPr>
              <w:rPr>
                <w:rFonts w:ascii="Times New Roman" w:hAnsi="Times New Roman" w:cs="Times New Roman"/>
              </w:rPr>
            </w:pPr>
          </w:p>
        </w:tc>
        <w:tc>
          <w:tcPr>
            <w:tcW w:w="1984" w:type="dxa"/>
            <w:vMerge/>
          </w:tcPr>
          <w:p w14:paraId="5F0CCBE1" w14:textId="77777777" w:rsidR="00096F74" w:rsidRPr="008E4726" w:rsidRDefault="00096F74">
            <w:pPr>
              <w:rPr>
                <w:rFonts w:ascii="Times New Roman" w:hAnsi="Times New Roman" w:cs="Times New Roman"/>
              </w:rPr>
            </w:pPr>
          </w:p>
        </w:tc>
        <w:tc>
          <w:tcPr>
            <w:tcW w:w="1701" w:type="dxa"/>
            <w:vMerge/>
          </w:tcPr>
          <w:p w14:paraId="08F66C3B" w14:textId="77777777" w:rsidR="00096F74" w:rsidRPr="008E4726" w:rsidRDefault="00096F74">
            <w:pPr>
              <w:rPr>
                <w:rFonts w:ascii="Times New Roman" w:hAnsi="Times New Roman" w:cs="Times New Roman"/>
              </w:rPr>
            </w:pPr>
          </w:p>
        </w:tc>
        <w:tc>
          <w:tcPr>
            <w:tcW w:w="850" w:type="dxa"/>
            <w:vMerge/>
          </w:tcPr>
          <w:p w14:paraId="70A2BFB7" w14:textId="77777777" w:rsidR="00096F74" w:rsidRPr="008E4726" w:rsidRDefault="00096F74">
            <w:pPr>
              <w:rPr>
                <w:rFonts w:ascii="Times New Roman" w:hAnsi="Times New Roman" w:cs="Times New Roman"/>
              </w:rPr>
            </w:pPr>
          </w:p>
        </w:tc>
        <w:tc>
          <w:tcPr>
            <w:tcW w:w="1190" w:type="dxa"/>
            <w:gridSpan w:val="2"/>
          </w:tcPr>
          <w:p w14:paraId="2EA1B6BC"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до 10%</w:t>
            </w:r>
          </w:p>
        </w:tc>
        <w:tc>
          <w:tcPr>
            <w:tcW w:w="1361" w:type="dxa"/>
          </w:tcPr>
          <w:p w14:paraId="0CEC0977"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свыше 10%</w:t>
            </w:r>
          </w:p>
        </w:tc>
      </w:tr>
      <w:tr w:rsidR="00096F74" w:rsidRPr="008E4726" w14:paraId="39068D6A" w14:textId="77777777">
        <w:tc>
          <w:tcPr>
            <w:tcW w:w="1928" w:type="dxa"/>
            <w:vMerge/>
          </w:tcPr>
          <w:p w14:paraId="1D1C8248" w14:textId="77777777" w:rsidR="00096F74" w:rsidRPr="008E4726" w:rsidRDefault="00096F74">
            <w:pPr>
              <w:rPr>
                <w:rFonts w:ascii="Times New Roman" w:hAnsi="Times New Roman" w:cs="Times New Roman"/>
              </w:rPr>
            </w:pPr>
          </w:p>
        </w:tc>
        <w:tc>
          <w:tcPr>
            <w:tcW w:w="1984" w:type="dxa"/>
            <w:vMerge/>
          </w:tcPr>
          <w:p w14:paraId="69BEC019" w14:textId="77777777" w:rsidR="00096F74" w:rsidRPr="008E4726" w:rsidRDefault="00096F74">
            <w:pPr>
              <w:rPr>
                <w:rFonts w:ascii="Times New Roman" w:hAnsi="Times New Roman" w:cs="Times New Roman"/>
              </w:rPr>
            </w:pPr>
          </w:p>
        </w:tc>
        <w:tc>
          <w:tcPr>
            <w:tcW w:w="1701" w:type="dxa"/>
            <w:vMerge w:val="restart"/>
          </w:tcPr>
          <w:p w14:paraId="55DC64E9" w14:textId="77777777"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t>малоэтажная застройка</w:t>
            </w:r>
          </w:p>
        </w:tc>
        <w:tc>
          <w:tcPr>
            <w:tcW w:w="850" w:type="dxa"/>
          </w:tcPr>
          <w:p w14:paraId="031812B8"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2</w:t>
            </w:r>
          </w:p>
        </w:tc>
        <w:tc>
          <w:tcPr>
            <w:tcW w:w="1190" w:type="dxa"/>
            <w:gridSpan w:val="2"/>
          </w:tcPr>
          <w:p w14:paraId="4D92C8AD"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145</w:t>
            </w:r>
          </w:p>
        </w:tc>
        <w:tc>
          <w:tcPr>
            <w:tcW w:w="1361" w:type="dxa"/>
          </w:tcPr>
          <w:p w14:paraId="132978A8"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129</w:t>
            </w:r>
          </w:p>
        </w:tc>
      </w:tr>
      <w:tr w:rsidR="00096F74" w:rsidRPr="008E4726" w14:paraId="67BDA39D" w14:textId="77777777">
        <w:tc>
          <w:tcPr>
            <w:tcW w:w="1928" w:type="dxa"/>
            <w:vMerge/>
          </w:tcPr>
          <w:p w14:paraId="4B6BE0D1" w14:textId="77777777" w:rsidR="00096F74" w:rsidRPr="008E4726" w:rsidRDefault="00096F74">
            <w:pPr>
              <w:rPr>
                <w:rFonts w:ascii="Times New Roman" w:hAnsi="Times New Roman" w:cs="Times New Roman"/>
              </w:rPr>
            </w:pPr>
          </w:p>
        </w:tc>
        <w:tc>
          <w:tcPr>
            <w:tcW w:w="1984" w:type="dxa"/>
            <w:vMerge/>
          </w:tcPr>
          <w:p w14:paraId="049C8C71" w14:textId="77777777" w:rsidR="00096F74" w:rsidRPr="008E4726" w:rsidRDefault="00096F74">
            <w:pPr>
              <w:rPr>
                <w:rFonts w:ascii="Times New Roman" w:hAnsi="Times New Roman" w:cs="Times New Roman"/>
              </w:rPr>
            </w:pPr>
          </w:p>
        </w:tc>
        <w:tc>
          <w:tcPr>
            <w:tcW w:w="1701" w:type="dxa"/>
            <w:vMerge/>
          </w:tcPr>
          <w:p w14:paraId="04C48EB7" w14:textId="77777777" w:rsidR="00096F74" w:rsidRPr="008E4726" w:rsidRDefault="00096F74">
            <w:pPr>
              <w:rPr>
                <w:rFonts w:ascii="Times New Roman" w:hAnsi="Times New Roman" w:cs="Times New Roman"/>
              </w:rPr>
            </w:pPr>
          </w:p>
        </w:tc>
        <w:tc>
          <w:tcPr>
            <w:tcW w:w="850" w:type="dxa"/>
          </w:tcPr>
          <w:p w14:paraId="03A3B6C9"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3</w:t>
            </w:r>
          </w:p>
        </w:tc>
        <w:tc>
          <w:tcPr>
            <w:tcW w:w="1190" w:type="dxa"/>
            <w:gridSpan w:val="2"/>
          </w:tcPr>
          <w:p w14:paraId="3AA7E841"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122</w:t>
            </w:r>
          </w:p>
        </w:tc>
        <w:tc>
          <w:tcPr>
            <w:tcW w:w="1361" w:type="dxa"/>
          </w:tcPr>
          <w:p w14:paraId="5685D809"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106</w:t>
            </w:r>
          </w:p>
        </w:tc>
      </w:tr>
      <w:tr w:rsidR="00096F74" w:rsidRPr="008E4726" w14:paraId="261A75F7" w14:textId="77777777">
        <w:tc>
          <w:tcPr>
            <w:tcW w:w="1928" w:type="dxa"/>
            <w:vMerge/>
          </w:tcPr>
          <w:p w14:paraId="713AAFC6" w14:textId="77777777" w:rsidR="00096F74" w:rsidRPr="008E4726" w:rsidRDefault="00096F74">
            <w:pPr>
              <w:rPr>
                <w:rFonts w:ascii="Times New Roman" w:hAnsi="Times New Roman" w:cs="Times New Roman"/>
              </w:rPr>
            </w:pPr>
          </w:p>
        </w:tc>
        <w:tc>
          <w:tcPr>
            <w:tcW w:w="1984" w:type="dxa"/>
            <w:vMerge/>
          </w:tcPr>
          <w:p w14:paraId="737634CA" w14:textId="77777777" w:rsidR="00096F74" w:rsidRPr="008E4726" w:rsidRDefault="00096F74">
            <w:pPr>
              <w:rPr>
                <w:rFonts w:ascii="Times New Roman" w:hAnsi="Times New Roman" w:cs="Times New Roman"/>
              </w:rPr>
            </w:pPr>
          </w:p>
        </w:tc>
        <w:tc>
          <w:tcPr>
            <w:tcW w:w="1701" w:type="dxa"/>
            <w:vMerge/>
          </w:tcPr>
          <w:p w14:paraId="18D41EF3" w14:textId="77777777" w:rsidR="00096F74" w:rsidRPr="008E4726" w:rsidRDefault="00096F74">
            <w:pPr>
              <w:rPr>
                <w:rFonts w:ascii="Times New Roman" w:hAnsi="Times New Roman" w:cs="Times New Roman"/>
              </w:rPr>
            </w:pPr>
          </w:p>
        </w:tc>
        <w:tc>
          <w:tcPr>
            <w:tcW w:w="850" w:type="dxa"/>
          </w:tcPr>
          <w:p w14:paraId="1CB4039B"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4</w:t>
            </w:r>
          </w:p>
        </w:tc>
        <w:tc>
          <w:tcPr>
            <w:tcW w:w="1190" w:type="dxa"/>
            <w:gridSpan w:val="2"/>
          </w:tcPr>
          <w:p w14:paraId="40FB150B"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111</w:t>
            </w:r>
          </w:p>
        </w:tc>
        <w:tc>
          <w:tcPr>
            <w:tcW w:w="1361" w:type="dxa"/>
          </w:tcPr>
          <w:p w14:paraId="7B6328A0"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95</w:t>
            </w:r>
          </w:p>
        </w:tc>
      </w:tr>
      <w:tr w:rsidR="00096F74" w:rsidRPr="008E4726" w14:paraId="5B66B62A" w14:textId="77777777">
        <w:tc>
          <w:tcPr>
            <w:tcW w:w="1928" w:type="dxa"/>
            <w:vMerge/>
          </w:tcPr>
          <w:p w14:paraId="602C57AD" w14:textId="77777777" w:rsidR="00096F74" w:rsidRPr="008E4726" w:rsidRDefault="00096F74">
            <w:pPr>
              <w:rPr>
                <w:rFonts w:ascii="Times New Roman" w:hAnsi="Times New Roman" w:cs="Times New Roman"/>
              </w:rPr>
            </w:pPr>
          </w:p>
        </w:tc>
        <w:tc>
          <w:tcPr>
            <w:tcW w:w="1984" w:type="dxa"/>
            <w:vMerge/>
          </w:tcPr>
          <w:p w14:paraId="202C649C" w14:textId="77777777" w:rsidR="00096F74" w:rsidRPr="008E4726" w:rsidRDefault="00096F74">
            <w:pPr>
              <w:rPr>
                <w:rFonts w:ascii="Times New Roman" w:hAnsi="Times New Roman" w:cs="Times New Roman"/>
              </w:rPr>
            </w:pPr>
          </w:p>
        </w:tc>
        <w:tc>
          <w:tcPr>
            <w:tcW w:w="1701" w:type="dxa"/>
          </w:tcPr>
          <w:p w14:paraId="621C8990" w14:textId="77777777" w:rsidR="00096F74" w:rsidRPr="008E4726" w:rsidRDefault="00096F74">
            <w:pPr>
              <w:spacing w:after="1" w:line="220" w:lineRule="atLeast"/>
              <w:rPr>
                <w:rFonts w:ascii="Times New Roman" w:hAnsi="Times New Roman" w:cs="Times New Roman"/>
              </w:rPr>
            </w:pPr>
            <w:proofErr w:type="spellStart"/>
            <w:r w:rsidRPr="008E4726">
              <w:rPr>
                <w:rFonts w:ascii="Times New Roman" w:hAnsi="Times New Roman" w:cs="Times New Roman"/>
              </w:rPr>
              <w:t>среднеэтажная</w:t>
            </w:r>
            <w:proofErr w:type="spellEnd"/>
            <w:r w:rsidRPr="008E4726">
              <w:rPr>
                <w:rFonts w:ascii="Times New Roman" w:hAnsi="Times New Roman" w:cs="Times New Roman"/>
              </w:rPr>
              <w:t xml:space="preserve"> застройка</w:t>
            </w:r>
          </w:p>
        </w:tc>
        <w:tc>
          <w:tcPr>
            <w:tcW w:w="850" w:type="dxa"/>
          </w:tcPr>
          <w:p w14:paraId="7BD651CB"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5</w:t>
            </w:r>
          </w:p>
        </w:tc>
        <w:tc>
          <w:tcPr>
            <w:tcW w:w="1190" w:type="dxa"/>
            <w:gridSpan w:val="2"/>
          </w:tcPr>
          <w:p w14:paraId="680CDBF2"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89</w:t>
            </w:r>
          </w:p>
        </w:tc>
        <w:tc>
          <w:tcPr>
            <w:tcW w:w="1361" w:type="dxa"/>
          </w:tcPr>
          <w:p w14:paraId="505EAEDA"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76</w:t>
            </w:r>
          </w:p>
        </w:tc>
      </w:tr>
      <w:tr w:rsidR="00096F74" w:rsidRPr="008E4726" w14:paraId="73F8BB6A" w14:textId="77777777">
        <w:tc>
          <w:tcPr>
            <w:tcW w:w="1928" w:type="dxa"/>
            <w:vMerge w:val="restart"/>
          </w:tcPr>
          <w:p w14:paraId="0E67425A" w14:textId="77777777" w:rsidR="00096F74" w:rsidRPr="008E4726" w:rsidRDefault="00096F74">
            <w:pPr>
              <w:spacing w:after="1" w:line="220" w:lineRule="atLeast"/>
              <w:rPr>
                <w:rFonts w:ascii="Times New Roman" w:hAnsi="Times New Roman" w:cs="Times New Roman"/>
              </w:rPr>
            </w:pPr>
          </w:p>
        </w:tc>
        <w:tc>
          <w:tcPr>
            <w:tcW w:w="1984" w:type="dxa"/>
            <w:vMerge w:val="restart"/>
          </w:tcPr>
          <w:p w14:paraId="2A69290C" w14:textId="77777777"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t>расчетная плотность населения территории многоквартирной жилой застройки, чел./га</w:t>
            </w:r>
          </w:p>
        </w:tc>
        <w:tc>
          <w:tcPr>
            <w:tcW w:w="1701" w:type="dxa"/>
            <w:vMerge w:val="restart"/>
          </w:tcPr>
          <w:p w14:paraId="1F588D99"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Площадь территории</w:t>
            </w:r>
          </w:p>
        </w:tc>
        <w:tc>
          <w:tcPr>
            <w:tcW w:w="3401" w:type="dxa"/>
            <w:gridSpan w:val="4"/>
          </w:tcPr>
          <w:p w14:paraId="233CF110"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Расчетная плотность населения территории многоквартирной жилой застройки</w:t>
            </w:r>
          </w:p>
        </w:tc>
      </w:tr>
      <w:tr w:rsidR="00096F74" w:rsidRPr="008E4726" w14:paraId="5411E4CF" w14:textId="77777777">
        <w:tc>
          <w:tcPr>
            <w:tcW w:w="1928" w:type="dxa"/>
            <w:vMerge/>
          </w:tcPr>
          <w:p w14:paraId="283AD216" w14:textId="77777777" w:rsidR="00096F74" w:rsidRPr="008E4726" w:rsidRDefault="00096F74">
            <w:pPr>
              <w:rPr>
                <w:rFonts w:ascii="Times New Roman" w:hAnsi="Times New Roman" w:cs="Times New Roman"/>
              </w:rPr>
            </w:pPr>
          </w:p>
        </w:tc>
        <w:tc>
          <w:tcPr>
            <w:tcW w:w="1984" w:type="dxa"/>
            <w:vMerge/>
          </w:tcPr>
          <w:p w14:paraId="739A6424" w14:textId="77777777" w:rsidR="00096F74" w:rsidRPr="008E4726" w:rsidRDefault="00096F74">
            <w:pPr>
              <w:rPr>
                <w:rFonts w:ascii="Times New Roman" w:hAnsi="Times New Roman" w:cs="Times New Roman"/>
              </w:rPr>
            </w:pPr>
          </w:p>
        </w:tc>
        <w:tc>
          <w:tcPr>
            <w:tcW w:w="1701" w:type="dxa"/>
            <w:vMerge/>
          </w:tcPr>
          <w:p w14:paraId="0500A43B" w14:textId="77777777" w:rsidR="00096F74" w:rsidRPr="008E4726" w:rsidRDefault="00096F74">
            <w:pPr>
              <w:rPr>
                <w:rFonts w:ascii="Times New Roman" w:hAnsi="Times New Roman" w:cs="Times New Roman"/>
              </w:rPr>
            </w:pPr>
          </w:p>
        </w:tc>
        <w:tc>
          <w:tcPr>
            <w:tcW w:w="1700" w:type="dxa"/>
            <w:gridSpan w:val="2"/>
          </w:tcPr>
          <w:p w14:paraId="04A91553"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малоэтажная застройка</w:t>
            </w:r>
          </w:p>
        </w:tc>
        <w:tc>
          <w:tcPr>
            <w:tcW w:w="1701" w:type="dxa"/>
            <w:gridSpan w:val="2"/>
          </w:tcPr>
          <w:p w14:paraId="65A3B2DE" w14:textId="77777777" w:rsidR="00096F74" w:rsidRPr="008E4726" w:rsidRDefault="00096F74">
            <w:pPr>
              <w:spacing w:after="1" w:line="220" w:lineRule="atLeast"/>
              <w:jc w:val="center"/>
              <w:rPr>
                <w:rFonts w:ascii="Times New Roman" w:hAnsi="Times New Roman" w:cs="Times New Roman"/>
              </w:rPr>
            </w:pPr>
            <w:proofErr w:type="spellStart"/>
            <w:r w:rsidRPr="008E4726">
              <w:rPr>
                <w:rFonts w:ascii="Times New Roman" w:hAnsi="Times New Roman" w:cs="Times New Roman"/>
              </w:rPr>
              <w:t>среднеэтажная</w:t>
            </w:r>
            <w:proofErr w:type="spellEnd"/>
            <w:r w:rsidRPr="008E4726">
              <w:rPr>
                <w:rFonts w:ascii="Times New Roman" w:hAnsi="Times New Roman" w:cs="Times New Roman"/>
              </w:rPr>
              <w:t xml:space="preserve"> застройка</w:t>
            </w:r>
          </w:p>
        </w:tc>
      </w:tr>
      <w:tr w:rsidR="00096F74" w:rsidRPr="008E4726" w14:paraId="5609E6D6" w14:textId="77777777">
        <w:tc>
          <w:tcPr>
            <w:tcW w:w="1928" w:type="dxa"/>
            <w:vMerge/>
          </w:tcPr>
          <w:p w14:paraId="4D83C432" w14:textId="77777777" w:rsidR="00096F74" w:rsidRPr="008E4726" w:rsidRDefault="00096F74">
            <w:pPr>
              <w:rPr>
                <w:rFonts w:ascii="Times New Roman" w:hAnsi="Times New Roman" w:cs="Times New Roman"/>
              </w:rPr>
            </w:pPr>
          </w:p>
        </w:tc>
        <w:tc>
          <w:tcPr>
            <w:tcW w:w="1984" w:type="dxa"/>
            <w:vMerge/>
          </w:tcPr>
          <w:p w14:paraId="530A9AB0" w14:textId="77777777" w:rsidR="00096F74" w:rsidRPr="008E4726" w:rsidRDefault="00096F74">
            <w:pPr>
              <w:rPr>
                <w:rFonts w:ascii="Times New Roman" w:hAnsi="Times New Roman" w:cs="Times New Roman"/>
              </w:rPr>
            </w:pPr>
          </w:p>
        </w:tc>
        <w:tc>
          <w:tcPr>
            <w:tcW w:w="1701" w:type="dxa"/>
          </w:tcPr>
          <w:p w14:paraId="58DD3AB0" w14:textId="77777777"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t>до 10 га</w:t>
            </w:r>
          </w:p>
        </w:tc>
        <w:tc>
          <w:tcPr>
            <w:tcW w:w="1700" w:type="dxa"/>
            <w:gridSpan w:val="2"/>
          </w:tcPr>
          <w:p w14:paraId="3A21493B"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285</w:t>
            </w:r>
          </w:p>
        </w:tc>
        <w:tc>
          <w:tcPr>
            <w:tcW w:w="1701" w:type="dxa"/>
            <w:gridSpan w:val="2"/>
          </w:tcPr>
          <w:p w14:paraId="2A03275D"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370</w:t>
            </w:r>
          </w:p>
        </w:tc>
      </w:tr>
      <w:tr w:rsidR="00096F74" w:rsidRPr="008E4726" w14:paraId="49C3CF74" w14:textId="77777777">
        <w:tc>
          <w:tcPr>
            <w:tcW w:w="1928" w:type="dxa"/>
            <w:vMerge/>
          </w:tcPr>
          <w:p w14:paraId="54E98798" w14:textId="77777777" w:rsidR="00096F74" w:rsidRPr="008E4726" w:rsidRDefault="00096F74">
            <w:pPr>
              <w:rPr>
                <w:rFonts w:ascii="Times New Roman" w:hAnsi="Times New Roman" w:cs="Times New Roman"/>
              </w:rPr>
            </w:pPr>
          </w:p>
        </w:tc>
        <w:tc>
          <w:tcPr>
            <w:tcW w:w="1984" w:type="dxa"/>
            <w:vMerge/>
          </w:tcPr>
          <w:p w14:paraId="1E03A29F" w14:textId="77777777" w:rsidR="00096F74" w:rsidRPr="008E4726" w:rsidRDefault="00096F74">
            <w:pPr>
              <w:rPr>
                <w:rFonts w:ascii="Times New Roman" w:hAnsi="Times New Roman" w:cs="Times New Roman"/>
              </w:rPr>
            </w:pPr>
          </w:p>
        </w:tc>
        <w:tc>
          <w:tcPr>
            <w:tcW w:w="1701" w:type="dxa"/>
          </w:tcPr>
          <w:p w14:paraId="0C825D6B" w14:textId="77777777"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t>от 10 до 40 га</w:t>
            </w:r>
          </w:p>
        </w:tc>
        <w:tc>
          <w:tcPr>
            <w:tcW w:w="1700" w:type="dxa"/>
            <w:gridSpan w:val="2"/>
          </w:tcPr>
          <w:p w14:paraId="0046996F"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235</w:t>
            </w:r>
          </w:p>
        </w:tc>
        <w:tc>
          <w:tcPr>
            <w:tcW w:w="1701" w:type="dxa"/>
            <w:gridSpan w:val="2"/>
          </w:tcPr>
          <w:p w14:paraId="2F78D659"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300</w:t>
            </w:r>
          </w:p>
        </w:tc>
      </w:tr>
      <w:tr w:rsidR="00096F74" w:rsidRPr="008E4726" w14:paraId="0F17C975" w14:textId="77777777">
        <w:tc>
          <w:tcPr>
            <w:tcW w:w="1928" w:type="dxa"/>
            <w:vMerge/>
          </w:tcPr>
          <w:p w14:paraId="77FA6310" w14:textId="77777777" w:rsidR="00096F74" w:rsidRPr="008E4726" w:rsidRDefault="00096F74">
            <w:pPr>
              <w:rPr>
                <w:rFonts w:ascii="Times New Roman" w:hAnsi="Times New Roman" w:cs="Times New Roman"/>
              </w:rPr>
            </w:pPr>
          </w:p>
        </w:tc>
        <w:tc>
          <w:tcPr>
            <w:tcW w:w="1984" w:type="dxa"/>
            <w:vMerge/>
          </w:tcPr>
          <w:p w14:paraId="5BB7596B" w14:textId="77777777" w:rsidR="00096F74" w:rsidRPr="008E4726" w:rsidRDefault="00096F74">
            <w:pPr>
              <w:rPr>
                <w:rFonts w:ascii="Times New Roman" w:hAnsi="Times New Roman" w:cs="Times New Roman"/>
              </w:rPr>
            </w:pPr>
          </w:p>
        </w:tc>
        <w:tc>
          <w:tcPr>
            <w:tcW w:w="1701" w:type="dxa"/>
          </w:tcPr>
          <w:p w14:paraId="23EE3A69" w14:textId="77777777" w:rsidR="00096F74" w:rsidRPr="008E4726" w:rsidRDefault="00096F74">
            <w:pPr>
              <w:spacing w:after="1" w:line="220" w:lineRule="atLeast"/>
              <w:rPr>
                <w:rFonts w:ascii="Times New Roman" w:hAnsi="Times New Roman" w:cs="Times New Roman"/>
              </w:rPr>
            </w:pPr>
            <w:r w:rsidRPr="008E4726">
              <w:rPr>
                <w:rFonts w:ascii="Times New Roman" w:hAnsi="Times New Roman" w:cs="Times New Roman"/>
              </w:rPr>
              <w:t>более 40 га</w:t>
            </w:r>
          </w:p>
        </w:tc>
        <w:tc>
          <w:tcPr>
            <w:tcW w:w="1700" w:type="dxa"/>
            <w:gridSpan w:val="2"/>
          </w:tcPr>
          <w:p w14:paraId="05438E23"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180</w:t>
            </w:r>
          </w:p>
        </w:tc>
        <w:tc>
          <w:tcPr>
            <w:tcW w:w="1701" w:type="dxa"/>
            <w:gridSpan w:val="2"/>
          </w:tcPr>
          <w:p w14:paraId="0BB08CD7" w14:textId="77777777" w:rsidR="00096F74" w:rsidRPr="008E4726" w:rsidRDefault="00096F74">
            <w:pPr>
              <w:spacing w:after="1" w:line="220" w:lineRule="atLeast"/>
              <w:jc w:val="center"/>
              <w:rPr>
                <w:rFonts w:ascii="Times New Roman" w:hAnsi="Times New Roman" w:cs="Times New Roman"/>
              </w:rPr>
            </w:pPr>
            <w:r w:rsidRPr="008E4726">
              <w:rPr>
                <w:rFonts w:ascii="Times New Roman" w:hAnsi="Times New Roman" w:cs="Times New Roman"/>
              </w:rPr>
              <w:t>220</w:t>
            </w:r>
          </w:p>
        </w:tc>
      </w:tr>
    </w:tbl>
    <w:p w14:paraId="1E984D92" w14:textId="77777777" w:rsidR="00096F74" w:rsidRPr="008E4726" w:rsidRDefault="00096F74">
      <w:pPr>
        <w:spacing w:after="1" w:line="220" w:lineRule="atLeast"/>
        <w:jc w:val="both"/>
        <w:rPr>
          <w:rFonts w:ascii="Times New Roman" w:hAnsi="Times New Roman" w:cs="Times New Roman"/>
        </w:rPr>
      </w:pPr>
    </w:p>
    <w:p w14:paraId="53E49921"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Примечания:</w:t>
      </w:r>
    </w:p>
    <w:p w14:paraId="03D35E95"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1. Определение максимальной общей площади жилого здания в границах земельного участка производится по формуле:</w:t>
      </w:r>
    </w:p>
    <w:p w14:paraId="5EE03A91" w14:textId="77777777" w:rsidR="00096F74" w:rsidRPr="00FF3E04" w:rsidRDefault="00096F74" w:rsidP="00DB2CD1">
      <w:pPr>
        <w:spacing w:after="0" w:line="240" w:lineRule="auto"/>
        <w:ind w:firstLine="709"/>
        <w:jc w:val="both"/>
        <w:rPr>
          <w:rFonts w:ascii="Times New Roman" w:hAnsi="Times New Roman" w:cs="Times New Roman"/>
          <w:sz w:val="28"/>
          <w:szCs w:val="28"/>
        </w:rPr>
      </w:pPr>
    </w:p>
    <w:p w14:paraId="5B33AE9B" w14:textId="77777777" w:rsidR="00096F74" w:rsidRPr="00FF3E04" w:rsidRDefault="00096F74" w:rsidP="00DB2CD1">
      <w:pPr>
        <w:spacing w:after="0" w:line="240" w:lineRule="auto"/>
        <w:ind w:firstLine="709"/>
        <w:jc w:val="both"/>
        <w:rPr>
          <w:rFonts w:ascii="Times New Roman" w:hAnsi="Times New Roman" w:cs="Times New Roman"/>
          <w:sz w:val="28"/>
          <w:szCs w:val="28"/>
        </w:rPr>
      </w:pPr>
      <w:proofErr w:type="spellStart"/>
      <w:r w:rsidRPr="00FF3E04">
        <w:rPr>
          <w:rFonts w:ascii="Times New Roman" w:hAnsi="Times New Roman" w:cs="Times New Roman"/>
          <w:sz w:val="28"/>
          <w:szCs w:val="28"/>
        </w:rPr>
        <w:t>Sобщ_жил_зд</w:t>
      </w:r>
      <w:proofErr w:type="spellEnd"/>
      <w:r w:rsidRPr="00FF3E04">
        <w:rPr>
          <w:rFonts w:ascii="Times New Roman" w:hAnsi="Times New Roman" w:cs="Times New Roman"/>
          <w:sz w:val="28"/>
          <w:szCs w:val="28"/>
        </w:rPr>
        <w:t xml:space="preserve"> = </w:t>
      </w:r>
      <w:proofErr w:type="spellStart"/>
      <w:r w:rsidRPr="00FF3E04">
        <w:rPr>
          <w:rFonts w:ascii="Times New Roman" w:hAnsi="Times New Roman" w:cs="Times New Roman"/>
          <w:sz w:val="28"/>
          <w:szCs w:val="28"/>
        </w:rPr>
        <w:t>Sзу</w:t>
      </w:r>
      <w:proofErr w:type="spellEnd"/>
      <w:r w:rsidRPr="00FF3E04">
        <w:rPr>
          <w:rFonts w:ascii="Times New Roman" w:hAnsi="Times New Roman" w:cs="Times New Roman"/>
          <w:sz w:val="28"/>
          <w:szCs w:val="28"/>
        </w:rPr>
        <w:t xml:space="preserve"> x 100 / </w:t>
      </w:r>
      <w:proofErr w:type="spellStart"/>
      <w:r w:rsidRPr="00FF3E04">
        <w:rPr>
          <w:rFonts w:ascii="Times New Roman" w:hAnsi="Times New Roman" w:cs="Times New Roman"/>
          <w:sz w:val="28"/>
          <w:szCs w:val="28"/>
        </w:rPr>
        <w:t>Pзу</w:t>
      </w:r>
      <w:proofErr w:type="spellEnd"/>
      <w:r w:rsidRPr="00FF3E04">
        <w:rPr>
          <w:rFonts w:ascii="Times New Roman" w:hAnsi="Times New Roman" w:cs="Times New Roman"/>
          <w:sz w:val="28"/>
          <w:szCs w:val="28"/>
        </w:rPr>
        <w:t>.</w:t>
      </w:r>
    </w:p>
    <w:p w14:paraId="68BE59A8" w14:textId="77777777" w:rsidR="00096F74" w:rsidRPr="00FF3E04" w:rsidRDefault="00096F74" w:rsidP="00DB2CD1">
      <w:pPr>
        <w:spacing w:after="0" w:line="240" w:lineRule="auto"/>
        <w:ind w:firstLine="709"/>
        <w:jc w:val="both"/>
        <w:rPr>
          <w:rFonts w:ascii="Times New Roman" w:hAnsi="Times New Roman" w:cs="Times New Roman"/>
          <w:sz w:val="28"/>
          <w:szCs w:val="28"/>
        </w:rPr>
      </w:pPr>
    </w:p>
    <w:p w14:paraId="69826AB4"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Для определения минимальной площади территории, необходимой для размещения многоквартирного жилого здания, применяется формула:</w:t>
      </w:r>
    </w:p>
    <w:p w14:paraId="4B447214" w14:textId="77777777" w:rsidR="00096F74" w:rsidRPr="00FF3E04" w:rsidRDefault="00096F74" w:rsidP="00DB2CD1">
      <w:pPr>
        <w:spacing w:after="0" w:line="240" w:lineRule="auto"/>
        <w:ind w:firstLine="709"/>
        <w:jc w:val="both"/>
        <w:rPr>
          <w:rFonts w:ascii="Times New Roman" w:hAnsi="Times New Roman" w:cs="Times New Roman"/>
          <w:sz w:val="28"/>
          <w:szCs w:val="28"/>
        </w:rPr>
      </w:pPr>
    </w:p>
    <w:p w14:paraId="1BD93851" w14:textId="77777777" w:rsidR="00096F74" w:rsidRPr="00FF3E04" w:rsidRDefault="00096F74" w:rsidP="00DB2CD1">
      <w:pPr>
        <w:spacing w:after="0" w:line="240" w:lineRule="auto"/>
        <w:ind w:firstLine="709"/>
        <w:jc w:val="both"/>
        <w:rPr>
          <w:rFonts w:ascii="Times New Roman" w:hAnsi="Times New Roman" w:cs="Times New Roman"/>
          <w:sz w:val="28"/>
          <w:szCs w:val="28"/>
        </w:rPr>
      </w:pPr>
      <w:proofErr w:type="spellStart"/>
      <w:r w:rsidRPr="00FF3E04">
        <w:rPr>
          <w:rFonts w:ascii="Times New Roman" w:hAnsi="Times New Roman" w:cs="Times New Roman"/>
          <w:sz w:val="28"/>
          <w:szCs w:val="28"/>
        </w:rPr>
        <w:t>Sзу</w:t>
      </w:r>
      <w:proofErr w:type="spellEnd"/>
      <w:r w:rsidRPr="00FF3E04">
        <w:rPr>
          <w:rFonts w:ascii="Times New Roman" w:hAnsi="Times New Roman" w:cs="Times New Roman"/>
          <w:sz w:val="28"/>
          <w:szCs w:val="28"/>
        </w:rPr>
        <w:t xml:space="preserve"> = </w:t>
      </w:r>
      <w:proofErr w:type="spellStart"/>
      <w:r w:rsidRPr="00FF3E04">
        <w:rPr>
          <w:rFonts w:ascii="Times New Roman" w:hAnsi="Times New Roman" w:cs="Times New Roman"/>
          <w:sz w:val="28"/>
          <w:szCs w:val="28"/>
        </w:rPr>
        <w:t>Sобщ_жил_зд</w:t>
      </w:r>
      <w:proofErr w:type="spellEnd"/>
      <w:r w:rsidRPr="00FF3E04">
        <w:rPr>
          <w:rFonts w:ascii="Times New Roman" w:hAnsi="Times New Roman" w:cs="Times New Roman"/>
          <w:sz w:val="28"/>
          <w:szCs w:val="28"/>
        </w:rPr>
        <w:t xml:space="preserve"> x </w:t>
      </w:r>
      <w:proofErr w:type="spellStart"/>
      <w:r w:rsidRPr="00FF3E04">
        <w:rPr>
          <w:rFonts w:ascii="Times New Roman" w:hAnsi="Times New Roman" w:cs="Times New Roman"/>
          <w:sz w:val="28"/>
          <w:szCs w:val="28"/>
        </w:rPr>
        <w:t>Pзу</w:t>
      </w:r>
      <w:proofErr w:type="spellEnd"/>
      <w:r w:rsidRPr="00FF3E04">
        <w:rPr>
          <w:rFonts w:ascii="Times New Roman" w:hAnsi="Times New Roman" w:cs="Times New Roman"/>
          <w:sz w:val="28"/>
          <w:szCs w:val="28"/>
        </w:rPr>
        <w:t xml:space="preserve"> / 100,</w:t>
      </w:r>
    </w:p>
    <w:p w14:paraId="7752471A" w14:textId="77777777" w:rsidR="00096F74" w:rsidRPr="00FF3E04" w:rsidRDefault="00096F74" w:rsidP="00DB2CD1">
      <w:pPr>
        <w:spacing w:after="0" w:line="240" w:lineRule="auto"/>
        <w:ind w:firstLine="709"/>
        <w:jc w:val="both"/>
        <w:rPr>
          <w:rFonts w:ascii="Times New Roman" w:hAnsi="Times New Roman" w:cs="Times New Roman"/>
          <w:sz w:val="28"/>
          <w:szCs w:val="28"/>
        </w:rPr>
      </w:pPr>
    </w:p>
    <w:p w14:paraId="2A7E9BD2"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где:</w:t>
      </w:r>
    </w:p>
    <w:p w14:paraId="562C8601" w14:textId="77777777" w:rsidR="00096F74" w:rsidRPr="00FF3E04" w:rsidRDefault="00096F74" w:rsidP="00DB2CD1">
      <w:pPr>
        <w:spacing w:after="0" w:line="240" w:lineRule="auto"/>
        <w:ind w:firstLine="709"/>
        <w:jc w:val="both"/>
        <w:rPr>
          <w:rFonts w:ascii="Times New Roman" w:hAnsi="Times New Roman" w:cs="Times New Roman"/>
          <w:sz w:val="28"/>
          <w:szCs w:val="28"/>
        </w:rPr>
      </w:pPr>
      <w:proofErr w:type="spellStart"/>
      <w:r w:rsidRPr="00FF3E04">
        <w:rPr>
          <w:rFonts w:ascii="Times New Roman" w:hAnsi="Times New Roman" w:cs="Times New Roman"/>
          <w:sz w:val="28"/>
          <w:szCs w:val="28"/>
        </w:rPr>
        <w:t>Sзу</w:t>
      </w:r>
      <w:proofErr w:type="spellEnd"/>
      <w:r w:rsidRPr="00FF3E04">
        <w:rPr>
          <w:rFonts w:ascii="Times New Roman" w:hAnsi="Times New Roman" w:cs="Times New Roman"/>
          <w:sz w:val="28"/>
          <w:szCs w:val="28"/>
        </w:rPr>
        <w:t xml:space="preserve"> - минимально допустимая площадь территории, необходимой для размещения многоквартирного жилого здания, кв. м;</w:t>
      </w:r>
    </w:p>
    <w:p w14:paraId="051DAF7B" w14:textId="77777777" w:rsidR="00096F74" w:rsidRPr="00FF3E04" w:rsidRDefault="00096F74" w:rsidP="00DB2CD1">
      <w:pPr>
        <w:spacing w:after="0" w:line="240" w:lineRule="auto"/>
        <w:ind w:firstLine="709"/>
        <w:jc w:val="both"/>
        <w:rPr>
          <w:rFonts w:ascii="Times New Roman" w:hAnsi="Times New Roman" w:cs="Times New Roman"/>
          <w:sz w:val="28"/>
          <w:szCs w:val="28"/>
        </w:rPr>
      </w:pPr>
      <w:proofErr w:type="spellStart"/>
      <w:r w:rsidRPr="00FF3E04">
        <w:rPr>
          <w:rFonts w:ascii="Times New Roman" w:hAnsi="Times New Roman" w:cs="Times New Roman"/>
          <w:sz w:val="28"/>
          <w:szCs w:val="28"/>
        </w:rPr>
        <w:t>Sобщ_жил_зд</w:t>
      </w:r>
      <w:proofErr w:type="spellEnd"/>
      <w:r w:rsidRPr="00FF3E04">
        <w:rPr>
          <w:rFonts w:ascii="Times New Roman" w:hAnsi="Times New Roman" w:cs="Times New Roman"/>
          <w:sz w:val="28"/>
          <w:szCs w:val="28"/>
        </w:rPr>
        <w:t xml:space="preserve"> - общая площадь жилого здания, кв. м;</w:t>
      </w:r>
    </w:p>
    <w:p w14:paraId="5EE1B05D" w14:textId="77777777" w:rsidR="00096F74" w:rsidRPr="00FF3E04" w:rsidRDefault="00096F74" w:rsidP="00DB2CD1">
      <w:pPr>
        <w:spacing w:after="0" w:line="240" w:lineRule="auto"/>
        <w:ind w:firstLine="709"/>
        <w:jc w:val="both"/>
        <w:rPr>
          <w:rFonts w:ascii="Times New Roman" w:hAnsi="Times New Roman" w:cs="Times New Roman"/>
          <w:sz w:val="28"/>
          <w:szCs w:val="28"/>
        </w:rPr>
      </w:pPr>
      <w:proofErr w:type="spellStart"/>
      <w:r w:rsidRPr="00FF3E04">
        <w:rPr>
          <w:rFonts w:ascii="Times New Roman" w:hAnsi="Times New Roman" w:cs="Times New Roman"/>
          <w:sz w:val="28"/>
          <w:szCs w:val="28"/>
        </w:rPr>
        <w:t>Рзу</w:t>
      </w:r>
      <w:proofErr w:type="spellEnd"/>
      <w:r w:rsidRPr="00FF3E04">
        <w:rPr>
          <w:rFonts w:ascii="Times New Roman" w:hAnsi="Times New Roman" w:cs="Times New Roman"/>
          <w:sz w:val="28"/>
          <w:szCs w:val="28"/>
        </w:rPr>
        <w:t xml:space="preserve"> - минимальный размер земельного участка для размещения многоквартирного жилого здания, кв. м площади земельного участка на 100 кв. м общей площади жилого здания.</w:t>
      </w:r>
    </w:p>
    <w:p w14:paraId="1337BFD9"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2. 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w:t>
      </w:r>
    </w:p>
    <w:p w14:paraId="5CC79610"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lastRenderedPageBreak/>
        <w:t>3. Приведенный показатель размера земельного участка учитывает минимальную потребность в территории для объекта жилищного строительства.</w:t>
      </w:r>
    </w:p>
    <w:p w14:paraId="6FD4C06C"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4. При размещении в первых этажах жилого здания объектов общественного назначения, требующих дополнительных территорий для реализации своих функций, минимальный размер земельного участка необходимо суммировать с размером территории, требуемой для функционирования объекта.</w:t>
      </w:r>
    </w:p>
    <w:p w14:paraId="4FE6DC8E"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5. Для муниципальных образований, входящих в состав Владивостокской агломерации показатель размера земельного участка малоэтажной жилой застройки может быть сокращен при условии соблюдения требований инсоляции и пожарной безопасности жилого здания.</w:t>
      </w:r>
    </w:p>
    <w:p w14:paraId="66A80E06"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6. Показатель расчетной плотности населения установлен при уклоне рельефа до 10%</w:t>
      </w:r>
    </w:p>
    <w:p w14:paraId="582EDF3C" w14:textId="77777777" w:rsidR="00096F74" w:rsidRPr="00FF3E04" w:rsidRDefault="00096F74" w:rsidP="00FF3E04">
      <w:pPr>
        <w:spacing w:after="0" w:line="240" w:lineRule="auto"/>
        <w:jc w:val="both"/>
        <w:rPr>
          <w:rFonts w:ascii="Times New Roman" w:hAnsi="Times New Roman" w:cs="Times New Roman"/>
          <w:sz w:val="28"/>
          <w:szCs w:val="28"/>
        </w:rPr>
      </w:pPr>
    </w:p>
    <w:p w14:paraId="1936DF95" w14:textId="77777777" w:rsidR="00096F74" w:rsidRPr="00FF3E04" w:rsidRDefault="00096F74" w:rsidP="00FF3E04">
      <w:pPr>
        <w:spacing w:after="0" w:line="240" w:lineRule="auto"/>
        <w:jc w:val="center"/>
        <w:outlineLvl w:val="1"/>
        <w:rPr>
          <w:rFonts w:ascii="Times New Roman" w:hAnsi="Times New Roman" w:cs="Times New Roman"/>
          <w:sz w:val="28"/>
          <w:szCs w:val="28"/>
        </w:rPr>
      </w:pPr>
      <w:r w:rsidRPr="00FF3E04">
        <w:rPr>
          <w:rFonts w:ascii="Times New Roman" w:hAnsi="Times New Roman" w:cs="Times New Roman"/>
          <w:sz w:val="28"/>
          <w:szCs w:val="28"/>
        </w:rPr>
        <w:t>2. МАТЕРИАЛЫ ПО ОБОСНОВАНИЮ РАСЧЕТНЫХ ПОКАЗАТЕЛЕЙ,</w:t>
      </w:r>
    </w:p>
    <w:p w14:paraId="692C2859" w14:textId="77777777" w:rsidR="00096F74" w:rsidRPr="00FF3E04" w:rsidRDefault="00096F74" w:rsidP="00FF3E04">
      <w:pPr>
        <w:spacing w:after="0" w:line="240" w:lineRule="auto"/>
        <w:jc w:val="center"/>
        <w:rPr>
          <w:rFonts w:ascii="Times New Roman" w:hAnsi="Times New Roman" w:cs="Times New Roman"/>
          <w:sz w:val="28"/>
          <w:szCs w:val="28"/>
        </w:rPr>
      </w:pPr>
      <w:r w:rsidRPr="00FF3E04">
        <w:rPr>
          <w:rFonts w:ascii="Times New Roman" w:hAnsi="Times New Roman" w:cs="Times New Roman"/>
          <w:sz w:val="28"/>
          <w:szCs w:val="28"/>
        </w:rPr>
        <w:t>СОДЕРЖАЩИХСЯ В ОСНОВНОЙ ЧАСТИ МЕСТНЫХ НОРМАТИВОВ</w:t>
      </w:r>
    </w:p>
    <w:p w14:paraId="5E14DAA3" w14:textId="77777777" w:rsidR="00096F74" w:rsidRPr="00FF3E04" w:rsidRDefault="00096F74" w:rsidP="00FF3E04">
      <w:pPr>
        <w:spacing w:after="0" w:line="240" w:lineRule="auto"/>
        <w:jc w:val="center"/>
        <w:rPr>
          <w:rFonts w:ascii="Times New Roman" w:hAnsi="Times New Roman" w:cs="Times New Roman"/>
          <w:sz w:val="28"/>
          <w:szCs w:val="28"/>
        </w:rPr>
      </w:pPr>
      <w:r w:rsidRPr="00FF3E04">
        <w:rPr>
          <w:rFonts w:ascii="Times New Roman" w:hAnsi="Times New Roman" w:cs="Times New Roman"/>
          <w:sz w:val="28"/>
          <w:szCs w:val="28"/>
        </w:rPr>
        <w:t>ГРАДОСТРОИТЕЛЬНОГО ПРОЕКТИРОВАНИЯ</w:t>
      </w:r>
    </w:p>
    <w:p w14:paraId="6114862A" w14:textId="77777777" w:rsidR="00096F74" w:rsidRPr="00FF3E04" w:rsidRDefault="00096F74" w:rsidP="00FF3E04">
      <w:pPr>
        <w:spacing w:after="0" w:line="240" w:lineRule="auto"/>
        <w:jc w:val="both"/>
        <w:rPr>
          <w:rFonts w:ascii="Times New Roman" w:hAnsi="Times New Roman" w:cs="Times New Roman"/>
          <w:sz w:val="28"/>
          <w:szCs w:val="28"/>
        </w:rPr>
      </w:pPr>
    </w:p>
    <w:p w14:paraId="6B6BE920"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Черниговского муниципального района, в том числе сельских поселений, входящих в состав Черниговского муниципального района: </w:t>
      </w:r>
      <w:r w:rsidR="008E4726" w:rsidRPr="00FF3E04">
        <w:rPr>
          <w:rFonts w:ascii="Times New Roman" w:hAnsi="Times New Roman" w:cs="Times New Roman"/>
          <w:sz w:val="28"/>
          <w:szCs w:val="28"/>
        </w:rPr>
        <w:t>Дмитриевское</w:t>
      </w:r>
      <w:r w:rsidRPr="00FF3E04">
        <w:rPr>
          <w:rFonts w:ascii="Times New Roman" w:hAnsi="Times New Roman" w:cs="Times New Roman"/>
          <w:sz w:val="28"/>
          <w:szCs w:val="28"/>
        </w:rPr>
        <w:t xml:space="preserve"> сельское поселение, </w:t>
      </w:r>
      <w:proofErr w:type="spellStart"/>
      <w:r w:rsidR="008E4726" w:rsidRPr="00FF3E04">
        <w:rPr>
          <w:rFonts w:ascii="Times New Roman" w:hAnsi="Times New Roman" w:cs="Times New Roman"/>
          <w:sz w:val="28"/>
          <w:szCs w:val="28"/>
        </w:rPr>
        <w:t>Снегуровское</w:t>
      </w:r>
      <w:proofErr w:type="spellEnd"/>
      <w:r w:rsidRPr="00FF3E04">
        <w:rPr>
          <w:rFonts w:ascii="Times New Roman" w:hAnsi="Times New Roman" w:cs="Times New Roman"/>
          <w:sz w:val="28"/>
          <w:szCs w:val="28"/>
        </w:rPr>
        <w:t xml:space="preserve"> сельское поселение, </w:t>
      </w:r>
      <w:r w:rsidR="008E4726" w:rsidRPr="00FF3E04">
        <w:rPr>
          <w:rFonts w:ascii="Times New Roman" w:hAnsi="Times New Roman" w:cs="Times New Roman"/>
          <w:sz w:val="28"/>
          <w:szCs w:val="28"/>
        </w:rPr>
        <w:t xml:space="preserve">Черниговское </w:t>
      </w:r>
      <w:r w:rsidRPr="00FF3E04">
        <w:rPr>
          <w:rFonts w:ascii="Times New Roman" w:hAnsi="Times New Roman" w:cs="Times New Roman"/>
          <w:sz w:val="28"/>
          <w:szCs w:val="28"/>
        </w:rPr>
        <w:t xml:space="preserve">сельское поселение, </w:t>
      </w:r>
      <w:proofErr w:type="spellStart"/>
      <w:r w:rsidR="008E4726" w:rsidRPr="00FF3E04">
        <w:rPr>
          <w:rFonts w:ascii="Times New Roman" w:hAnsi="Times New Roman" w:cs="Times New Roman"/>
          <w:sz w:val="28"/>
          <w:szCs w:val="28"/>
        </w:rPr>
        <w:t>Реттиховское</w:t>
      </w:r>
      <w:proofErr w:type="spellEnd"/>
      <w:r w:rsidR="008E4726" w:rsidRPr="00FF3E04">
        <w:rPr>
          <w:rFonts w:ascii="Times New Roman" w:hAnsi="Times New Roman" w:cs="Times New Roman"/>
          <w:sz w:val="28"/>
          <w:szCs w:val="28"/>
        </w:rPr>
        <w:t xml:space="preserve"> сельское поселение </w:t>
      </w:r>
      <w:r w:rsidRPr="00FF3E04">
        <w:rPr>
          <w:rFonts w:ascii="Times New Roman" w:hAnsi="Times New Roman" w:cs="Times New Roman"/>
          <w:sz w:val="28"/>
          <w:szCs w:val="28"/>
        </w:rPr>
        <w:t>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Черниговского муниципального района, социальных, демографических, природно-экологических и иных условий развития территории, условий осуществления градостроительной деятельности на территории Черниговского муниципального района.</w:t>
      </w:r>
    </w:p>
    <w:p w14:paraId="25DB51BC"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При обосновании значения расчетных показателей минимально допустимого уровня обеспеченности объектами местного значения соблюдено условие, установленное в </w:t>
      </w:r>
      <w:hyperlink r:id="rId9" w:history="1">
        <w:r w:rsidRPr="00FF3E04">
          <w:rPr>
            <w:rFonts w:ascii="Times New Roman" w:hAnsi="Times New Roman" w:cs="Times New Roman"/>
            <w:sz w:val="28"/>
            <w:szCs w:val="28"/>
          </w:rPr>
          <w:t>части 2 статьи 29.4</w:t>
        </w:r>
      </w:hyperlink>
      <w:r w:rsidRPr="00FF3E04">
        <w:rPr>
          <w:rFonts w:ascii="Times New Roman" w:hAnsi="Times New Roman" w:cs="Times New Roman"/>
          <w:sz w:val="28"/>
          <w:szCs w:val="28"/>
        </w:rPr>
        <w:t xml:space="preserve"> Градостроительного кодекса Российской Федерации. Значения расчетных показателей минимально допустимого уровня обеспеченности объектами местного значения населения Черниговского муниципального района и сельских поселений, входящих в состав Черниговского муниципального района приняты на уровне предельных значений показателей минимально допустимого уровня обеспеченности объектами местного значения, установленных </w:t>
      </w:r>
      <w:hyperlink r:id="rId10" w:history="1">
        <w:r w:rsidRPr="00FF3E04">
          <w:rPr>
            <w:rFonts w:ascii="Times New Roman" w:hAnsi="Times New Roman" w:cs="Times New Roman"/>
            <w:sz w:val="28"/>
            <w:szCs w:val="28"/>
          </w:rPr>
          <w:t>региональными нормативами</w:t>
        </w:r>
      </w:hyperlink>
      <w:r w:rsidRPr="00FF3E04">
        <w:rPr>
          <w:rFonts w:ascii="Times New Roman" w:hAnsi="Times New Roman" w:cs="Times New Roman"/>
          <w:sz w:val="28"/>
          <w:szCs w:val="28"/>
        </w:rPr>
        <w:t xml:space="preserve"> градостроительного проектирования Приморского края, утвержденных Постановлением Администрации Приморского края от 21 декабря 2016 года N 593-па.</w:t>
      </w:r>
    </w:p>
    <w:p w14:paraId="69DB5C5B"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lastRenderedPageBreak/>
        <w:t xml:space="preserve">При обосновании значения расчетных показателей максимально допустимого уровня территориальной доступности объектов местного значения соблюдено условие, установленное в </w:t>
      </w:r>
      <w:hyperlink r:id="rId11" w:history="1">
        <w:r w:rsidRPr="00FF3E04">
          <w:rPr>
            <w:rFonts w:ascii="Times New Roman" w:hAnsi="Times New Roman" w:cs="Times New Roman"/>
            <w:sz w:val="28"/>
            <w:szCs w:val="28"/>
          </w:rPr>
          <w:t>части 3 статьи 29.4</w:t>
        </w:r>
      </w:hyperlink>
      <w:r w:rsidRPr="00FF3E04">
        <w:rPr>
          <w:rFonts w:ascii="Times New Roman" w:hAnsi="Times New Roman" w:cs="Times New Roman"/>
          <w:sz w:val="28"/>
          <w:szCs w:val="28"/>
        </w:rPr>
        <w:t xml:space="preserve"> Градостроительного кодекса Российской Федерации. Значения расчетных показателей максимально допустимого уровня территориальной доступности объектов местного значения населения Черниговского муниципального района и сельских поселений, входящих в состав Черниговского муниципального района приняты на уровне предельных значений показателей минимально допустимого уровня обеспеченности объектами местного значения, установленных </w:t>
      </w:r>
      <w:hyperlink r:id="rId12" w:history="1">
        <w:r w:rsidRPr="00FF3E04">
          <w:rPr>
            <w:rFonts w:ascii="Times New Roman" w:hAnsi="Times New Roman" w:cs="Times New Roman"/>
            <w:sz w:val="28"/>
            <w:szCs w:val="28"/>
          </w:rPr>
          <w:t>региональными нормативами</w:t>
        </w:r>
      </w:hyperlink>
      <w:r w:rsidRPr="00FF3E04">
        <w:rPr>
          <w:rFonts w:ascii="Times New Roman" w:hAnsi="Times New Roman" w:cs="Times New Roman"/>
          <w:sz w:val="28"/>
          <w:szCs w:val="28"/>
        </w:rPr>
        <w:t xml:space="preserve"> градостроительного проектирования Приморского края, утвержденных Постановлением Администрации Приморского края от 21 декабря 2016 года </w:t>
      </w:r>
      <w:r w:rsidR="00DB2CD1">
        <w:rPr>
          <w:rFonts w:ascii="Times New Roman" w:hAnsi="Times New Roman" w:cs="Times New Roman"/>
          <w:sz w:val="28"/>
          <w:szCs w:val="28"/>
        </w:rPr>
        <w:t>№</w:t>
      </w:r>
      <w:r w:rsidRPr="00FF3E04">
        <w:rPr>
          <w:rFonts w:ascii="Times New Roman" w:hAnsi="Times New Roman" w:cs="Times New Roman"/>
          <w:sz w:val="28"/>
          <w:szCs w:val="28"/>
        </w:rPr>
        <w:t xml:space="preserve"> 593-па.</w:t>
      </w:r>
    </w:p>
    <w:p w14:paraId="1F72FEB4" w14:textId="77777777" w:rsidR="00096F74" w:rsidRPr="00FF3E04" w:rsidRDefault="00096F74" w:rsidP="00DB2CD1">
      <w:pPr>
        <w:spacing w:after="0" w:line="240" w:lineRule="auto"/>
        <w:ind w:firstLine="709"/>
        <w:jc w:val="both"/>
        <w:rPr>
          <w:rFonts w:ascii="Times New Roman" w:hAnsi="Times New Roman" w:cs="Times New Roman"/>
          <w:sz w:val="28"/>
          <w:szCs w:val="28"/>
        </w:rPr>
      </w:pPr>
    </w:p>
    <w:p w14:paraId="19A20B98" w14:textId="77777777" w:rsidR="00096F74" w:rsidRPr="00FF3E04" w:rsidRDefault="00096F74" w:rsidP="00FF3E04">
      <w:pPr>
        <w:spacing w:after="0" w:line="240" w:lineRule="auto"/>
        <w:jc w:val="center"/>
        <w:outlineLvl w:val="2"/>
        <w:rPr>
          <w:rFonts w:ascii="Times New Roman" w:hAnsi="Times New Roman" w:cs="Times New Roman"/>
          <w:sz w:val="28"/>
          <w:szCs w:val="28"/>
        </w:rPr>
      </w:pPr>
      <w:r w:rsidRPr="00FF3E04">
        <w:rPr>
          <w:rFonts w:ascii="Times New Roman" w:hAnsi="Times New Roman" w:cs="Times New Roman"/>
          <w:sz w:val="28"/>
          <w:szCs w:val="28"/>
        </w:rPr>
        <w:t>ПЕРЕЧЕНЬ ЗАКОНОДАТЕЛЬНЫХ И НОРМАТИВНЫХ ДОКУМЕНТОВ,</w:t>
      </w:r>
    </w:p>
    <w:p w14:paraId="78A395A4" w14:textId="77777777" w:rsidR="00096F74" w:rsidRPr="00FF3E04" w:rsidRDefault="00096F74" w:rsidP="00FF3E04">
      <w:pPr>
        <w:spacing w:after="0" w:line="240" w:lineRule="auto"/>
        <w:jc w:val="center"/>
        <w:rPr>
          <w:rFonts w:ascii="Times New Roman" w:hAnsi="Times New Roman" w:cs="Times New Roman"/>
          <w:sz w:val="28"/>
          <w:szCs w:val="28"/>
        </w:rPr>
      </w:pPr>
      <w:r w:rsidRPr="00FF3E04">
        <w:rPr>
          <w:rFonts w:ascii="Times New Roman" w:hAnsi="Times New Roman" w:cs="Times New Roman"/>
          <w:sz w:val="28"/>
          <w:szCs w:val="28"/>
        </w:rPr>
        <w:t>РЕГУЛИРУЮЩИХ ГРАДОСТРОИТЕЛЬНУЮ ДЕЯТЕЛЬНОСТЬ</w:t>
      </w:r>
    </w:p>
    <w:p w14:paraId="36B0A319" w14:textId="77777777" w:rsidR="00096F74" w:rsidRPr="00FF3E04" w:rsidRDefault="00096F74" w:rsidP="00FF3E04">
      <w:pPr>
        <w:spacing w:after="0" w:line="240" w:lineRule="auto"/>
        <w:jc w:val="both"/>
        <w:rPr>
          <w:rFonts w:ascii="Times New Roman" w:hAnsi="Times New Roman" w:cs="Times New Roman"/>
          <w:sz w:val="28"/>
          <w:szCs w:val="28"/>
        </w:rPr>
      </w:pPr>
    </w:p>
    <w:p w14:paraId="316DCCED" w14:textId="77777777" w:rsidR="00096F74" w:rsidRPr="00FF3E04" w:rsidRDefault="00096F74" w:rsidP="00FF3E04">
      <w:pPr>
        <w:spacing w:after="0" w:line="240" w:lineRule="auto"/>
        <w:jc w:val="center"/>
        <w:outlineLvl w:val="3"/>
        <w:rPr>
          <w:rFonts w:ascii="Times New Roman" w:hAnsi="Times New Roman" w:cs="Times New Roman"/>
          <w:sz w:val="28"/>
          <w:szCs w:val="28"/>
        </w:rPr>
      </w:pPr>
      <w:r w:rsidRPr="00FF3E04">
        <w:rPr>
          <w:rFonts w:ascii="Times New Roman" w:hAnsi="Times New Roman" w:cs="Times New Roman"/>
          <w:sz w:val="28"/>
          <w:szCs w:val="28"/>
        </w:rPr>
        <w:t>Федеральные законы</w:t>
      </w:r>
    </w:p>
    <w:p w14:paraId="5C5B6794" w14:textId="77777777" w:rsidR="00096F74" w:rsidRPr="00FF3E04" w:rsidRDefault="00096F74" w:rsidP="00FF3E04">
      <w:pPr>
        <w:spacing w:after="0" w:line="240" w:lineRule="auto"/>
        <w:jc w:val="both"/>
        <w:rPr>
          <w:rFonts w:ascii="Times New Roman" w:hAnsi="Times New Roman" w:cs="Times New Roman"/>
          <w:sz w:val="28"/>
          <w:szCs w:val="28"/>
        </w:rPr>
      </w:pPr>
    </w:p>
    <w:p w14:paraId="39A17D8B"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Градостроительный </w:t>
      </w:r>
      <w:hyperlink r:id="rId13" w:history="1">
        <w:r w:rsidRPr="00FF3E04">
          <w:rPr>
            <w:rFonts w:ascii="Times New Roman" w:hAnsi="Times New Roman" w:cs="Times New Roman"/>
            <w:sz w:val="28"/>
            <w:szCs w:val="28"/>
          </w:rPr>
          <w:t>кодекс</w:t>
        </w:r>
      </w:hyperlink>
      <w:r w:rsidRPr="00FF3E04">
        <w:rPr>
          <w:rFonts w:ascii="Times New Roman" w:hAnsi="Times New Roman" w:cs="Times New Roman"/>
          <w:sz w:val="28"/>
          <w:szCs w:val="28"/>
        </w:rPr>
        <w:t xml:space="preserve"> Российской Федерации;</w:t>
      </w:r>
    </w:p>
    <w:p w14:paraId="035A231A"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Земельный </w:t>
      </w:r>
      <w:hyperlink r:id="rId14" w:history="1">
        <w:r w:rsidRPr="00FF3E04">
          <w:rPr>
            <w:rFonts w:ascii="Times New Roman" w:hAnsi="Times New Roman" w:cs="Times New Roman"/>
            <w:sz w:val="28"/>
            <w:szCs w:val="28"/>
          </w:rPr>
          <w:t>кодекс</w:t>
        </w:r>
      </w:hyperlink>
      <w:r w:rsidRPr="00FF3E04">
        <w:rPr>
          <w:rFonts w:ascii="Times New Roman" w:hAnsi="Times New Roman" w:cs="Times New Roman"/>
          <w:sz w:val="28"/>
          <w:szCs w:val="28"/>
        </w:rPr>
        <w:t xml:space="preserve"> Российской Федерации;</w:t>
      </w:r>
    </w:p>
    <w:p w14:paraId="34015B9C"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Лесной </w:t>
      </w:r>
      <w:hyperlink r:id="rId15" w:history="1">
        <w:r w:rsidRPr="00FF3E04">
          <w:rPr>
            <w:rFonts w:ascii="Times New Roman" w:hAnsi="Times New Roman" w:cs="Times New Roman"/>
            <w:sz w:val="28"/>
            <w:szCs w:val="28"/>
          </w:rPr>
          <w:t>кодекс</w:t>
        </w:r>
      </w:hyperlink>
      <w:r w:rsidRPr="00FF3E04">
        <w:rPr>
          <w:rFonts w:ascii="Times New Roman" w:hAnsi="Times New Roman" w:cs="Times New Roman"/>
          <w:sz w:val="28"/>
          <w:szCs w:val="28"/>
        </w:rPr>
        <w:t xml:space="preserve"> Российской Федерации;</w:t>
      </w:r>
    </w:p>
    <w:p w14:paraId="33244E3C"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Водный </w:t>
      </w:r>
      <w:hyperlink r:id="rId16" w:history="1">
        <w:r w:rsidRPr="00FF3E04">
          <w:rPr>
            <w:rFonts w:ascii="Times New Roman" w:hAnsi="Times New Roman" w:cs="Times New Roman"/>
            <w:sz w:val="28"/>
            <w:szCs w:val="28"/>
          </w:rPr>
          <w:t>кодекс</w:t>
        </w:r>
      </w:hyperlink>
      <w:r w:rsidRPr="00FF3E04">
        <w:rPr>
          <w:rFonts w:ascii="Times New Roman" w:hAnsi="Times New Roman" w:cs="Times New Roman"/>
          <w:sz w:val="28"/>
          <w:szCs w:val="28"/>
        </w:rPr>
        <w:t xml:space="preserve"> Российской Федерации;</w:t>
      </w:r>
    </w:p>
    <w:p w14:paraId="12DA101E"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Жилищный </w:t>
      </w:r>
      <w:hyperlink r:id="rId17" w:history="1">
        <w:r w:rsidRPr="00FF3E04">
          <w:rPr>
            <w:rFonts w:ascii="Times New Roman" w:hAnsi="Times New Roman" w:cs="Times New Roman"/>
            <w:sz w:val="28"/>
            <w:szCs w:val="28"/>
          </w:rPr>
          <w:t>кодекс</w:t>
        </w:r>
      </w:hyperlink>
      <w:r w:rsidRPr="00FF3E04">
        <w:rPr>
          <w:rFonts w:ascii="Times New Roman" w:hAnsi="Times New Roman" w:cs="Times New Roman"/>
          <w:sz w:val="28"/>
          <w:szCs w:val="28"/>
        </w:rPr>
        <w:t xml:space="preserve"> Российской Федерации;</w:t>
      </w:r>
    </w:p>
    <w:p w14:paraId="52A90AD7"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Федеральный </w:t>
      </w:r>
      <w:hyperlink r:id="rId18" w:history="1">
        <w:r w:rsidRPr="00FF3E04">
          <w:rPr>
            <w:rFonts w:ascii="Times New Roman" w:hAnsi="Times New Roman" w:cs="Times New Roman"/>
            <w:sz w:val="28"/>
            <w:szCs w:val="28"/>
          </w:rPr>
          <w:t>закон</w:t>
        </w:r>
      </w:hyperlink>
      <w:r w:rsidRPr="00FF3E04">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14:paraId="3A11BFEF"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Федеральный </w:t>
      </w:r>
      <w:hyperlink r:id="rId19" w:history="1">
        <w:r w:rsidRPr="00FF3E04">
          <w:rPr>
            <w:rFonts w:ascii="Times New Roman" w:hAnsi="Times New Roman" w:cs="Times New Roman"/>
            <w:sz w:val="28"/>
            <w:szCs w:val="28"/>
          </w:rPr>
          <w:t>закон</w:t>
        </w:r>
      </w:hyperlink>
      <w:r w:rsidRPr="00FF3E04">
        <w:rPr>
          <w:rFonts w:ascii="Times New Roman" w:hAnsi="Times New Roman" w:cs="Times New Roman"/>
          <w:sz w:val="28"/>
          <w:szCs w:val="28"/>
        </w:rPr>
        <w:t xml:space="preserve"> от 14.03.1995 N 33-ФЗ "Об особо охраняемых природных территориях";</w:t>
      </w:r>
    </w:p>
    <w:p w14:paraId="55FD07E5"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Федеральный </w:t>
      </w:r>
      <w:hyperlink r:id="rId20" w:history="1">
        <w:r w:rsidRPr="00FF3E04">
          <w:rPr>
            <w:rFonts w:ascii="Times New Roman" w:hAnsi="Times New Roman" w:cs="Times New Roman"/>
            <w:sz w:val="28"/>
            <w:szCs w:val="28"/>
          </w:rPr>
          <w:t>закон</w:t>
        </w:r>
      </w:hyperlink>
      <w:r w:rsidRPr="00FF3E04">
        <w:rPr>
          <w:rFonts w:ascii="Times New Roman" w:hAnsi="Times New Roman" w:cs="Times New Roman"/>
          <w:sz w:val="28"/>
          <w:szCs w:val="28"/>
        </w:rPr>
        <w:t xml:space="preserve"> от 29.12.2012 N 273-ФЗ "Об образовании в Российской Федерации";</w:t>
      </w:r>
    </w:p>
    <w:p w14:paraId="6724AE63"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Федеральный </w:t>
      </w:r>
      <w:hyperlink r:id="rId21" w:history="1">
        <w:r w:rsidRPr="00FF3E04">
          <w:rPr>
            <w:rFonts w:ascii="Times New Roman" w:hAnsi="Times New Roman" w:cs="Times New Roman"/>
            <w:sz w:val="28"/>
            <w:szCs w:val="28"/>
          </w:rPr>
          <w:t>закон</w:t>
        </w:r>
      </w:hyperlink>
      <w:r w:rsidRPr="00FF3E04">
        <w:rPr>
          <w:rFonts w:ascii="Times New Roman" w:hAnsi="Times New Roman" w:cs="Times New Roman"/>
          <w:sz w:val="28"/>
          <w:szCs w:val="28"/>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0542EFC6"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Федеральный </w:t>
      </w:r>
      <w:hyperlink r:id="rId22" w:history="1">
        <w:r w:rsidRPr="00FF3E04">
          <w:rPr>
            <w:rFonts w:ascii="Times New Roman" w:hAnsi="Times New Roman" w:cs="Times New Roman"/>
            <w:sz w:val="28"/>
            <w:szCs w:val="28"/>
          </w:rPr>
          <w:t>закон</w:t>
        </w:r>
      </w:hyperlink>
      <w:r w:rsidRPr="00FF3E04">
        <w:rPr>
          <w:rFonts w:ascii="Times New Roman" w:hAnsi="Times New Roman" w:cs="Times New Roman"/>
          <w:sz w:val="28"/>
          <w:szCs w:val="28"/>
        </w:rPr>
        <w:t xml:space="preserve"> от 22.07.2008 N 123-ФЗ "Технический регламент о требованиях пожарной безопасности";</w:t>
      </w:r>
    </w:p>
    <w:p w14:paraId="73F5304E"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Федеральный </w:t>
      </w:r>
      <w:hyperlink r:id="rId23" w:history="1">
        <w:r w:rsidRPr="00FF3E04">
          <w:rPr>
            <w:rFonts w:ascii="Times New Roman" w:hAnsi="Times New Roman" w:cs="Times New Roman"/>
            <w:sz w:val="28"/>
            <w:szCs w:val="28"/>
          </w:rPr>
          <w:t>закон</w:t>
        </w:r>
      </w:hyperlink>
      <w:r w:rsidRPr="00FF3E04">
        <w:rPr>
          <w:rFonts w:ascii="Times New Roman" w:hAnsi="Times New Roman" w:cs="Times New Roman"/>
          <w:sz w:val="28"/>
          <w:szCs w:val="28"/>
        </w:rPr>
        <w:t xml:space="preserve"> от 30.12.2009 N 384-ФЗ "Технический регламент о безопасности зданий и сооружений";</w:t>
      </w:r>
    </w:p>
    <w:p w14:paraId="204B1514"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Федеральный </w:t>
      </w:r>
      <w:hyperlink r:id="rId24" w:history="1">
        <w:r w:rsidRPr="00FF3E04">
          <w:rPr>
            <w:rFonts w:ascii="Times New Roman" w:hAnsi="Times New Roman" w:cs="Times New Roman"/>
            <w:sz w:val="28"/>
            <w:szCs w:val="28"/>
          </w:rPr>
          <w:t>закон</w:t>
        </w:r>
      </w:hyperlink>
      <w:r w:rsidRPr="00FF3E04">
        <w:rPr>
          <w:rFonts w:ascii="Times New Roman" w:hAnsi="Times New Roman" w:cs="Times New Roman"/>
          <w:sz w:val="28"/>
          <w:szCs w:val="28"/>
        </w:rPr>
        <w:t xml:space="preserve"> от 12.02.1998 N 28-ФЗ "О гражданской обороне";</w:t>
      </w:r>
    </w:p>
    <w:p w14:paraId="7B7453BD"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Федеральный </w:t>
      </w:r>
      <w:hyperlink r:id="rId25" w:history="1">
        <w:r w:rsidRPr="00FF3E04">
          <w:rPr>
            <w:rFonts w:ascii="Times New Roman" w:hAnsi="Times New Roman" w:cs="Times New Roman"/>
            <w:sz w:val="28"/>
            <w:szCs w:val="28"/>
          </w:rPr>
          <w:t>закон</w:t>
        </w:r>
      </w:hyperlink>
      <w:r w:rsidRPr="00FF3E04">
        <w:rPr>
          <w:rFonts w:ascii="Times New Roman" w:hAnsi="Times New Roman" w:cs="Times New Roman"/>
          <w:sz w:val="28"/>
          <w:szCs w:val="28"/>
        </w:rPr>
        <w:t xml:space="preserve"> от 04.05.1999 N 96-ФЗ "Об охране атмосферного воздуха";</w:t>
      </w:r>
    </w:p>
    <w:p w14:paraId="38BD71B2"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Федеральный </w:t>
      </w:r>
      <w:hyperlink r:id="rId26" w:history="1">
        <w:r w:rsidRPr="00FF3E04">
          <w:rPr>
            <w:rFonts w:ascii="Times New Roman" w:hAnsi="Times New Roman" w:cs="Times New Roman"/>
            <w:sz w:val="28"/>
            <w:szCs w:val="28"/>
          </w:rPr>
          <w:t>закон</w:t>
        </w:r>
      </w:hyperlink>
      <w:r w:rsidRPr="00FF3E04">
        <w:rPr>
          <w:rFonts w:ascii="Times New Roman" w:hAnsi="Times New Roman" w:cs="Times New Roman"/>
          <w:sz w:val="28"/>
          <w:szCs w:val="28"/>
        </w:rPr>
        <w:t xml:space="preserve"> от 22.08.1995 N 151-ФЗ "Об аварийно-спасательных службах и статусе спасателей";</w:t>
      </w:r>
    </w:p>
    <w:p w14:paraId="56BF9334"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Федеральный </w:t>
      </w:r>
      <w:hyperlink r:id="rId27" w:history="1">
        <w:r w:rsidRPr="00FF3E04">
          <w:rPr>
            <w:rFonts w:ascii="Times New Roman" w:hAnsi="Times New Roman" w:cs="Times New Roman"/>
            <w:sz w:val="28"/>
            <w:szCs w:val="28"/>
          </w:rPr>
          <w:t>закон</w:t>
        </w:r>
      </w:hyperlink>
      <w:r w:rsidRPr="00FF3E04">
        <w:rPr>
          <w:rFonts w:ascii="Times New Roman" w:hAnsi="Times New Roman" w:cs="Times New Roman"/>
          <w:sz w:val="28"/>
          <w:szCs w:val="28"/>
        </w:rPr>
        <w:t xml:space="preserve"> от 21.12.1994 N 68-ФЗ "О защите населения и территорий от чрезвычайных ситуаций природного и техногенного характера";</w:t>
      </w:r>
    </w:p>
    <w:p w14:paraId="0E7F0E0E"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Федеральный </w:t>
      </w:r>
      <w:hyperlink r:id="rId28" w:history="1">
        <w:r w:rsidRPr="00FF3E04">
          <w:rPr>
            <w:rFonts w:ascii="Times New Roman" w:hAnsi="Times New Roman" w:cs="Times New Roman"/>
            <w:sz w:val="28"/>
            <w:szCs w:val="28"/>
          </w:rPr>
          <w:t>закон</w:t>
        </w:r>
      </w:hyperlink>
      <w:r w:rsidRPr="00FF3E04">
        <w:rPr>
          <w:rFonts w:ascii="Times New Roman" w:hAnsi="Times New Roman" w:cs="Times New Roman"/>
          <w:sz w:val="28"/>
          <w:szCs w:val="28"/>
        </w:rPr>
        <w:t xml:space="preserve"> от 26.03.2003 N 35-ФЗ "Об электроэнергетике";</w:t>
      </w:r>
    </w:p>
    <w:p w14:paraId="3B4AF299"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lastRenderedPageBreak/>
        <w:t xml:space="preserve">Федеральный </w:t>
      </w:r>
      <w:hyperlink r:id="rId29" w:history="1">
        <w:r w:rsidRPr="00FF3E04">
          <w:rPr>
            <w:rFonts w:ascii="Times New Roman" w:hAnsi="Times New Roman" w:cs="Times New Roman"/>
            <w:sz w:val="28"/>
            <w:szCs w:val="28"/>
          </w:rPr>
          <w:t>закон</w:t>
        </w:r>
      </w:hyperlink>
      <w:r w:rsidRPr="00FF3E04">
        <w:rPr>
          <w:rFonts w:ascii="Times New Roman" w:hAnsi="Times New Roman" w:cs="Times New Roman"/>
          <w:sz w:val="28"/>
          <w:szCs w:val="28"/>
        </w:rPr>
        <w:t xml:space="preserve"> от 31.03.1999 N 69-ФЗ "О газоснабжении в Российской Федерации";</w:t>
      </w:r>
    </w:p>
    <w:p w14:paraId="4549A44F"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Федеральный </w:t>
      </w:r>
      <w:hyperlink r:id="rId30" w:history="1">
        <w:r w:rsidRPr="00FF3E04">
          <w:rPr>
            <w:rFonts w:ascii="Times New Roman" w:hAnsi="Times New Roman" w:cs="Times New Roman"/>
            <w:sz w:val="28"/>
            <w:szCs w:val="28"/>
          </w:rPr>
          <w:t>закон</w:t>
        </w:r>
      </w:hyperlink>
      <w:r w:rsidRPr="00FF3E04">
        <w:rPr>
          <w:rFonts w:ascii="Times New Roman" w:hAnsi="Times New Roman" w:cs="Times New Roman"/>
          <w:sz w:val="28"/>
          <w:szCs w:val="28"/>
        </w:rPr>
        <w:t xml:space="preserve"> от 27.07.2010 N 190-ФЗ "О теплоснабжении";</w:t>
      </w:r>
    </w:p>
    <w:p w14:paraId="3531448A"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Федеральный </w:t>
      </w:r>
      <w:hyperlink r:id="rId31" w:history="1">
        <w:r w:rsidRPr="00FF3E04">
          <w:rPr>
            <w:rFonts w:ascii="Times New Roman" w:hAnsi="Times New Roman" w:cs="Times New Roman"/>
            <w:sz w:val="28"/>
            <w:szCs w:val="28"/>
          </w:rPr>
          <w:t>закон</w:t>
        </w:r>
      </w:hyperlink>
      <w:r w:rsidRPr="00FF3E04">
        <w:rPr>
          <w:rFonts w:ascii="Times New Roman" w:hAnsi="Times New Roman" w:cs="Times New Roman"/>
          <w:sz w:val="28"/>
          <w:szCs w:val="28"/>
        </w:rPr>
        <w:t xml:space="preserve"> от 07.12.2011 N 416-ФЗ "О водоснабжении и водоотведении";</w:t>
      </w:r>
    </w:p>
    <w:p w14:paraId="3E1F33CE"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32" w:history="1">
        <w:r w:rsidR="00096F74" w:rsidRPr="00FF3E04">
          <w:rPr>
            <w:rFonts w:ascii="Times New Roman" w:hAnsi="Times New Roman" w:cs="Times New Roman"/>
            <w:sz w:val="28"/>
            <w:szCs w:val="28"/>
          </w:rPr>
          <w:t>Закон</w:t>
        </w:r>
      </w:hyperlink>
      <w:r w:rsidR="00096F74" w:rsidRPr="00FF3E04">
        <w:rPr>
          <w:rFonts w:ascii="Times New Roman" w:hAnsi="Times New Roman" w:cs="Times New Roman"/>
          <w:sz w:val="28"/>
          <w:szCs w:val="28"/>
        </w:rPr>
        <w:t xml:space="preserve"> Российской Федерации от 21.02.1992 N 2395-1 "О недрах".</w:t>
      </w:r>
    </w:p>
    <w:p w14:paraId="4E133F3A" w14:textId="77777777" w:rsidR="00096F74" w:rsidRPr="00FF3E04" w:rsidRDefault="00096F74" w:rsidP="00FF3E04">
      <w:pPr>
        <w:spacing w:after="0" w:line="240" w:lineRule="auto"/>
        <w:jc w:val="both"/>
        <w:rPr>
          <w:rFonts w:ascii="Times New Roman" w:hAnsi="Times New Roman" w:cs="Times New Roman"/>
          <w:sz w:val="28"/>
          <w:szCs w:val="28"/>
        </w:rPr>
      </w:pPr>
    </w:p>
    <w:p w14:paraId="536D624B" w14:textId="77777777" w:rsidR="00096F74" w:rsidRPr="00FF3E04" w:rsidRDefault="00096F74" w:rsidP="00FF3E04">
      <w:pPr>
        <w:spacing w:after="0" w:line="240" w:lineRule="auto"/>
        <w:jc w:val="center"/>
        <w:outlineLvl w:val="3"/>
        <w:rPr>
          <w:rFonts w:ascii="Times New Roman" w:hAnsi="Times New Roman" w:cs="Times New Roman"/>
          <w:sz w:val="28"/>
          <w:szCs w:val="28"/>
        </w:rPr>
      </w:pPr>
      <w:r w:rsidRPr="00FF3E04">
        <w:rPr>
          <w:rFonts w:ascii="Times New Roman" w:hAnsi="Times New Roman" w:cs="Times New Roman"/>
          <w:sz w:val="28"/>
          <w:szCs w:val="28"/>
        </w:rPr>
        <w:t>Иные нормативные акты Российской Федерации</w:t>
      </w:r>
    </w:p>
    <w:p w14:paraId="2660C95D" w14:textId="77777777" w:rsidR="00096F74" w:rsidRPr="00FF3E04" w:rsidRDefault="00096F74" w:rsidP="00FF3E04">
      <w:pPr>
        <w:spacing w:after="0" w:line="240" w:lineRule="auto"/>
        <w:jc w:val="both"/>
        <w:rPr>
          <w:rFonts w:ascii="Times New Roman" w:hAnsi="Times New Roman" w:cs="Times New Roman"/>
          <w:sz w:val="28"/>
          <w:szCs w:val="28"/>
        </w:rPr>
      </w:pPr>
    </w:p>
    <w:p w14:paraId="6A19C0C3"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33" w:history="1">
        <w:r w:rsidR="00096F74" w:rsidRPr="00FF3E04">
          <w:rPr>
            <w:rFonts w:ascii="Times New Roman" w:hAnsi="Times New Roman" w:cs="Times New Roman"/>
            <w:sz w:val="28"/>
            <w:szCs w:val="28"/>
          </w:rPr>
          <w:t>Постановление</w:t>
        </w:r>
      </w:hyperlink>
      <w:r w:rsidR="00096F74" w:rsidRPr="00FF3E04">
        <w:rPr>
          <w:rFonts w:ascii="Times New Roman" w:hAnsi="Times New Roman" w:cs="Times New Roman"/>
          <w:sz w:val="28"/>
          <w:szCs w:val="28"/>
        </w:rPr>
        <w:t xml:space="preserve"> Правительства Российской Федерации от 29.11.1999 N 1309 "О Порядке создания убежищ и иных объектов гражданской обороны";</w:t>
      </w:r>
    </w:p>
    <w:p w14:paraId="7904D9B8"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34" w:history="1">
        <w:r w:rsidR="00096F74" w:rsidRPr="00FF3E04">
          <w:rPr>
            <w:rFonts w:ascii="Times New Roman" w:hAnsi="Times New Roman" w:cs="Times New Roman"/>
            <w:sz w:val="28"/>
            <w:szCs w:val="28"/>
          </w:rPr>
          <w:t>Постановление</w:t>
        </w:r>
      </w:hyperlink>
      <w:r w:rsidR="00096F74" w:rsidRPr="00FF3E04">
        <w:rPr>
          <w:rFonts w:ascii="Times New Roman" w:hAnsi="Times New Roman" w:cs="Times New Roman"/>
          <w:sz w:val="28"/>
          <w:szCs w:val="28"/>
        </w:rPr>
        <w:t xml:space="preserve"> Правительства Российской Федерации от 15.04.2014 N 295 "Об утверждении государственной программы Российской Федерации "Развитие образования на 2013 - 2020 годы";</w:t>
      </w:r>
    </w:p>
    <w:p w14:paraId="4A2162BA"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35" w:history="1">
        <w:r w:rsidR="00096F74" w:rsidRPr="00FF3E04">
          <w:rPr>
            <w:rFonts w:ascii="Times New Roman" w:hAnsi="Times New Roman" w:cs="Times New Roman"/>
            <w:sz w:val="28"/>
            <w:szCs w:val="28"/>
          </w:rPr>
          <w:t>Постановление</w:t>
        </w:r>
      </w:hyperlink>
      <w:r w:rsidR="00096F74" w:rsidRPr="00FF3E04">
        <w:rPr>
          <w:rFonts w:ascii="Times New Roman" w:hAnsi="Times New Roman" w:cs="Times New Roman"/>
          <w:sz w:val="28"/>
          <w:szCs w:val="28"/>
        </w:rPr>
        <w:t xml:space="preserve"> Правительства Российской Федерации от 18.04.2014 N 360 "Об определении границ зон затопления, подтопления";</w:t>
      </w:r>
    </w:p>
    <w:p w14:paraId="7DD54F36"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36" w:history="1">
        <w:r w:rsidR="00096F74" w:rsidRPr="00FF3E04">
          <w:rPr>
            <w:rFonts w:ascii="Times New Roman" w:hAnsi="Times New Roman" w:cs="Times New Roman"/>
            <w:sz w:val="28"/>
            <w:szCs w:val="28"/>
          </w:rPr>
          <w:t>Постановление</w:t>
        </w:r>
      </w:hyperlink>
      <w:r w:rsidR="00096F74" w:rsidRPr="00FF3E04">
        <w:rPr>
          <w:rFonts w:ascii="Times New Roman" w:hAnsi="Times New Roman" w:cs="Times New Roman"/>
          <w:sz w:val="28"/>
          <w:szCs w:val="28"/>
        </w:rPr>
        <w:t xml:space="preserve"> Правительства Российской Федерации от 09.07.2016 N 649 "О мерах по приспособлению жилых помещений и общего имущества в многоквартирном доме с учетом потребностей инвалидов";</w:t>
      </w:r>
    </w:p>
    <w:p w14:paraId="7B4CBC0E"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37" w:history="1">
        <w:r w:rsidR="00096F74" w:rsidRPr="00FF3E04">
          <w:rPr>
            <w:rFonts w:ascii="Times New Roman" w:hAnsi="Times New Roman" w:cs="Times New Roman"/>
            <w:sz w:val="28"/>
            <w:szCs w:val="28"/>
          </w:rPr>
          <w:t>Приказ</w:t>
        </w:r>
      </w:hyperlink>
      <w:r w:rsidR="00096F74" w:rsidRPr="00FF3E04">
        <w:rPr>
          <w:rFonts w:ascii="Times New Roman" w:hAnsi="Times New Roman" w:cs="Times New Roman"/>
          <w:sz w:val="28"/>
          <w:szCs w:val="28"/>
        </w:rPr>
        <w:t xml:space="preserve"> Министерства энергетики Российской Федерации от 13.01.2003 N 6 "Об утверждении Правил технической эксплуатации электроустановок потребителей";</w:t>
      </w:r>
    </w:p>
    <w:p w14:paraId="49D76596"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38" w:history="1">
        <w:r w:rsidR="00096F74" w:rsidRPr="00FF3E04">
          <w:rPr>
            <w:rFonts w:ascii="Times New Roman" w:hAnsi="Times New Roman" w:cs="Times New Roman"/>
            <w:sz w:val="28"/>
            <w:szCs w:val="28"/>
          </w:rPr>
          <w:t>Приказ</w:t>
        </w:r>
      </w:hyperlink>
      <w:r w:rsidR="00096F74" w:rsidRPr="00FF3E04">
        <w:rPr>
          <w:rFonts w:ascii="Times New Roman" w:hAnsi="Times New Roman" w:cs="Times New Roman"/>
          <w:sz w:val="28"/>
          <w:szCs w:val="28"/>
        </w:rPr>
        <w:t xml:space="preserve"> Министерства здравоохранения Российской Федерации от 27.02.2016 N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p w14:paraId="6761191C"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39" w:history="1">
        <w:r w:rsidR="00096F74" w:rsidRPr="00FF3E04">
          <w:rPr>
            <w:rFonts w:ascii="Times New Roman" w:hAnsi="Times New Roman" w:cs="Times New Roman"/>
            <w:sz w:val="28"/>
            <w:szCs w:val="28"/>
          </w:rPr>
          <w:t>Приказ</w:t>
        </w:r>
      </w:hyperlink>
      <w:r w:rsidR="00096F74" w:rsidRPr="00FF3E04">
        <w:rPr>
          <w:rFonts w:ascii="Times New Roman" w:hAnsi="Times New Roman" w:cs="Times New Roman"/>
          <w:sz w:val="28"/>
          <w:szCs w:val="28"/>
        </w:rPr>
        <w:t xml:space="preserve"> Федерального агентства по делам молодежи от 13.05.2016 N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14:paraId="130D3D69"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40" w:history="1">
        <w:r w:rsidR="00096F74" w:rsidRPr="00FF3E04">
          <w:rPr>
            <w:rFonts w:ascii="Times New Roman" w:hAnsi="Times New Roman" w:cs="Times New Roman"/>
            <w:sz w:val="28"/>
            <w:szCs w:val="28"/>
          </w:rPr>
          <w:t>Приказ</w:t>
        </w:r>
      </w:hyperlink>
      <w:r w:rsidR="00096F74" w:rsidRPr="00FF3E04">
        <w:rPr>
          <w:rFonts w:ascii="Times New Roman" w:hAnsi="Times New Roman" w:cs="Times New Roman"/>
          <w:sz w:val="28"/>
          <w:szCs w:val="28"/>
        </w:rPr>
        <w:t xml:space="preserve"> Министерства спорта Российской Федерации от 25.05.2016 N 586 "Об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w:t>
      </w:r>
    </w:p>
    <w:p w14:paraId="7DF9B0BE"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41" w:history="1">
        <w:r w:rsidR="00096F74" w:rsidRPr="00FF3E04">
          <w:rPr>
            <w:rFonts w:ascii="Times New Roman" w:hAnsi="Times New Roman" w:cs="Times New Roman"/>
            <w:sz w:val="28"/>
            <w:szCs w:val="28"/>
          </w:rPr>
          <w:t>Приказ</w:t>
        </w:r>
      </w:hyperlink>
      <w:r w:rsidR="00096F74" w:rsidRPr="00FF3E04">
        <w:rPr>
          <w:rFonts w:ascii="Times New Roman" w:hAnsi="Times New Roman" w:cs="Times New Roman"/>
          <w:sz w:val="28"/>
          <w:szCs w:val="28"/>
        </w:rPr>
        <w:t xml:space="preserve"> Министерства здравоохранения Российской Федерации от 08.06.2016 N 358 "Об утверждении методических рекомендаций по развитию сети медицинских организаций государственной системы здравоохранения и муниципальной системы здравоохранения";</w:t>
      </w:r>
    </w:p>
    <w:p w14:paraId="6EFE73CA"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42" w:history="1">
        <w:r w:rsidR="00096F74" w:rsidRPr="00FF3E04">
          <w:rPr>
            <w:rFonts w:ascii="Times New Roman" w:hAnsi="Times New Roman" w:cs="Times New Roman"/>
            <w:sz w:val="28"/>
            <w:szCs w:val="28"/>
          </w:rPr>
          <w:t>Постановление</w:t>
        </w:r>
      </w:hyperlink>
      <w:r w:rsidR="00096F74" w:rsidRPr="00FF3E04">
        <w:rPr>
          <w:rFonts w:ascii="Times New Roman" w:hAnsi="Times New Roman" w:cs="Times New Roman"/>
          <w:sz w:val="28"/>
          <w:szCs w:val="28"/>
        </w:rPr>
        <w:t xml:space="preserve"> Верховного Совета Российской Федерации от 03.06.1993 N 5090-1 "Об Основных направлениях государственной молодежной политики в Российской Федерации".</w:t>
      </w:r>
    </w:p>
    <w:p w14:paraId="32ACF582" w14:textId="77777777" w:rsidR="00096F74" w:rsidRPr="00FF3E04" w:rsidRDefault="00096F74" w:rsidP="00FF3E04">
      <w:pPr>
        <w:spacing w:after="0" w:line="240" w:lineRule="auto"/>
        <w:jc w:val="both"/>
        <w:rPr>
          <w:rFonts w:ascii="Times New Roman" w:hAnsi="Times New Roman" w:cs="Times New Roman"/>
          <w:sz w:val="28"/>
          <w:szCs w:val="28"/>
        </w:rPr>
      </w:pPr>
    </w:p>
    <w:p w14:paraId="30535013" w14:textId="77777777" w:rsidR="00096F74" w:rsidRPr="00FF3E04" w:rsidRDefault="00096F74" w:rsidP="00FF3E04">
      <w:pPr>
        <w:spacing w:after="0" w:line="240" w:lineRule="auto"/>
        <w:jc w:val="center"/>
        <w:outlineLvl w:val="3"/>
        <w:rPr>
          <w:rFonts w:ascii="Times New Roman" w:hAnsi="Times New Roman" w:cs="Times New Roman"/>
          <w:sz w:val="28"/>
          <w:szCs w:val="28"/>
        </w:rPr>
      </w:pPr>
      <w:r w:rsidRPr="00FF3E04">
        <w:rPr>
          <w:rFonts w:ascii="Times New Roman" w:hAnsi="Times New Roman" w:cs="Times New Roman"/>
          <w:sz w:val="28"/>
          <w:szCs w:val="28"/>
        </w:rPr>
        <w:t>Законодательные и нормативные акты Приморского края</w:t>
      </w:r>
    </w:p>
    <w:p w14:paraId="0733A633" w14:textId="77777777" w:rsidR="00096F74" w:rsidRPr="00FF3E04" w:rsidRDefault="00096F74" w:rsidP="00FF3E04">
      <w:pPr>
        <w:spacing w:after="0" w:line="240" w:lineRule="auto"/>
        <w:jc w:val="both"/>
        <w:rPr>
          <w:rFonts w:ascii="Times New Roman" w:hAnsi="Times New Roman" w:cs="Times New Roman"/>
          <w:sz w:val="28"/>
          <w:szCs w:val="28"/>
        </w:rPr>
      </w:pPr>
    </w:p>
    <w:p w14:paraId="637B95F7"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43" w:history="1">
        <w:r w:rsidR="00096F74" w:rsidRPr="00FF3E04">
          <w:rPr>
            <w:rFonts w:ascii="Times New Roman" w:hAnsi="Times New Roman" w:cs="Times New Roman"/>
            <w:sz w:val="28"/>
            <w:szCs w:val="28"/>
          </w:rPr>
          <w:t>Закон</w:t>
        </w:r>
      </w:hyperlink>
      <w:r w:rsidR="00096F74" w:rsidRPr="00FF3E04">
        <w:rPr>
          <w:rFonts w:ascii="Times New Roman" w:hAnsi="Times New Roman" w:cs="Times New Roman"/>
          <w:sz w:val="28"/>
          <w:szCs w:val="28"/>
        </w:rPr>
        <w:t xml:space="preserve"> Приморского края от 02.12.1999 N 74-КЗ "О защите населения и территории Приморского края от чрезвычайных ситуаций природного и техногенного характера";</w:t>
      </w:r>
    </w:p>
    <w:p w14:paraId="173521B7"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44" w:history="1">
        <w:r w:rsidR="00096F74" w:rsidRPr="00FF3E04">
          <w:rPr>
            <w:rFonts w:ascii="Times New Roman" w:hAnsi="Times New Roman" w:cs="Times New Roman"/>
            <w:sz w:val="28"/>
            <w:szCs w:val="28"/>
          </w:rPr>
          <w:t>Закон</w:t>
        </w:r>
      </w:hyperlink>
      <w:r w:rsidR="00096F74" w:rsidRPr="00FF3E04">
        <w:rPr>
          <w:rFonts w:ascii="Times New Roman" w:hAnsi="Times New Roman" w:cs="Times New Roman"/>
          <w:sz w:val="28"/>
          <w:szCs w:val="28"/>
        </w:rPr>
        <w:t xml:space="preserve"> Приморского края от 11.05.2005 N 245-КЗ "Об особо охраняемых природных территориях Приморского края";</w:t>
      </w:r>
    </w:p>
    <w:p w14:paraId="6C5B1C0E"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45" w:history="1">
        <w:r w:rsidR="00096F74" w:rsidRPr="00FF3E04">
          <w:rPr>
            <w:rFonts w:ascii="Times New Roman" w:hAnsi="Times New Roman" w:cs="Times New Roman"/>
            <w:sz w:val="28"/>
            <w:szCs w:val="28"/>
          </w:rPr>
          <w:t>Закон</w:t>
        </w:r>
      </w:hyperlink>
      <w:r w:rsidR="00096F74" w:rsidRPr="00FF3E04">
        <w:rPr>
          <w:rFonts w:ascii="Times New Roman" w:hAnsi="Times New Roman" w:cs="Times New Roman"/>
          <w:sz w:val="28"/>
          <w:szCs w:val="28"/>
        </w:rPr>
        <w:t xml:space="preserve"> Приморского края от 20.10.2008 N 324-КЗ "О стратегии социально-экономического развития Приморского края до 2025 года";</w:t>
      </w:r>
    </w:p>
    <w:p w14:paraId="7E503639"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46" w:history="1">
        <w:r w:rsidR="00096F74" w:rsidRPr="00FF3E04">
          <w:rPr>
            <w:rFonts w:ascii="Times New Roman" w:hAnsi="Times New Roman" w:cs="Times New Roman"/>
            <w:sz w:val="28"/>
            <w:szCs w:val="28"/>
          </w:rPr>
          <w:t>Закон</w:t>
        </w:r>
      </w:hyperlink>
      <w:r w:rsidR="00096F74" w:rsidRPr="00FF3E04">
        <w:rPr>
          <w:rFonts w:ascii="Times New Roman" w:hAnsi="Times New Roman" w:cs="Times New Roman"/>
          <w:sz w:val="28"/>
          <w:szCs w:val="28"/>
        </w:rPr>
        <w:t xml:space="preserve"> Приморского края от 29.06.2009 N 446-КЗ "О градостроительной деятельности на территории Приморского края";</w:t>
      </w:r>
    </w:p>
    <w:p w14:paraId="663D33B2"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47" w:history="1">
        <w:r w:rsidR="00096F74" w:rsidRPr="00FF3E04">
          <w:rPr>
            <w:rFonts w:ascii="Times New Roman" w:hAnsi="Times New Roman" w:cs="Times New Roman"/>
            <w:sz w:val="28"/>
            <w:szCs w:val="28"/>
          </w:rPr>
          <w:t>Закон</w:t>
        </w:r>
      </w:hyperlink>
      <w:r w:rsidR="00096F74" w:rsidRPr="00FF3E04">
        <w:rPr>
          <w:rFonts w:ascii="Times New Roman" w:hAnsi="Times New Roman" w:cs="Times New Roman"/>
          <w:sz w:val="28"/>
          <w:szCs w:val="28"/>
        </w:rPr>
        <w:t xml:space="preserve"> Приморского края от 04.08.2011 N 789-КЗ "Об охране окружающей среды в Приморском крае";</w:t>
      </w:r>
    </w:p>
    <w:p w14:paraId="54F531C4"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48" w:history="1">
        <w:r w:rsidR="00096F74" w:rsidRPr="00FF3E04">
          <w:rPr>
            <w:rFonts w:ascii="Times New Roman" w:hAnsi="Times New Roman" w:cs="Times New Roman"/>
            <w:sz w:val="28"/>
            <w:szCs w:val="28"/>
          </w:rPr>
          <w:t>Закон</w:t>
        </w:r>
      </w:hyperlink>
      <w:r w:rsidR="00096F74" w:rsidRPr="00FF3E04">
        <w:rPr>
          <w:rFonts w:ascii="Times New Roman" w:hAnsi="Times New Roman" w:cs="Times New Roman"/>
          <w:sz w:val="28"/>
          <w:szCs w:val="28"/>
        </w:rPr>
        <w:t xml:space="preserve"> Приморского края от 08.11.2011 N 837-КЗ "О бесплатном предоставлении земельных участков гражданам, имеющим трех и более детей, в Приморском крае";</w:t>
      </w:r>
    </w:p>
    <w:p w14:paraId="5D8320F1"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49" w:history="1">
        <w:r w:rsidR="00096F74" w:rsidRPr="00FF3E04">
          <w:rPr>
            <w:rFonts w:ascii="Times New Roman" w:hAnsi="Times New Roman" w:cs="Times New Roman"/>
            <w:sz w:val="28"/>
            <w:szCs w:val="28"/>
          </w:rPr>
          <w:t>Закон</w:t>
        </w:r>
      </w:hyperlink>
      <w:r w:rsidR="00096F74" w:rsidRPr="00FF3E04">
        <w:rPr>
          <w:rFonts w:ascii="Times New Roman" w:hAnsi="Times New Roman" w:cs="Times New Roman"/>
          <w:sz w:val="28"/>
          <w:szCs w:val="28"/>
        </w:rPr>
        <w:t xml:space="preserve"> Приморского края от 27.09.2013 N 250-КЗ "О бесплатном предоставлении земельных участков для индивидуального жилищного строительства на территории Приморского края";</w:t>
      </w:r>
    </w:p>
    <w:p w14:paraId="0A93973E"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50" w:history="1">
        <w:r w:rsidR="00096F74" w:rsidRPr="00FF3E04">
          <w:rPr>
            <w:rFonts w:ascii="Times New Roman" w:hAnsi="Times New Roman" w:cs="Times New Roman"/>
            <w:sz w:val="28"/>
            <w:szCs w:val="28"/>
          </w:rPr>
          <w:t>Закон</w:t>
        </w:r>
      </w:hyperlink>
      <w:r w:rsidR="00096F74" w:rsidRPr="00FF3E04">
        <w:rPr>
          <w:rFonts w:ascii="Times New Roman" w:hAnsi="Times New Roman" w:cs="Times New Roman"/>
          <w:sz w:val="28"/>
          <w:szCs w:val="28"/>
        </w:rPr>
        <w:t xml:space="preserve"> Приморского края от 10.02.2014 N 356-КЗ "О видах объектов краевого и местного значения, подлежащих отображению на схеме территориального планирования Приморского края и документах территориального планирования муниципальных образований Приморского края";</w:t>
      </w:r>
    </w:p>
    <w:p w14:paraId="5B1DE942"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51" w:history="1">
        <w:r w:rsidR="00096F74" w:rsidRPr="00FF3E04">
          <w:rPr>
            <w:rFonts w:ascii="Times New Roman" w:hAnsi="Times New Roman" w:cs="Times New Roman"/>
            <w:sz w:val="28"/>
            <w:szCs w:val="28"/>
          </w:rPr>
          <w:t>Закон</w:t>
        </w:r>
      </w:hyperlink>
      <w:r w:rsidR="00096F74" w:rsidRPr="00FF3E04">
        <w:rPr>
          <w:rFonts w:ascii="Times New Roman" w:hAnsi="Times New Roman" w:cs="Times New Roman"/>
          <w:sz w:val="28"/>
          <w:szCs w:val="28"/>
        </w:rPr>
        <w:t xml:space="preserve"> Приморского края от 05.05.2014 N 401-КЗ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Приморском крае, к местам отдыха и к предоставляемым в них услугам";</w:t>
      </w:r>
    </w:p>
    <w:p w14:paraId="258A6A9C"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52" w:history="1">
        <w:r w:rsidR="00096F74" w:rsidRPr="00FF3E04">
          <w:rPr>
            <w:rFonts w:ascii="Times New Roman" w:hAnsi="Times New Roman" w:cs="Times New Roman"/>
            <w:sz w:val="28"/>
            <w:szCs w:val="28"/>
          </w:rPr>
          <w:t>Закон</w:t>
        </w:r>
      </w:hyperlink>
      <w:r w:rsidR="00096F74" w:rsidRPr="00FF3E04">
        <w:rPr>
          <w:rFonts w:ascii="Times New Roman" w:hAnsi="Times New Roman" w:cs="Times New Roman"/>
          <w:sz w:val="28"/>
          <w:szCs w:val="28"/>
        </w:rPr>
        <w:t xml:space="preserve"> Приморского края от 30.04.2015 N 611-КЗ "О порядке подготовки, утверждения и изменения региональных нормативов градостроительного проектирования в Приморском крае и о порядке систематизации нормативов градостроительного проектирования по видам объектов краевого и местного значения";</w:t>
      </w:r>
    </w:p>
    <w:p w14:paraId="4A28B026"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53" w:history="1">
        <w:r w:rsidR="00096F74" w:rsidRPr="00FF3E04">
          <w:rPr>
            <w:rFonts w:ascii="Times New Roman" w:hAnsi="Times New Roman" w:cs="Times New Roman"/>
            <w:sz w:val="28"/>
            <w:szCs w:val="28"/>
          </w:rPr>
          <w:t>Закон</w:t>
        </w:r>
      </w:hyperlink>
      <w:r w:rsidR="00096F74" w:rsidRPr="00FF3E04">
        <w:rPr>
          <w:rFonts w:ascii="Times New Roman" w:hAnsi="Times New Roman" w:cs="Times New Roman"/>
          <w:sz w:val="28"/>
          <w:szCs w:val="28"/>
        </w:rPr>
        <w:t xml:space="preserve"> Приморского края от 30.04.2015 N 612-КЗ "Об охране объектов культурного наследия (памятников истории и культуры) народов Российской Федерации на территории Приморского края";</w:t>
      </w:r>
    </w:p>
    <w:p w14:paraId="15FA749A"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54" w:history="1">
        <w:r w:rsidR="00096F74" w:rsidRPr="00FF3E04">
          <w:rPr>
            <w:rFonts w:ascii="Times New Roman" w:hAnsi="Times New Roman" w:cs="Times New Roman"/>
            <w:sz w:val="28"/>
            <w:szCs w:val="28"/>
          </w:rPr>
          <w:t>Постановление</w:t>
        </w:r>
      </w:hyperlink>
      <w:r w:rsidR="00096F74" w:rsidRPr="00FF3E04">
        <w:rPr>
          <w:rFonts w:ascii="Times New Roman" w:hAnsi="Times New Roman" w:cs="Times New Roman"/>
          <w:sz w:val="28"/>
          <w:szCs w:val="28"/>
        </w:rPr>
        <w:t xml:space="preserve"> Администрации Приморского края от 28.06.2010 N 227-па "Об утверждении нормативов потребления сжиженного углеводородного газа населением при отсутствии приборов учета газа в Приморском крае";</w:t>
      </w:r>
    </w:p>
    <w:p w14:paraId="445806C5"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55" w:history="1">
        <w:r w:rsidR="00096F74" w:rsidRPr="00FF3E04">
          <w:rPr>
            <w:rFonts w:ascii="Times New Roman" w:hAnsi="Times New Roman" w:cs="Times New Roman"/>
            <w:sz w:val="28"/>
            <w:szCs w:val="28"/>
          </w:rPr>
          <w:t>Постановление</w:t>
        </w:r>
      </w:hyperlink>
      <w:r w:rsidR="00096F74" w:rsidRPr="00FF3E04">
        <w:rPr>
          <w:rFonts w:ascii="Times New Roman" w:hAnsi="Times New Roman" w:cs="Times New Roman"/>
          <w:sz w:val="28"/>
          <w:szCs w:val="28"/>
        </w:rPr>
        <w:t xml:space="preserve"> Администрации Приморского края от 30.12.2010 N 430-па "Об утверждении нормативов минимальной обеспеченности населения площадью торговых объектов в Приморском крае";</w:t>
      </w:r>
    </w:p>
    <w:p w14:paraId="000890B5"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56" w:history="1">
        <w:r w:rsidR="00096F74" w:rsidRPr="00FF3E04">
          <w:rPr>
            <w:rFonts w:ascii="Times New Roman" w:hAnsi="Times New Roman" w:cs="Times New Roman"/>
            <w:sz w:val="28"/>
            <w:szCs w:val="28"/>
          </w:rPr>
          <w:t>Постановление</w:t>
        </w:r>
      </w:hyperlink>
      <w:r w:rsidR="00096F74" w:rsidRPr="00FF3E04">
        <w:rPr>
          <w:rFonts w:ascii="Times New Roman" w:hAnsi="Times New Roman" w:cs="Times New Roman"/>
          <w:sz w:val="28"/>
          <w:szCs w:val="28"/>
        </w:rPr>
        <w:t xml:space="preserve"> Администрации Приморского края от 28.02.2011 N 56-па "Об утверждении нормативов минимального обеспечения молодежи региональными и (или) муниципальными учреждениями по работе с молодежью по месту жительства в Приморском крае";</w:t>
      </w:r>
    </w:p>
    <w:p w14:paraId="63A41AC3"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57" w:history="1">
        <w:r w:rsidR="00096F74" w:rsidRPr="00FF3E04">
          <w:rPr>
            <w:rFonts w:ascii="Times New Roman" w:hAnsi="Times New Roman" w:cs="Times New Roman"/>
            <w:sz w:val="28"/>
            <w:szCs w:val="28"/>
          </w:rPr>
          <w:t>Постановление</w:t>
        </w:r>
      </w:hyperlink>
      <w:r w:rsidR="00096F74" w:rsidRPr="00FF3E04">
        <w:rPr>
          <w:rFonts w:ascii="Times New Roman" w:hAnsi="Times New Roman" w:cs="Times New Roman"/>
          <w:sz w:val="28"/>
          <w:szCs w:val="28"/>
        </w:rPr>
        <w:t xml:space="preserve"> Администрации Приморского края от 07.12.2012 N 391-па "Об утверждении государственной программы Приморского края "Охрана окружающей среды Приморского края" на 2013 - 2020 годы";</w:t>
      </w:r>
    </w:p>
    <w:p w14:paraId="29A38EB9"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58" w:history="1">
        <w:r w:rsidR="00096F74" w:rsidRPr="00FF3E04">
          <w:rPr>
            <w:rFonts w:ascii="Times New Roman" w:hAnsi="Times New Roman" w:cs="Times New Roman"/>
            <w:sz w:val="28"/>
            <w:szCs w:val="28"/>
          </w:rPr>
          <w:t>Постановление</w:t>
        </w:r>
      </w:hyperlink>
      <w:r w:rsidR="00096F74" w:rsidRPr="00FF3E04">
        <w:rPr>
          <w:rFonts w:ascii="Times New Roman" w:hAnsi="Times New Roman" w:cs="Times New Roman"/>
          <w:sz w:val="28"/>
          <w:szCs w:val="28"/>
        </w:rPr>
        <w:t xml:space="preserve"> Администрации Приморского края от 07.12.2012 N 398-па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2013 - 2020 годы";</w:t>
      </w:r>
    </w:p>
    <w:p w14:paraId="02A71532"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59" w:history="1">
        <w:r w:rsidR="00096F74" w:rsidRPr="00FF3E04">
          <w:rPr>
            <w:rFonts w:ascii="Times New Roman" w:hAnsi="Times New Roman" w:cs="Times New Roman"/>
            <w:sz w:val="28"/>
            <w:szCs w:val="28"/>
          </w:rPr>
          <w:t>Постановление</w:t>
        </w:r>
      </w:hyperlink>
      <w:r w:rsidR="00096F74" w:rsidRPr="00FF3E04">
        <w:rPr>
          <w:rFonts w:ascii="Times New Roman" w:hAnsi="Times New Roman" w:cs="Times New Roman"/>
          <w:sz w:val="28"/>
          <w:szCs w:val="28"/>
        </w:rPr>
        <w:t xml:space="preserve"> Администрации Приморского края от 07.12.2012 N 390-па "Об утверждении государственной программы Приморского края "Энергоэффективность, развитие газоснабжения и энергетики в Приморском крае" на 2013 - 2020 годы";</w:t>
      </w:r>
    </w:p>
    <w:p w14:paraId="5EE4C54D"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60" w:history="1">
        <w:r w:rsidR="00096F74" w:rsidRPr="00FF3E04">
          <w:rPr>
            <w:rFonts w:ascii="Times New Roman" w:hAnsi="Times New Roman" w:cs="Times New Roman"/>
            <w:sz w:val="28"/>
            <w:szCs w:val="28"/>
          </w:rPr>
          <w:t>Постановление</w:t>
        </w:r>
      </w:hyperlink>
      <w:r w:rsidR="00096F74" w:rsidRPr="00FF3E04">
        <w:rPr>
          <w:rFonts w:ascii="Times New Roman" w:hAnsi="Times New Roman" w:cs="Times New Roman"/>
          <w:sz w:val="28"/>
          <w:szCs w:val="28"/>
        </w:rPr>
        <w:t xml:space="preserve"> Администрации Приморского края от 07.12.2012 N 395-па "Об утверждении государственной программы Приморского края "Развитие образования Приморского края" на 2013 - 2020 годы";</w:t>
      </w:r>
    </w:p>
    <w:p w14:paraId="09720647"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61" w:history="1">
        <w:r w:rsidR="00096F74" w:rsidRPr="00FF3E04">
          <w:rPr>
            <w:rFonts w:ascii="Times New Roman" w:hAnsi="Times New Roman" w:cs="Times New Roman"/>
            <w:sz w:val="28"/>
            <w:szCs w:val="28"/>
          </w:rPr>
          <w:t>Постановление</w:t>
        </w:r>
      </w:hyperlink>
      <w:r w:rsidR="00096F74" w:rsidRPr="00FF3E04">
        <w:rPr>
          <w:rFonts w:ascii="Times New Roman" w:hAnsi="Times New Roman" w:cs="Times New Roman"/>
          <w:sz w:val="28"/>
          <w:szCs w:val="28"/>
        </w:rPr>
        <w:t xml:space="preserve"> Администрации Приморского края от 07.12.2012 N 397-па "Об утверждении государственной программы Приморского края "Развитие здравоохранения Приморского края" на 2013 - 2020 годы";</w:t>
      </w:r>
    </w:p>
    <w:p w14:paraId="76677A1A"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62" w:history="1">
        <w:r w:rsidR="00096F74" w:rsidRPr="00FF3E04">
          <w:rPr>
            <w:rFonts w:ascii="Times New Roman" w:hAnsi="Times New Roman" w:cs="Times New Roman"/>
            <w:sz w:val="28"/>
            <w:szCs w:val="28"/>
          </w:rPr>
          <w:t>Постановление</w:t>
        </w:r>
      </w:hyperlink>
      <w:r w:rsidR="00096F74" w:rsidRPr="00FF3E04">
        <w:rPr>
          <w:rFonts w:ascii="Times New Roman" w:hAnsi="Times New Roman" w:cs="Times New Roman"/>
          <w:sz w:val="28"/>
          <w:szCs w:val="28"/>
        </w:rPr>
        <w:t xml:space="preserve"> Администрации Приморского края от 07.12.2012 N 387-па "Об утверждении государственной программы Приморского края "Развитие культуры Приморского края на 2013 - 2020 годы";</w:t>
      </w:r>
    </w:p>
    <w:p w14:paraId="7AC42D01"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63" w:history="1">
        <w:r w:rsidR="00096F74" w:rsidRPr="00FF3E04">
          <w:rPr>
            <w:rFonts w:ascii="Times New Roman" w:hAnsi="Times New Roman" w:cs="Times New Roman"/>
            <w:sz w:val="28"/>
            <w:szCs w:val="28"/>
          </w:rPr>
          <w:t>Постановление</w:t>
        </w:r>
      </w:hyperlink>
      <w:r w:rsidR="00096F74" w:rsidRPr="00FF3E04">
        <w:rPr>
          <w:rFonts w:ascii="Times New Roman" w:hAnsi="Times New Roman" w:cs="Times New Roman"/>
          <w:sz w:val="28"/>
          <w:szCs w:val="28"/>
        </w:rPr>
        <w:t xml:space="preserve"> Администрации Приморского края от 07.12.2012 N 393-па "Об утверждении государственной программы Приморского края "Социальная поддержка населения Приморского края на 2013 - 2020 годы";</w:t>
      </w:r>
    </w:p>
    <w:p w14:paraId="52FF7F6A"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64" w:history="1">
        <w:r w:rsidR="00096F74" w:rsidRPr="00FF3E04">
          <w:rPr>
            <w:rFonts w:ascii="Times New Roman" w:hAnsi="Times New Roman" w:cs="Times New Roman"/>
            <w:sz w:val="28"/>
            <w:szCs w:val="28"/>
          </w:rPr>
          <w:t>Постановление</w:t>
        </w:r>
      </w:hyperlink>
      <w:r w:rsidR="00096F74" w:rsidRPr="00FF3E04">
        <w:rPr>
          <w:rFonts w:ascii="Times New Roman" w:hAnsi="Times New Roman" w:cs="Times New Roman"/>
          <w:sz w:val="28"/>
          <w:szCs w:val="28"/>
        </w:rPr>
        <w:t xml:space="preserve"> Администрации Приморского края от 07.12.2012 N 396-па "Об утверждении государственной программы Приморского края "Развитие туризма в Приморском крае" на 2013 - 2020 годы";</w:t>
      </w:r>
    </w:p>
    <w:p w14:paraId="2EC7EFAF"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65" w:history="1">
        <w:r w:rsidR="00096F74" w:rsidRPr="00FF3E04">
          <w:rPr>
            <w:rFonts w:ascii="Times New Roman" w:hAnsi="Times New Roman" w:cs="Times New Roman"/>
            <w:sz w:val="28"/>
            <w:szCs w:val="28"/>
          </w:rPr>
          <w:t>Постановление</w:t>
        </w:r>
      </w:hyperlink>
      <w:r w:rsidR="00096F74" w:rsidRPr="00FF3E04">
        <w:rPr>
          <w:rFonts w:ascii="Times New Roman" w:hAnsi="Times New Roman" w:cs="Times New Roman"/>
          <w:sz w:val="28"/>
          <w:szCs w:val="28"/>
        </w:rPr>
        <w:t xml:space="preserve"> Администрации Приморского края от 07.12.2012 N 381-па "Об утверждении государственной программы Приморского края "Развитие физической культуры и спорта Приморского края" на 2013 - 2020 годы";</w:t>
      </w:r>
    </w:p>
    <w:p w14:paraId="4742CED0"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66" w:history="1">
        <w:r w:rsidR="00096F74" w:rsidRPr="00FF3E04">
          <w:rPr>
            <w:rFonts w:ascii="Times New Roman" w:hAnsi="Times New Roman" w:cs="Times New Roman"/>
            <w:sz w:val="28"/>
            <w:szCs w:val="28"/>
          </w:rPr>
          <w:t>Постановление</w:t>
        </w:r>
      </w:hyperlink>
      <w:r w:rsidR="00096F74" w:rsidRPr="00FF3E04">
        <w:rPr>
          <w:rFonts w:ascii="Times New Roman" w:hAnsi="Times New Roman" w:cs="Times New Roman"/>
          <w:sz w:val="28"/>
          <w:szCs w:val="28"/>
        </w:rPr>
        <w:t xml:space="preserve"> Администрации Приморского края от 29.01.2016 N 41-па "О территориальной программе государственных гарантий бесплатного оказания гражданам медицинской помощи в Приморском крае на 2016 год";</w:t>
      </w:r>
    </w:p>
    <w:p w14:paraId="6904CAEA"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приказ департамента природных ресурсов и охраны окружающей среды Приморского края от 03.10.2016 N 246 "Об утверждении Территориальной схемы обращения с отходами в Приморском крае, в том числе с твердыми коммунальными отходами".</w:t>
      </w:r>
    </w:p>
    <w:p w14:paraId="77E96C8A" w14:textId="77777777" w:rsidR="00096F74" w:rsidRPr="00FF3E04" w:rsidRDefault="00096F74" w:rsidP="00FF3E04">
      <w:pPr>
        <w:spacing w:after="0" w:line="240" w:lineRule="auto"/>
        <w:jc w:val="both"/>
        <w:rPr>
          <w:rFonts w:ascii="Times New Roman" w:hAnsi="Times New Roman" w:cs="Times New Roman"/>
          <w:sz w:val="28"/>
          <w:szCs w:val="28"/>
        </w:rPr>
      </w:pPr>
    </w:p>
    <w:p w14:paraId="50F5DBCC" w14:textId="77777777" w:rsidR="00096F74" w:rsidRPr="00FF3E04" w:rsidRDefault="00096F74" w:rsidP="00FF3E04">
      <w:pPr>
        <w:spacing w:after="0" w:line="240" w:lineRule="auto"/>
        <w:jc w:val="center"/>
        <w:outlineLvl w:val="3"/>
        <w:rPr>
          <w:rFonts w:ascii="Times New Roman" w:hAnsi="Times New Roman" w:cs="Times New Roman"/>
          <w:sz w:val="28"/>
          <w:szCs w:val="28"/>
        </w:rPr>
      </w:pPr>
      <w:r w:rsidRPr="00FF3E04">
        <w:rPr>
          <w:rFonts w:ascii="Times New Roman" w:hAnsi="Times New Roman" w:cs="Times New Roman"/>
          <w:sz w:val="28"/>
          <w:szCs w:val="28"/>
        </w:rPr>
        <w:t>Своды правил по проектированию и строительству</w:t>
      </w:r>
    </w:p>
    <w:p w14:paraId="02FE1015" w14:textId="77777777" w:rsidR="00096F74" w:rsidRPr="00FF3E04" w:rsidRDefault="00096F74" w:rsidP="00FF3E04">
      <w:pPr>
        <w:spacing w:after="0" w:line="240" w:lineRule="auto"/>
        <w:jc w:val="both"/>
        <w:rPr>
          <w:rFonts w:ascii="Times New Roman" w:hAnsi="Times New Roman" w:cs="Times New Roman"/>
          <w:sz w:val="28"/>
          <w:szCs w:val="28"/>
        </w:rPr>
      </w:pPr>
    </w:p>
    <w:p w14:paraId="67BBA97A"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42.13330.2011 "СНиП 2.07.01-89* "Градостроительство. Планировка и застройка городских и сельских поселений";</w:t>
      </w:r>
    </w:p>
    <w:p w14:paraId="2561A1D7"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18.13330.2011 "СНиП II-89-80* "Генеральные планы промышленных предприятий";</w:t>
      </w:r>
    </w:p>
    <w:p w14:paraId="2D8A6A88"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lastRenderedPageBreak/>
        <w:t>СП 19.13330.2011 "СНиП II-97-76* "Генеральные планы сельскохозяйственных предприятий";</w:t>
      </w:r>
    </w:p>
    <w:p w14:paraId="3225AA70"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53.13330.2011 "СНиП 30-02-97* "Планировка и застройка территорий садоводческих (дачных) объединений граждан, здания и сооружения";</w:t>
      </w:r>
    </w:p>
    <w:p w14:paraId="6A086C04"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31.13330.2012 "СНиП 2.04.02-84* "Водоснабжение. Наружные сети и сооружения";</w:t>
      </w:r>
    </w:p>
    <w:p w14:paraId="6024D3C8"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32.13330.2012 "СНиП 2.04.03-85 "Канализация, наружные сети и сооружения";</w:t>
      </w:r>
    </w:p>
    <w:p w14:paraId="7FDD82EF"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50.13330.2012 "СНиП 23-02-2003 "Тепловая защита зданий";</w:t>
      </w:r>
    </w:p>
    <w:p w14:paraId="6FF4FE83"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30.13330.2012 "СНиП 2.04.01-85* "Внутренний водопровод и канализация зданий";</w:t>
      </w:r>
    </w:p>
    <w:p w14:paraId="24D4D2D0"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62.13330.2011 "СНиП 42-01-2002 "Газораспределительные системы";</w:t>
      </w:r>
    </w:p>
    <w:p w14:paraId="13A84CB5"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42-101-2003 "Общие положения по проектированию и строительству газораспределительных систем из металлических и полиэтиленовых труб";</w:t>
      </w:r>
    </w:p>
    <w:p w14:paraId="3A9378BF"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36.13330.2012 "СНиП 2.05.06-85* "Магистральные трубопроводы";</w:t>
      </w:r>
    </w:p>
    <w:p w14:paraId="468C0BAE"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131.13330.2012 "СНиП 23-01-99* "Строительная климатология";</w:t>
      </w:r>
    </w:p>
    <w:p w14:paraId="05A8F951"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40.13330.2012 "СНиП 2.06.06-85 Плотины бетонные и железобетонные";</w:t>
      </w:r>
    </w:p>
    <w:p w14:paraId="3E714981"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39.13330.2012 "СНиП 2.06.05-84* "Плотины из грунтовых материалов";</w:t>
      </w:r>
    </w:p>
    <w:p w14:paraId="1B1DB2BB"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116.13330.2012 "СНиП 22-02-2003 "Инженерная защита территорий, зданий и сооружений от опасных геологических процессов. Основные положения";</w:t>
      </w:r>
    </w:p>
    <w:p w14:paraId="5D5E73BE"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32-103-97 "Проектирование морских берегозащитных сооружений";</w:t>
      </w:r>
    </w:p>
    <w:p w14:paraId="0B8B28A0"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88.13330.2014 "СНиП II-11-77* "Защитные сооружения гражданской обороны";</w:t>
      </w:r>
    </w:p>
    <w:p w14:paraId="74A24B7A"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58.13330.2012 "СНиП 33-01-2003 "Гидротехнические сооружения. Основные положения";</w:t>
      </w:r>
    </w:p>
    <w:p w14:paraId="113680DB"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14.13330.2014 "СНиП II-7-81* "Строительство в сейсмических районах";</w:t>
      </w:r>
    </w:p>
    <w:p w14:paraId="72FA1D02"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165.1325800.2014 "СНиП 2.01.51-90 "Инженерно-технические мероприятия по гражданской обороне";</w:t>
      </w:r>
    </w:p>
    <w:p w14:paraId="0037D290"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160.1325800.2014 "Здания и комплексы многофункциональные. Правила проектирования";</w:t>
      </w:r>
    </w:p>
    <w:p w14:paraId="78958319"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51.13330.2011 "СНиП 23-03-2003 "Защита от шума";</w:t>
      </w:r>
    </w:p>
    <w:p w14:paraId="1AD35D68"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145.13330.2012 "Дома-интернаты. Правила проектирования";</w:t>
      </w:r>
    </w:p>
    <w:p w14:paraId="39B3224B"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31-115-2006 "Открытые плоскостные физкультурно-спортивные сооружения";</w:t>
      </w:r>
    </w:p>
    <w:p w14:paraId="283763F9"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35-106-2003 "Расчет и размещение учреждений социального обслуживания пожилых людей";</w:t>
      </w:r>
    </w:p>
    <w:p w14:paraId="7003214B"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59.13330.2012 "СНиП 35-01.2001 "Доступность зданий и сооружений для маломобильных групп населения";</w:t>
      </w:r>
    </w:p>
    <w:p w14:paraId="43213248"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lastRenderedPageBreak/>
        <w:t>СП 35-101-2001 "Проектирование зданий и сооружений с учетом доступности для маломобильных групп населения. Общие положения";</w:t>
      </w:r>
    </w:p>
    <w:p w14:paraId="6B92CDB1"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35-102-2001 "Жилая среда с планировочными элементами, доступными инвалидам";</w:t>
      </w:r>
    </w:p>
    <w:p w14:paraId="79EA01D3"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31-102-99 "Требования доступности общественных зданий и сооружений для инвалидов и других маломобильных посетителей";</w:t>
      </w:r>
    </w:p>
    <w:p w14:paraId="2154E5AE"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СП 35-103-2001 "Общественные здания и сооружения, доступные маломобильным посетителям";</w:t>
      </w:r>
    </w:p>
    <w:p w14:paraId="50FBF896"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67" w:history="1">
        <w:r w:rsidR="00096F74" w:rsidRPr="00FF3E04">
          <w:rPr>
            <w:rFonts w:ascii="Times New Roman" w:hAnsi="Times New Roman" w:cs="Times New Roman"/>
            <w:sz w:val="28"/>
            <w:szCs w:val="28"/>
          </w:rPr>
          <w:t>СП 11.13130.2009</w:t>
        </w:r>
      </w:hyperlink>
      <w:r w:rsidR="00096F74" w:rsidRPr="00FF3E04">
        <w:rPr>
          <w:rFonts w:ascii="Times New Roman" w:hAnsi="Times New Roman" w:cs="Times New Roman"/>
          <w:sz w:val="28"/>
          <w:szCs w:val="28"/>
        </w:rPr>
        <w:t xml:space="preserve"> "Места дислокации подразделений пожарной охраны. Порядок и методика определения";</w:t>
      </w:r>
    </w:p>
    <w:p w14:paraId="6D7C6B0E"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68" w:history="1">
        <w:r w:rsidR="00096F74" w:rsidRPr="00FF3E04">
          <w:rPr>
            <w:rFonts w:ascii="Times New Roman" w:hAnsi="Times New Roman" w:cs="Times New Roman"/>
            <w:sz w:val="28"/>
            <w:szCs w:val="28"/>
          </w:rPr>
          <w:t>СП 232.1311500.2015</w:t>
        </w:r>
      </w:hyperlink>
      <w:r w:rsidR="00096F74" w:rsidRPr="00FF3E04">
        <w:rPr>
          <w:rFonts w:ascii="Times New Roman" w:hAnsi="Times New Roman" w:cs="Times New Roman"/>
          <w:sz w:val="28"/>
          <w:szCs w:val="28"/>
        </w:rPr>
        <w:t xml:space="preserve"> "Пожарная охрана предприятий. Общие требования".</w:t>
      </w:r>
    </w:p>
    <w:p w14:paraId="5923ECC0" w14:textId="77777777" w:rsidR="00096F74" w:rsidRPr="00FF3E04" w:rsidRDefault="00096F74" w:rsidP="00FF3E04">
      <w:pPr>
        <w:spacing w:after="0" w:line="240" w:lineRule="auto"/>
        <w:jc w:val="both"/>
        <w:rPr>
          <w:rFonts w:ascii="Times New Roman" w:hAnsi="Times New Roman" w:cs="Times New Roman"/>
          <w:sz w:val="28"/>
          <w:szCs w:val="28"/>
        </w:rPr>
      </w:pPr>
    </w:p>
    <w:p w14:paraId="523E548C" w14:textId="77777777" w:rsidR="00096F74" w:rsidRPr="00FF3E04" w:rsidRDefault="00096F74" w:rsidP="00FF3E04">
      <w:pPr>
        <w:spacing w:after="0" w:line="240" w:lineRule="auto"/>
        <w:jc w:val="center"/>
        <w:outlineLvl w:val="3"/>
        <w:rPr>
          <w:rFonts w:ascii="Times New Roman" w:hAnsi="Times New Roman" w:cs="Times New Roman"/>
          <w:sz w:val="28"/>
          <w:szCs w:val="28"/>
        </w:rPr>
      </w:pPr>
      <w:r w:rsidRPr="00FF3E04">
        <w:rPr>
          <w:rFonts w:ascii="Times New Roman" w:hAnsi="Times New Roman" w:cs="Times New Roman"/>
          <w:sz w:val="28"/>
          <w:szCs w:val="28"/>
        </w:rPr>
        <w:t>Строительные нормы и правила</w:t>
      </w:r>
    </w:p>
    <w:p w14:paraId="3C3E4DAF" w14:textId="77777777" w:rsidR="00096F74" w:rsidRPr="00FF3E04" w:rsidRDefault="00096F74" w:rsidP="00FF3E04">
      <w:pPr>
        <w:spacing w:after="0" w:line="240" w:lineRule="auto"/>
        <w:jc w:val="both"/>
        <w:rPr>
          <w:rFonts w:ascii="Times New Roman" w:hAnsi="Times New Roman" w:cs="Times New Roman"/>
          <w:sz w:val="28"/>
          <w:szCs w:val="28"/>
        </w:rPr>
      </w:pPr>
    </w:p>
    <w:p w14:paraId="3D370FB6"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СНиП 2.06.15-85 "Инженерная защита территории от затопления и подтопления";</w:t>
      </w:r>
    </w:p>
    <w:p w14:paraId="04628A7E"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СНиП 30-02-97* "Планировка и застройка территорий садоводческих (дачных) объединений граждан, здания и сооружения".</w:t>
      </w:r>
    </w:p>
    <w:p w14:paraId="5367C14A" w14:textId="77777777" w:rsidR="00096F74" w:rsidRPr="00FF3E04" w:rsidRDefault="00096F74" w:rsidP="00FF3E04">
      <w:pPr>
        <w:spacing w:after="0" w:line="240" w:lineRule="auto"/>
        <w:jc w:val="both"/>
        <w:rPr>
          <w:rFonts w:ascii="Times New Roman" w:hAnsi="Times New Roman" w:cs="Times New Roman"/>
          <w:sz w:val="28"/>
          <w:szCs w:val="28"/>
        </w:rPr>
      </w:pPr>
    </w:p>
    <w:p w14:paraId="4E6F1297" w14:textId="77777777" w:rsidR="00096F74" w:rsidRPr="00FF3E04" w:rsidRDefault="00096F74" w:rsidP="00FF3E04">
      <w:pPr>
        <w:spacing w:after="0" w:line="240" w:lineRule="auto"/>
        <w:jc w:val="center"/>
        <w:outlineLvl w:val="3"/>
        <w:rPr>
          <w:rFonts w:ascii="Times New Roman" w:hAnsi="Times New Roman" w:cs="Times New Roman"/>
          <w:sz w:val="28"/>
          <w:szCs w:val="28"/>
        </w:rPr>
      </w:pPr>
      <w:r w:rsidRPr="00FF3E04">
        <w:rPr>
          <w:rFonts w:ascii="Times New Roman" w:hAnsi="Times New Roman" w:cs="Times New Roman"/>
          <w:sz w:val="28"/>
          <w:szCs w:val="28"/>
        </w:rPr>
        <w:t>Санитарные правила и нормы, санитарные нормы</w:t>
      </w:r>
    </w:p>
    <w:p w14:paraId="16291B7A" w14:textId="77777777" w:rsidR="00096F74" w:rsidRPr="00FF3E04" w:rsidRDefault="00096F74" w:rsidP="00FF3E04">
      <w:pPr>
        <w:spacing w:after="0" w:line="240" w:lineRule="auto"/>
        <w:jc w:val="both"/>
        <w:rPr>
          <w:rFonts w:ascii="Times New Roman" w:hAnsi="Times New Roman" w:cs="Times New Roman"/>
          <w:sz w:val="28"/>
          <w:szCs w:val="28"/>
        </w:rPr>
      </w:pPr>
    </w:p>
    <w:p w14:paraId="420FCB05"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69" w:history="1">
        <w:r w:rsidR="00096F74" w:rsidRPr="00FF3E04">
          <w:rPr>
            <w:rFonts w:ascii="Times New Roman" w:hAnsi="Times New Roman" w:cs="Times New Roman"/>
            <w:sz w:val="28"/>
            <w:szCs w:val="28"/>
          </w:rPr>
          <w:t>СанПиН 2.1.3.2630-10</w:t>
        </w:r>
      </w:hyperlink>
      <w:r w:rsidR="00096F74" w:rsidRPr="00FF3E04">
        <w:rPr>
          <w:rFonts w:ascii="Times New Roman" w:hAnsi="Times New Roman" w:cs="Times New Roman"/>
          <w:sz w:val="28"/>
          <w:szCs w:val="28"/>
        </w:rPr>
        <w:t xml:space="preserve"> "Санитарно-эпидемиологические требования к организациям, осуществляющим медицинскую деятельность";</w:t>
      </w:r>
    </w:p>
    <w:p w14:paraId="72EC6564"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70" w:history="1">
        <w:r w:rsidR="00096F74" w:rsidRPr="00FF3E04">
          <w:rPr>
            <w:rFonts w:ascii="Times New Roman" w:hAnsi="Times New Roman" w:cs="Times New Roman"/>
            <w:sz w:val="28"/>
            <w:szCs w:val="28"/>
          </w:rPr>
          <w:t>СанПиН 2.2.1/2.1.1.1076-01</w:t>
        </w:r>
      </w:hyperlink>
      <w:r w:rsidR="00096F74" w:rsidRPr="00FF3E04">
        <w:rPr>
          <w:rFonts w:ascii="Times New Roman" w:hAnsi="Times New Roman" w:cs="Times New Roman"/>
          <w:sz w:val="28"/>
          <w:szCs w:val="28"/>
        </w:rPr>
        <w:t xml:space="preserve"> "Гигиенические требования к инсоляции и солнцезащите помещений жилых и общественных зданий и территорий";</w:t>
      </w:r>
    </w:p>
    <w:p w14:paraId="71FAA0B7"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71" w:history="1">
        <w:r w:rsidR="00096F74" w:rsidRPr="00FF3E04">
          <w:rPr>
            <w:rFonts w:ascii="Times New Roman" w:hAnsi="Times New Roman" w:cs="Times New Roman"/>
            <w:sz w:val="28"/>
            <w:szCs w:val="28"/>
          </w:rPr>
          <w:t>СанПиН 2.2.1/2.1.1.1278-03</w:t>
        </w:r>
      </w:hyperlink>
      <w:r w:rsidR="00096F74" w:rsidRPr="00FF3E04">
        <w:rPr>
          <w:rFonts w:ascii="Times New Roman" w:hAnsi="Times New Roman" w:cs="Times New Roman"/>
          <w:sz w:val="28"/>
          <w:szCs w:val="28"/>
        </w:rPr>
        <w:t xml:space="preserve"> "Гигиенические требования к естественному, искусственному и совмещенному освещению жилых и общественных зданий";</w:t>
      </w:r>
    </w:p>
    <w:p w14:paraId="36F48232"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72" w:history="1">
        <w:r w:rsidR="00096F74" w:rsidRPr="00FF3E04">
          <w:rPr>
            <w:rFonts w:ascii="Times New Roman" w:hAnsi="Times New Roman" w:cs="Times New Roman"/>
            <w:sz w:val="28"/>
            <w:szCs w:val="28"/>
          </w:rPr>
          <w:t>СанПиН 2.2.1/2.1.1.1200-03</w:t>
        </w:r>
      </w:hyperlink>
      <w:r w:rsidR="00096F74" w:rsidRPr="00FF3E04">
        <w:rPr>
          <w:rFonts w:ascii="Times New Roman" w:hAnsi="Times New Roman" w:cs="Times New Roman"/>
          <w:sz w:val="28"/>
          <w:szCs w:val="28"/>
        </w:rPr>
        <w:t xml:space="preserve"> "Санитарно-защитные зоны и санитарная классификация предприятий, сооружений и иных объектов";</w:t>
      </w:r>
    </w:p>
    <w:p w14:paraId="5D33796D"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73" w:history="1">
        <w:r w:rsidR="00096F74" w:rsidRPr="00FF3E04">
          <w:rPr>
            <w:rFonts w:ascii="Times New Roman" w:hAnsi="Times New Roman" w:cs="Times New Roman"/>
            <w:sz w:val="28"/>
            <w:szCs w:val="28"/>
          </w:rPr>
          <w:t>СН 2.2.4/2.1.8.562-96</w:t>
        </w:r>
      </w:hyperlink>
      <w:r w:rsidR="00096F74" w:rsidRPr="00FF3E04">
        <w:rPr>
          <w:rFonts w:ascii="Times New Roman" w:hAnsi="Times New Roman" w:cs="Times New Roman"/>
          <w:sz w:val="28"/>
          <w:szCs w:val="28"/>
        </w:rPr>
        <w:t xml:space="preserve"> "Шум на рабочих местах, в помещениях жилых, общественных зданий и на территории жилой застройки";</w:t>
      </w:r>
    </w:p>
    <w:p w14:paraId="1AC62C75"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74" w:history="1">
        <w:r w:rsidR="00096F74" w:rsidRPr="00FF3E04">
          <w:rPr>
            <w:rFonts w:ascii="Times New Roman" w:hAnsi="Times New Roman" w:cs="Times New Roman"/>
            <w:sz w:val="28"/>
            <w:szCs w:val="28"/>
          </w:rPr>
          <w:t>СанПиН 2.1.6.1032-01</w:t>
        </w:r>
      </w:hyperlink>
      <w:r w:rsidR="00096F74" w:rsidRPr="00FF3E04">
        <w:rPr>
          <w:rFonts w:ascii="Times New Roman" w:hAnsi="Times New Roman" w:cs="Times New Roman"/>
          <w:sz w:val="28"/>
          <w:szCs w:val="28"/>
        </w:rPr>
        <w:t xml:space="preserve"> "Гигиенические требования к обеспечению качества атмосферного воздуха населенных мест";</w:t>
      </w:r>
    </w:p>
    <w:p w14:paraId="3FA44086"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75" w:history="1">
        <w:r w:rsidR="00096F74" w:rsidRPr="00FF3E04">
          <w:rPr>
            <w:rFonts w:ascii="Times New Roman" w:hAnsi="Times New Roman" w:cs="Times New Roman"/>
            <w:sz w:val="28"/>
            <w:szCs w:val="28"/>
          </w:rPr>
          <w:t>СанПиН 2.1.8/2.2.4.1383-03</w:t>
        </w:r>
      </w:hyperlink>
      <w:r w:rsidR="00096F74" w:rsidRPr="00FF3E04">
        <w:rPr>
          <w:rFonts w:ascii="Times New Roman" w:hAnsi="Times New Roman" w:cs="Times New Roman"/>
          <w:sz w:val="28"/>
          <w:szCs w:val="28"/>
        </w:rPr>
        <w:t xml:space="preserve"> "Гигиенические требования к размещению и эксплуатации передающих радиотехнических объектов";</w:t>
      </w:r>
    </w:p>
    <w:p w14:paraId="1B4C1B1D"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76" w:history="1">
        <w:r w:rsidR="00096F74" w:rsidRPr="00FF3E04">
          <w:rPr>
            <w:rFonts w:ascii="Times New Roman" w:hAnsi="Times New Roman" w:cs="Times New Roman"/>
            <w:sz w:val="28"/>
            <w:szCs w:val="28"/>
          </w:rPr>
          <w:t>СанПиН 2.1.8/2.2.4.1190-03</w:t>
        </w:r>
      </w:hyperlink>
      <w:r w:rsidR="00096F74" w:rsidRPr="00FF3E04">
        <w:rPr>
          <w:rFonts w:ascii="Times New Roman" w:hAnsi="Times New Roman" w:cs="Times New Roman"/>
          <w:sz w:val="28"/>
          <w:szCs w:val="28"/>
        </w:rPr>
        <w:t xml:space="preserve"> "Гигиенические требования к размещению и эксплуатации средств сухопутной подвижной радиосвязи";</w:t>
      </w:r>
    </w:p>
    <w:p w14:paraId="51B8F77C"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77" w:history="1">
        <w:r w:rsidR="00096F74" w:rsidRPr="00FF3E04">
          <w:rPr>
            <w:rFonts w:ascii="Times New Roman" w:hAnsi="Times New Roman" w:cs="Times New Roman"/>
            <w:sz w:val="28"/>
            <w:szCs w:val="28"/>
          </w:rPr>
          <w:t>СанПиН 2.1.7.1287-03</w:t>
        </w:r>
      </w:hyperlink>
      <w:r w:rsidR="00096F74" w:rsidRPr="00FF3E04">
        <w:rPr>
          <w:rFonts w:ascii="Times New Roman" w:hAnsi="Times New Roman" w:cs="Times New Roman"/>
          <w:sz w:val="28"/>
          <w:szCs w:val="28"/>
        </w:rPr>
        <w:t xml:space="preserve"> "Санитарно-эпидемиологические требования к качеству почвы";</w:t>
      </w:r>
    </w:p>
    <w:p w14:paraId="3FFB229E"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78" w:history="1">
        <w:r w:rsidR="00096F74" w:rsidRPr="00FF3E04">
          <w:rPr>
            <w:rFonts w:ascii="Times New Roman" w:hAnsi="Times New Roman" w:cs="Times New Roman"/>
            <w:sz w:val="28"/>
            <w:szCs w:val="28"/>
          </w:rPr>
          <w:t>СанПиН 2.1.4.1110-02</w:t>
        </w:r>
      </w:hyperlink>
      <w:r w:rsidR="00096F74" w:rsidRPr="00FF3E04">
        <w:rPr>
          <w:rFonts w:ascii="Times New Roman" w:hAnsi="Times New Roman" w:cs="Times New Roman"/>
          <w:sz w:val="28"/>
          <w:szCs w:val="28"/>
        </w:rPr>
        <w:t xml:space="preserve"> "Зоны санитарной охраны источников водоснабжения и водопроводов питьевого назначения";</w:t>
      </w:r>
    </w:p>
    <w:p w14:paraId="206BE7AF"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79" w:history="1">
        <w:r w:rsidR="00096F74" w:rsidRPr="00FF3E04">
          <w:rPr>
            <w:rFonts w:ascii="Times New Roman" w:hAnsi="Times New Roman" w:cs="Times New Roman"/>
            <w:sz w:val="28"/>
            <w:szCs w:val="28"/>
          </w:rPr>
          <w:t>СанПиН 2.4.4.3172-14</w:t>
        </w:r>
      </w:hyperlink>
      <w:r w:rsidR="00096F74" w:rsidRPr="00FF3E04">
        <w:rPr>
          <w:rFonts w:ascii="Times New Roman" w:hAnsi="Times New Roman" w:cs="Times New Roman"/>
          <w:sz w:val="28"/>
          <w:szCs w:val="28"/>
        </w:rPr>
        <w:t xml:space="preserve">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66A3E7B5"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80" w:history="1">
        <w:r w:rsidR="00096F74" w:rsidRPr="00FF3E04">
          <w:rPr>
            <w:rFonts w:ascii="Times New Roman" w:hAnsi="Times New Roman" w:cs="Times New Roman"/>
            <w:sz w:val="28"/>
            <w:szCs w:val="28"/>
          </w:rPr>
          <w:t>СанПиН 42-128-4690-88</w:t>
        </w:r>
      </w:hyperlink>
      <w:r w:rsidR="00096F74" w:rsidRPr="00FF3E04">
        <w:rPr>
          <w:rFonts w:ascii="Times New Roman" w:hAnsi="Times New Roman" w:cs="Times New Roman"/>
          <w:sz w:val="28"/>
          <w:szCs w:val="28"/>
        </w:rPr>
        <w:t xml:space="preserve"> "Санитарные правила содержания территорий населенных мест";</w:t>
      </w:r>
    </w:p>
    <w:p w14:paraId="38FD015E"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81" w:history="1">
        <w:r w:rsidR="00096F74" w:rsidRPr="00FF3E04">
          <w:rPr>
            <w:rFonts w:ascii="Times New Roman" w:hAnsi="Times New Roman" w:cs="Times New Roman"/>
            <w:sz w:val="28"/>
            <w:szCs w:val="28"/>
          </w:rPr>
          <w:t>СП 2.1.2.3358-16</w:t>
        </w:r>
      </w:hyperlink>
      <w:r w:rsidR="00096F74" w:rsidRPr="00FF3E04">
        <w:rPr>
          <w:rFonts w:ascii="Times New Roman" w:hAnsi="Times New Roman" w:cs="Times New Roman"/>
          <w:sz w:val="28"/>
          <w:szCs w:val="28"/>
        </w:rPr>
        <w:t xml:space="preserve"> Санитарно-эпидемиологические правила "Санитарно-эпидемиологические требования к размещению, устройству, оборудованию, содержанию, санитарно-гигиеническому и противоэпидемическому режиму работы организаций социального обслуживания";</w:t>
      </w:r>
    </w:p>
    <w:p w14:paraId="5D2A3B3A"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w:t>
      </w:r>
      <w:hyperlink r:id="rId82" w:history="1">
        <w:r w:rsidRPr="00FF3E04">
          <w:rPr>
            <w:rFonts w:ascii="Times New Roman" w:hAnsi="Times New Roman" w:cs="Times New Roman"/>
            <w:sz w:val="28"/>
            <w:szCs w:val="28"/>
          </w:rPr>
          <w:t>Санитарные правила</w:t>
        </w:r>
      </w:hyperlink>
      <w:r w:rsidRPr="00FF3E04">
        <w:rPr>
          <w:rFonts w:ascii="Times New Roman" w:hAnsi="Times New Roman" w:cs="Times New Roman"/>
          <w:sz w:val="28"/>
          <w:szCs w:val="28"/>
        </w:rPr>
        <w:t xml:space="preserve"> устройства и содержания общественных уборных", утвержденные заместителем Главного государственного санитарного врача СССР 19.06.1972 N 983-72;</w:t>
      </w:r>
    </w:p>
    <w:p w14:paraId="382F163C"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83" w:history="1">
        <w:r w:rsidR="00096F74" w:rsidRPr="00FF3E04">
          <w:rPr>
            <w:rFonts w:ascii="Times New Roman" w:hAnsi="Times New Roman" w:cs="Times New Roman"/>
            <w:sz w:val="28"/>
            <w:szCs w:val="28"/>
          </w:rPr>
          <w:t>Ветеринарно-санитарные правила</w:t>
        </w:r>
      </w:hyperlink>
      <w:r w:rsidR="00096F74" w:rsidRPr="00FF3E04">
        <w:rPr>
          <w:rFonts w:ascii="Times New Roman" w:hAnsi="Times New Roman" w:cs="Times New Roman"/>
          <w:sz w:val="28"/>
          <w:szCs w:val="28"/>
        </w:rPr>
        <w:t xml:space="preserve"> сбора, утилизации и уничтожения биологических отходов, утвержденные Министерством сельского хозяйства и продовольствия Российской Федерации 04.12.1995 N 13-7-2/469.</w:t>
      </w:r>
    </w:p>
    <w:p w14:paraId="0174C06F" w14:textId="77777777" w:rsidR="00096F74" w:rsidRPr="00FF3E04" w:rsidRDefault="00096F74" w:rsidP="00FF3E04">
      <w:pPr>
        <w:spacing w:after="0" w:line="240" w:lineRule="auto"/>
        <w:jc w:val="both"/>
        <w:rPr>
          <w:rFonts w:ascii="Times New Roman" w:hAnsi="Times New Roman" w:cs="Times New Roman"/>
          <w:sz w:val="28"/>
          <w:szCs w:val="28"/>
        </w:rPr>
      </w:pPr>
    </w:p>
    <w:p w14:paraId="7707247C" w14:textId="77777777" w:rsidR="00096F74" w:rsidRPr="00FF3E04" w:rsidRDefault="00096F74" w:rsidP="00FF3E04">
      <w:pPr>
        <w:spacing w:after="0" w:line="240" w:lineRule="auto"/>
        <w:jc w:val="center"/>
        <w:outlineLvl w:val="3"/>
        <w:rPr>
          <w:rFonts w:ascii="Times New Roman" w:hAnsi="Times New Roman" w:cs="Times New Roman"/>
          <w:sz w:val="28"/>
          <w:szCs w:val="28"/>
        </w:rPr>
      </w:pPr>
      <w:r w:rsidRPr="00FF3E04">
        <w:rPr>
          <w:rFonts w:ascii="Times New Roman" w:hAnsi="Times New Roman" w:cs="Times New Roman"/>
          <w:sz w:val="28"/>
          <w:szCs w:val="28"/>
        </w:rPr>
        <w:t>Иные документы</w:t>
      </w:r>
    </w:p>
    <w:p w14:paraId="680F91CC" w14:textId="77777777" w:rsidR="00096F74" w:rsidRPr="00FF3E04" w:rsidRDefault="00096F74" w:rsidP="00FF3E04">
      <w:pPr>
        <w:spacing w:after="0" w:line="240" w:lineRule="auto"/>
        <w:jc w:val="both"/>
        <w:rPr>
          <w:rFonts w:ascii="Times New Roman" w:hAnsi="Times New Roman" w:cs="Times New Roman"/>
          <w:sz w:val="28"/>
          <w:szCs w:val="28"/>
        </w:rPr>
      </w:pPr>
    </w:p>
    <w:p w14:paraId="385921F1"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ГОСТ 22.0.07-97/ГОСТ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14:paraId="4E77E46E"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ГОСТ Р 56301 - 2014 "Индустриальные парки. Требования";</w:t>
      </w:r>
    </w:p>
    <w:p w14:paraId="68832D8B"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ГОСТ 28329-89 "Озеленение городов. Термины и определения";</w:t>
      </w:r>
    </w:p>
    <w:p w14:paraId="0B7728AF"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ГОСТ 24291-90 "Электрическая часть электростанции и электрической сети. Термины и определения";</w:t>
      </w:r>
    </w:p>
    <w:p w14:paraId="7560665C"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ГОСТ Р 53865-2010 "Системы газораспределительные. Термины и определения";</w:t>
      </w:r>
    </w:p>
    <w:p w14:paraId="0E43DEBF"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ГОСТ Р 53905-2010 "Энергосбережение. Термины и определения";</w:t>
      </w:r>
    </w:p>
    <w:p w14:paraId="5CC4FAA9"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РДС 35-201-99 "Порядок реализации требований доступности для инвалидов к объектам социальной инфраструктуры";</w:t>
      </w:r>
    </w:p>
    <w:p w14:paraId="0BD104DB"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РДС 30-201-98 "Инструкция о порядке проектирования и установления красных линий в городах и других поселениях Российской Федерации";</w:t>
      </w:r>
    </w:p>
    <w:p w14:paraId="6CB408C4"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84" w:history="1">
        <w:r w:rsidR="00096F74" w:rsidRPr="00FF3E04">
          <w:rPr>
            <w:rFonts w:ascii="Times New Roman" w:hAnsi="Times New Roman" w:cs="Times New Roman"/>
            <w:sz w:val="28"/>
            <w:szCs w:val="28"/>
          </w:rPr>
          <w:t>НПБ 101-95</w:t>
        </w:r>
      </w:hyperlink>
      <w:r w:rsidR="00096F74" w:rsidRPr="00FF3E04">
        <w:rPr>
          <w:rFonts w:ascii="Times New Roman" w:hAnsi="Times New Roman" w:cs="Times New Roman"/>
          <w:sz w:val="28"/>
          <w:szCs w:val="28"/>
        </w:rPr>
        <w:t xml:space="preserve"> Нормы проектирования объектов пожарной охраны;</w:t>
      </w:r>
    </w:p>
    <w:p w14:paraId="51C144C8"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85" w:history="1">
        <w:r w:rsidR="00096F74" w:rsidRPr="00FF3E04">
          <w:rPr>
            <w:rFonts w:ascii="Times New Roman" w:hAnsi="Times New Roman" w:cs="Times New Roman"/>
            <w:sz w:val="28"/>
            <w:szCs w:val="28"/>
          </w:rPr>
          <w:t>Нормы отвода</w:t>
        </w:r>
      </w:hyperlink>
      <w:r w:rsidR="00096F74" w:rsidRPr="00FF3E04">
        <w:rPr>
          <w:rFonts w:ascii="Times New Roman" w:hAnsi="Times New Roman" w:cs="Times New Roman"/>
          <w:sz w:val="28"/>
          <w:szCs w:val="28"/>
        </w:rPr>
        <w:t xml:space="preserve"> земель для электрических сетей напряжением 0,38 - 750 </w:t>
      </w:r>
      <w:proofErr w:type="spellStart"/>
      <w:r w:rsidR="00096F74" w:rsidRPr="00FF3E04">
        <w:rPr>
          <w:rFonts w:ascii="Times New Roman" w:hAnsi="Times New Roman" w:cs="Times New Roman"/>
          <w:sz w:val="28"/>
          <w:szCs w:val="28"/>
        </w:rPr>
        <w:t>кВ</w:t>
      </w:r>
      <w:proofErr w:type="spellEnd"/>
      <w:r w:rsidR="00096F74" w:rsidRPr="00FF3E04">
        <w:rPr>
          <w:rFonts w:ascii="Times New Roman" w:hAnsi="Times New Roman" w:cs="Times New Roman"/>
          <w:sz w:val="28"/>
          <w:szCs w:val="28"/>
        </w:rPr>
        <w:t xml:space="preserve"> N 14278ТМ-Т1, утвержденные Министерством топлива и энергетики Российской Федерации 20.05.1994;</w:t>
      </w:r>
    </w:p>
    <w:p w14:paraId="7E7896FA"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86" w:history="1">
        <w:r w:rsidR="00096F74" w:rsidRPr="00FF3E04">
          <w:rPr>
            <w:rFonts w:ascii="Times New Roman" w:hAnsi="Times New Roman" w:cs="Times New Roman"/>
            <w:sz w:val="28"/>
            <w:szCs w:val="28"/>
          </w:rPr>
          <w:t>Распоряжение</w:t>
        </w:r>
      </w:hyperlink>
      <w:r w:rsidR="00096F74" w:rsidRPr="00FF3E04">
        <w:rPr>
          <w:rFonts w:ascii="Times New Roman" w:hAnsi="Times New Roman" w:cs="Times New Roman"/>
          <w:sz w:val="28"/>
          <w:szCs w:val="28"/>
        </w:rPr>
        <w:t xml:space="preserve"> Министерства культуры Российской Федерации от 27.07.2016 N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14:paraId="7344EB5B" w14:textId="77777777" w:rsidR="00096F74" w:rsidRPr="00FF3E04" w:rsidRDefault="00282074" w:rsidP="00DB2CD1">
      <w:pPr>
        <w:spacing w:after="0" w:line="240" w:lineRule="auto"/>
        <w:ind w:firstLine="709"/>
        <w:jc w:val="both"/>
        <w:rPr>
          <w:rFonts w:ascii="Times New Roman" w:hAnsi="Times New Roman" w:cs="Times New Roman"/>
          <w:sz w:val="28"/>
          <w:szCs w:val="28"/>
        </w:rPr>
      </w:pPr>
      <w:hyperlink r:id="rId87" w:history="1">
        <w:r w:rsidR="00096F74" w:rsidRPr="00FF3E04">
          <w:rPr>
            <w:rFonts w:ascii="Times New Roman" w:hAnsi="Times New Roman" w:cs="Times New Roman"/>
            <w:sz w:val="28"/>
            <w:szCs w:val="28"/>
          </w:rPr>
          <w:t>Инструкция</w:t>
        </w:r>
      </w:hyperlink>
      <w:r w:rsidR="00096F74" w:rsidRPr="00FF3E04">
        <w:rPr>
          <w:rFonts w:ascii="Times New Roman" w:hAnsi="Times New Roman" w:cs="Times New Roman"/>
          <w:sz w:val="28"/>
          <w:szCs w:val="28"/>
        </w:rPr>
        <w:t xml:space="preserve"> по проектированию городских электрических сетей РД 34.20.185-94, утвержденная Министерством топлива и энергетики Российской Федерации 07.07.1994, Российским акционерным обществом энергетики и электрификации "ЕЭС России" 31.05.1994.</w:t>
      </w:r>
    </w:p>
    <w:p w14:paraId="3605E9AF" w14:textId="77777777" w:rsidR="00096F74" w:rsidRPr="00FF3E04" w:rsidRDefault="00096F74" w:rsidP="00FF3E04">
      <w:pPr>
        <w:spacing w:after="0" w:line="240" w:lineRule="auto"/>
        <w:jc w:val="both"/>
        <w:rPr>
          <w:rFonts w:ascii="Times New Roman" w:hAnsi="Times New Roman" w:cs="Times New Roman"/>
          <w:sz w:val="28"/>
          <w:szCs w:val="28"/>
        </w:rPr>
      </w:pPr>
    </w:p>
    <w:p w14:paraId="1BE2C082" w14:textId="77777777" w:rsidR="00096F74" w:rsidRPr="00FF3E04" w:rsidRDefault="00096F74" w:rsidP="00FF3E04">
      <w:pPr>
        <w:spacing w:after="0" w:line="240" w:lineRule="auto"/>
        <w:jc w:val="center"/>
        <w:outlineLvl w:val="1"/>
        <w:rPr>
          <w:rFonts w:ascii="Times New Roman" w:hAnsi="Times New Roman" w:cs="Times New Roman"/>
          <w:sz w:val="28"/>
          <w:szCs w:val="28"/>
        </w:rPr>
      </w:pPr>
      <w:r w:rsidRPr="00FF3E04">
        <w:rPr>
          <w:rFonts w:ascii="Times New Roman" w:hAnsi="Times New Roman" w:cs="Times New Roman"/>
          <w:sz w:val="28"/>
          <w:szCs w:val="28"/>
        </w:rPr>
        <w:t>3. ПРАВИЛА И ОБЛАСТЬ ПРИМЕНЕНИЯ РАСЧЕТНЫХ ПОКАЗАТЕЛЕЙ</w:t>
      </w:r>
    </w:p>
    <w:p w14:paraId="64FFFE36" w14:textId="77777777" w:rsidR="00096F74" w:rsidRPr="00FF3E04" w:rsidRDefault="00096F74" w:rsidP="00FF3E04">
      <w:pPr>
        <w:spacing w:after="0" w:line="240" w:lineRule="auto"/>
        <w:jc w:val="both"/>
        <w:rPr>
          <w:rFonts w:ascii="Times New Roman" w:hAnsi="Times New Roman" w:cs="Times New Roman"/>
          <w:sz w:val="28"/>
          <w:szCs w:val="28"/>
        </w:rPr>
      </w:pPr>
    </w:p>
    <w:p w14:paraId="4BC8464B"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Местные нормативы градостроительного проектирования Черниговского муниципального района и поселений входящих в состав Черниговского муниципального района разработаны в целях установления совокупности расчетных показателей минимально допустимого уровня обеспеченности объектами местного значения, относящимися к областям, указанным в </w:t>
      </w:r>
      <w:hyperlink r:id="rId88" w:history="1">
        <w:r w:rsidRPr="00FF3E04">
          <w:rPr>
            <w:rFonts w:ascii="Times New Roman" w:hAnsi="Times New Roman" w:cs="Times New Roman"/>
            <w:sz w:val="28"/>
            <w:szCs w:val="28"/>
          </w:rPr>
          <w:t>пункте 1 части 3 статьи 19</w:t>
        </w:r>
      </w:hyperlink>
      <w:r w:rsidRPr="00FF3E04">
        <w:rPr>
          <w:rFonts w:ascii="Times New Roman" w:hAnsi="Times New Roman" w:cs="Times New Roman"/>
          <w:sz w:val="28"/>
          <w:szCs w:val="28"/>
        </w:rPr>
        <w:t xml:space="preserve"> и в </w:t>
      </w:r>
      <w:hyperlink r:id="rId89" w:history="1">
        <w:r w:rsidRPr="00FF3E04">
          <w:rPr>
            <w:rFonts w:ascii="Times New Roman" w:hAnsi="Times New Roman" w:cs="Times New Roman"/>
            <w:sz w:val="28"/>
            <w:szCs w:val="28"/>
          </w:rPr>
          <w:t>пункте 1 части 5 статьи 23</w:t>
        </w:r>
      </w:hyperlink>
      <w:r w:rsidRPr="00FF3E04">
        <w:rPr>
          <w:rFonts w:ascii="Times New Roman" w:hAnsi="Times New Roman" w:cs="Times New Roman"/>
          <w:sz w:val="28"/>
          <w:szCs w:val="28"/>
        </w:rPr>
        <w:t xml:space="preserve"> Градостроительного кодекса РФ, иными объектами местного значения населения Черниговского муниципального района и расчетных показателей максимально допустимого уровня территориальной доступности таких объектов для населения Черниговского муниципального района.</w:t>
      </w:r>
    </w:p>
    <w:p w14:paraId="5D3D7B91" w14:textId="77777777" w:rsidR="00096F74" w:rsidRPr="00FF3E04" w:rsidRDefault="00096F74" w:rsidP="00DB2CD1">
      <w:pPr>
        <w:spacing w:after="0" w:line="240" w:lineRule="auto"/>
        <w:ind w:firstLine="709"/>
        <w:jc w:val="both"/>
        <w:rPr>
          <w:rFonts w:ascii="Times New Roman" w:hAnsi="Times New Roman" w:cs="Times New Roman"/>
          <w:sz w:val="28"/>
          <w:szCs w:val="28"/>
        </w:rPr>
      </w:pPr>
    </w:p>
    <w:p w14:paraId="1ABA5F17" w14:textId="77777777" w:rsidR="00096F74" w:rsidRPr="00FF3E04" w:rsidRDefault="00096F74" w:rsidP="00DB2CD1">
      <w:pPr>
        <w:spacing w:after="0" w:line="240" w:lineRule="auto"/>
        <w:jc w:val="center"/>
        <w:outlineLvl w:val="2"/>
        <w:rPr>
          <w:rFonts w:ascii="Times New Roman" w:hAnsi="Times New Roman" w:cs="Times New Roman"/>
          <w:sz w:val="28"/>
          <w:szCs w:val="28"/>
        </w:rPr>
      </w:pPr>
      <w:r w:rsidRPr="00FF3E04">
        <w:rPr>
          <w:rFonts w:ascii="Times New Roman" w:hAnsi="Times New Roman" w:cs="Times New Roman"/>
          <w:sz w:val="28"/>
          <w:szCs w:val="28"/>
        </w:rPr>
        <w:t>3.1. Область применения местных</w:t>
      </w:r>
      <w:r w:rsidR="00DB2CD1">
        <w:rPr>
          <w:rFonts w:ascii="Times New Roman" w:hAnsi="Times New Roman" w:cs="Times New Roman"/>
          <w:sz w:val="28"/>
          <w:szCs w:val="28"/>
        </w:rPr>
        <w:t xml:space="preserve"> </w:t>
      </w:r>
      <w:r w:rsidRPr="00FF3E04">
        <w:rPr>
          <w:rFonts w:ascii="Times New Roman" w:hAnsi="Times New Roman" w:cs="Times New Roman"/>
          <w:sz w:val="28"/>
          <w:szCs w:val="28"/>
        </w:rPr>
        <w:t>нормативов градостроительного проектирования</w:t>
      </w:r>
    </w:p>
    <w:p w14:paraId="7ADEC108" w14:textId="77777777" w:rsidR="00096F74" w:rsidRPr="00FF3E04" w:rsidRDefault="00096F74" w:rsidP="00FF3E04">
      <w:pPr>
        <w:spacing w:after="0" w:line="240" w:lineRule="auto"/>
        <w:jc w:val="both"/>
        <w:rPr>
          <w:rFonts w:ascii="Times New Roman" w:hAnsi="Times New Roman" w:cs="Times New Roman"/>
          <w:sz w:val="28"/>
          <w:szCs w:val="28"/>
        </w:rPr>
      </w:pPr>
    </w:p>
    <w:p w14:paraId="4EA03B47"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Настоящие местные нормативы градостроительного проектирования действуют на всей территории Черниговского муниципального района Приморского края.</w:t>
      </w:r>
    </w:p>
    <w:p w14:paraId="740EF7DE"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Настоящие местные нормативы градостроительного проектирования обязательны для всех субъектов градостроительной деятельности, осуществляющих свою деятельность на территории Черниговского муниципального района, независимо от их организационно-правовой формы.</w:t>
      </w:r>
    </w:p>
    <w:p w14:paraId="7D48011F"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Область применения расчетных показателей, содержащихся в основной части местных нормативов градостроительного проектирования распространяется на:</w:t>
      </w:r>
    </w:p>
    <w:p w14:paraId="4E5FFDAB"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подготовку, согласование, утверждение схемы территориального планирования Черниговского муниципального района, внесение изменений в нее;</w:t>
      </w:r>
    </w:p>
    <w:p w14:paraId="53936941"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подготовку генеральных планов и правил землепользования и застройки сельских поселений, входящих в состав Черниговского муниципального района;</w:t>
      </w:r>
    </w:p>
    <w:p w14:paraId="5939BE2D"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подготовку, утверждение документации по планировке территории, предусматривающей размещение объектов местного значения Черниговского муниципального района, в том числе, подготовленной на основе схемы территориального планирования Черниговского муниципального района;</w:t>
      </w:r>
    </w:p>
    <w:p w14:paraId="17419CD7"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определение условий аукционов на право заключения договоров аренды земельных участков для комплексного освоения в целях жилищного строительства;</w:t>
      </w:r>
    </w:p>
    <w:p w14:paraId="4B2AAB70"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определение условий аукционов на право заключить договор о развитии застроенной территории.</w:t>
      </w:r>
    </w:p>
    <w:p w14:paraId="3EFFBE88"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В значительной степени местные нормативы градостроительного проектирования используются проектными организациями при установлении границ функциональных зон, размеров земельных участков под объекты </w:t>
      </w:r>
      <w:r w:rsidRPr="00FF3E04">
        <w:rPr>
          <w:rFonts w:ascii="Times New Roman" w:hAnsi="Times New Roman" w:cs="Times New Roman"/>
          <w:sz w:val="28"/>
          <w:szCs w:val="28"/>
        </w:rPr>
        <w:lastRenderedPageBreak/>
        <w:t>капитального строительства, размеров зон планируемого размещения объектов капитального строительства местного значения, радиусов доступности объектов и т.д.</w:t>
      </w:r>
    </w:p>
    <w:p w14:paraId="743D2EE3"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Местные нормативы градостроительного проектирования также применяются:</w:t>
      </w:r>
    </w:p>
    <w:p w14:paraId="6A3C9F3E"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при подготовке планов и программ комплексного социально-экономического развития Черниговского муниципального района;</w:t>
      </w:r>
    </w:p>
    <w:p w14:paraId="32B5F334"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и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14:paraId="093FD807"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Черниговского муниципального района, физическими и юридическими лицами, а также судебными органами, как основание для разрешения споров по вопросам градостроительного проектирования;</w:t>
      </w:r>
    </w:p>
    <w:p w14:paraId="714F389E"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при проведении публичных слушаний, в том числе по проектам планировки территорий и проектам межевания территорий, подготовленным в составе документации по планировке территорий;</w:t>
      </w:r>
    </w:p>
    <w:p w14:paraId="073BE875"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Черниговского муниципального района, иными объектами местного значения Черниговского муниципального района населения и расчетных показателей максимально допустимого уровня территориальной доступности таких объектов для населения.</w:t>
      </w:r>
    </w:p>
    <w:p w14:paraId="20518914"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Требования настоящих местных нормативов градостроительного проектирования с момента их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и недвижимости.</w:t>
      </w:r>
    </w:p>
    <w:p w14:paraId="73047D0F"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Местные нормативы градостроительного проектирования направлены на обеспечение:</w:t>
      </w:r>
    </w:p>
    <w:p w14:paraId="0E3E9C84"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повышения качества жизни населения Черниговского муниципального района и создание градостроительными средствами условий для обеспечения социальных гарантий, установленных законодательством Российской Федерации и Приморского края, гражданам, включая инвалидов и другие маломобильные группы населения;</w:t>
      </w:r>
    </w:p>
    <w:p w14:paraId="1307355E"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lastRenderedPageBreak/>
        <w:t>- повышения эффективности использования территорий сельских поселений на основе рационального зонирования, планировочной организации и застройки населенных пунктов;</w:t>
      </w:r>
    </w:p>
    <w:p w14:paraId="16972095"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соответствия средовых характеристик населенных пунктов современным стандартам качества организации жилых, производственных и рекреационных территорий;</w:t>
      </w:r>
    </w:p>
    <w:p w14:paraId="3EC9A7E8"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ограничения негативного воздействия хозяйственной и иной деятельности на окружающую среду.</w:t>
      </w:r>
    </w:p>
    <w:p w14:paraId="593B3676" w14:textId="77777777" w:rsidR="00096F74" w:rsidRPr="00FF3E04" w:rsidRDefault="00096F74" w:rsidP="00FF3E04">
      <w:pPr>
        <w:spacing w:after="0" w:line="240" w:lineRule="auto"/>
        <w:jc w:val="both"/>
        <w:rPr>
          <w:rFonts w:ascii="Times New Roman" w:hAnsi="Times New Roman" w:cs="Times New Roman"/>
          <w:sz w:val="28"/>
          <w:szCs w:val="28"/>
        </w:rPr>
      </w:pPr>
    </w:p>
    <w:p w14:paraId="4FA53C23" w14:textId="77777777" w:rsidR="00096F74" w:rsidRPr="00FF3E04" w:rsidRDefault="00096F74" w:rsidP="00DB2CD1">
      <w:pPr>
        <w:spacing w:after="0" w:line="240" w:lineRule="auto"/>
        <w:jc w:val="center"/>
        <w:outlineLvl w:val="2"/>
        <w:rPr>
          <w:rFonts w:ascii="Times New Roman" w:hAnsi="Times New Roman" w:cs="Times New Roman"/>
          <w:sz w:val="28"/>
          <w:szCs w:val="28"/>
        </w:rPr>
      </w:pPr>
      <w:r w:rsidRPr="00FF3E04">
        <w:rPr>
          <w:rFonts w:ascii="Times New Roman" w:hAnsi="Times New Roman" w:cs="Times New Roman"/>
          <w:sz w:val="28"/>
          <w:szCs w:val="28"/>
        </w:rPr>
        <w:t>3.2. Правила применения местных</w:t>
      </w:r>
      <w:r w:rsidR="00DB2CD1">
        <w:rPr>
          <w:rFonts w:ascii="Times New Roman" w:hAnsi="Times New Roman" w:cs="Times New Roman"/>
          <w:sz w:val="28"/>
          <w:szCs w:val="28"/>
        </w:rPr>
        <w:t xml:space="preserve"> </w:t>
      </w:r>
      <w:r w:rsidRPr="00FF3E04">
        <w:rPr>
          <w:rFonts w:ascii="Times New Roman" w:hAnsi="Times New Roman" w:cs="Times New Roman"/>
          <w:sz w:val="28"/>
          <w:szCs w:val="28"/>
        </w:rPr>
        <w:t>нормативов градостроительного проектирования</w:t>
      </w:r>
    </w:p>
    <w:p w14:paraId="1100DA71" w14:textId="77777777" w:rsidR="00096F74" w:rsidRPr="00FF3E04" w:rsidRDefault="00096F74" w:rsidP="00FF3E04">
      <w:pPr>
        <w:spacing w:after="0" w:line="240" w:lineRule="auto"/>
        <w:jc w:val="both"/>
        <w:rPr>
          <w:rFonts w:ascii="Times New Roman" w:hAnsi="Times New Roman" w:cs="Times New Roman"/>
          <w:sz w:val="28"/>
          <w:szCs w:val="28"/>
        </w:rPr>
      </w:pPr>
    </w:p>
    <w:p w14:paraId="68C8DEB7"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Установление совокупности расчетных показателей минимально допустимого уровня обеспеченности объектами местного значения Черниговского муниципального района и сельских поселений, входящих в состав Черниговского муниципального района в местных нормативах градостроительного проектирования производится для определения местоположения планируемых к размещению объектов местного значения в документах территориального планирования (в схеме территориального планирования Черниговского муниципального района, материалах генеральных планов и правил землепользования и застройки поселений, входящих в состав Черниговского муниципального района),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7D14FF20"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 Максимально допустимый уровень территориальной доступности того или иного объекта местного значения в целях градостроительного проектирования также установлен настоящими местными нормативами градостроительного проектирования.</w:t>
      </w:r>
    </w:p>
    <w:p w14:paraId="298C5700"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и т.д.), нормативный уровень территориальной доступности как для существующих, так и для планируемых к размещению объектов.</w:t>
      </w:r>
    </w:p>
    <w:p w14:paraId="07F275E4"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14:paraId="7BA16BF7"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lastRenderedPageBreak/>
        <w:t>Местные нормативы градостроительного проектирования не регламентируют положения по безопасности, определяемые законодательством о техническом регулировании и содержащиеся в действующих нормативных технических документах, технических регламентах, и разрабатываются с учетом этих документов.</w:t>
      </w:r>
    </w:p>
    <w:p w14:paraId="7AB7CF26"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Местные нормативы градостроительного проектирования имеют приоритет перед региональными нормативами градостроительного проектирования Приморского края в случае, если расчетные показатели обеспечения благоприятных условий жизнедеятельности человека, содержащиеся в местных нормативах градостроительного проектирования, выше уровня соответствующих расчетных показателей, содержащихся в региональных нормативах градостроительного проектирования.</w:t>
      </w:r>
    </w:p>
    <w:p w14:paraId="7892DEB6"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В случае если расчетные показатели обеспечения благоприятных условий жизнедеятельности человека, предусмотренные настоящими местными нормативами градостроительного проектирования, окажутся ниже уровня аналогичных расчетных показателей, предусмотренных региональными нормативами градостроительного проектирования, то применяются расчетные показатели региональных нормативов градостроительного проектирования.</w:t>
      </w:r>
    </w:p>
    <w:p w14:paraId="3576DA56"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При отсутствии в местных нормативах градостроительного проектирования расчетных показателей, содержащихся в региональных нормативах градостроительного проектирования, применяются, в случае необходимости, расчетные показатели региональных нормативов градостроительного проектирования.</w:t>
      </w:r>
    </w:p>
    <w:p w14:paraId="2BA2F693" w14:textId="77777777" w:rsidR="00096F74" w:rsidRPr="00FF3E04" w:rsidRDefault="00096F74" w:rsidP="00FF3E04">
      <w:pPr>
        <w:spacing w:after="0" w:line="240" w:lineRule="auto"/>
        <w:jc w:val="center"/>
        <w:outlineLvl w:val="2"/>
        <w:rPr>
          <w:rFonts w:ascii="Times New Roman" w:hAnsi="Times New Roman" w:cs="Times New Roman"/>
          <w:sz w:val="28"/>
          <w:szCs w:val="28"/>
        </w:rPr>
      </w:pPr>
      <w:r w:rsidRPr="00FF3E04">
        <w:rPr>
          <w:rFonts w:ascii="Times New Roman" w:hAnsi="Times New Roman" w:cs="Times New Roman"/>
          <w:sz w:val="28"/>
          <w:szCs w:val="28"/>
        </w:rPr>
        <w:t>Основные правила применения</w:t>
      </w:r>
    </w:p>
    <w:p w14:paraId="25DA3D5F" w14:textId="77777777" w:rsidR="00096F74" w:rsidRPr="00FF3E04" w:rsidRDefault="00096F74" w:rsidP="00FF3E04">
      <w:pPr>
        <w:spacing w:after="0" w:line="240" w:lineRule="auto"/>
        <w:jc w:val="both"/>
        <w:rPr>
          <w:rFonts w:ascii="Times New Roman" w:hAnsi="Times New Roman" w:cs="Times New Roman"/>
          <w:sz w:val="28"/>
          <w:szCs w:val="28"/>
        </w:rPr>
      </w:pPr>
    </w:p>
    <w:p w14:paraId="4071226E"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При разработке планов и программ комплексного социально-экономического развития Черниговского муниципального района из основной части местных нормативов градостроительного проектирования выбираются планируемые к созданию объекты местного значения и за счет применения расчетных показателей максимально допустимого уровня территориальной доступности таких объектов для населения района определяются места расположения таких объектов.</w:t>
      </w:r>
    </w:p>
    <w:p w14:paraId="4F42A349"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При подготовке и утверждении схемы территориального планирования, генеральных планов поселений, правил землепользования и застройки, в том числе при внесении изменений в них, осуществляется учет местных нормативов градостроительного проектирования в части доведения уровня обеспеченности объектами местного значения населения муниципального района и обоснования места их размещения с учетом максимально допустимого уровня территориальной доступности для населения до расчетных показателей.</w:t>
      </w:r>
    </w:p>
    <w:p w14:paraId="4A7F12BE"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При проверке и согласовании документов территориального планирования (схемы территориального планирования района, генеральных планов сельских поселений), документов градостроительного зонирования (правил землепользования и застройки) осуществляется проверка соблюдения </w:t>
      </w:r>
      <w:r w:rsidRPr="00FF3E04">
        <w:rPr>
          <w:rFonts w:ascii="Times New Roman" w:hAnsi="Times New Roman" w:cs="Times New Roman"/>
          <w:sz w:val="28"/>
          <w:szCs w:val="28"/>
        </w:rPr>
        <w:lastRenderedPageBreak/>
        <w:t>положений местных нормативов градостроительного проектирования, в том числе учет предельных значений расчетных показателей.</w:t>
      </w:r>
    </w:p>
    <w:p w14:paraId="07FEDA18"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При подготовке и утверждении документации по планировке территории осуществляется учет местных нормативов градостроительного проектирования в части соблюдения минимального уровня обеспеченности объектами местного значения населения района и обоснования места их размещения с учетом максимально допустимого уровня территориальной доступности таких объектов для населения Черниговского муниципального района.</w:t>
      </w:r>
    </w:p>
    <w:p w14:paraId="570180BE"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проверяется соблюдение положений местных нормативов градостроительного проектирования в части соблюдения расчетных показателей.</w:t>
      </w:r>
    </w:p>
    <w:p w14:paraId="6FB4D170"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При проведении публичных слушаний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осуществляется доведение до населения основных положений местных нормативов градостроительного проектирования подлежащих учету при подготовке документации по планировке территории, осуществление контроля за размещением объектов согласно местным нормативам градостроительного проектирования.</w:t>
      </w:r>
    </w:p>
    <w:p w14:paraId="06D39C6B"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 xml:space="preserve">При осуществлении контроля за соблюдением органами местного самоуправления законодательства о градостроительной деятельности на территории Черниговского муниципального района проверяется, в том числе и соблюдение требования применения расчетных показателей не ниже утвержденных региональными нормативами градостроительного проектирования предельных значений в случае установления таковых согласно </w:t>
      </w:r>
      <w:hyperlink r:id="rId90" w:history="1">
        <w:r w:rsidRPr="00FF3E04">
          <w:rPr>
            <w:rFonts w:ascii="Times New Roman" w:hAnsi="Times New Roman" w:cs="Times New Roman"/>
            <w:sz w:val="28"/>
            <w:szCs w:val="28"/>
          </w:rPr>
          <w:t>п. 2 ст. 29.2</w:t>
        </w:r>
      </w:hyperlink>
      <w:r w:rsidRPr="00FF3E04">
        <w:rPr>
          <w:rFonts w:ascii="Times New Roman" w:hAnsi="Times New Roman" w:cs="Times New Roman"/>
          <w:sz w:val="28"/>
          <w:szCs w:val="28"/>
        </w:rPr>
        <w:t xml:space="preserve"> Градостроительного кодекса.</w:t>
      </w:r>
    </w:p>
    <w:p w14:paraId="7F24698B" w14:textId="77777777" w:rsidR="00096F74" w:rsidRPr="00FF3E04" w:rsidRDefault="00096F74" w:rsidP="00DB2CD1">
      <w:pPr>
        <w:spacing w:after="0" w:line="240" w:lineRule="auto"/>
        <w:ind w:firstLine="709"/>
        <w:jc w:val="both"/>
        <w:rPr>
          <w:rFonts w:ascii="Times New Roman" w:hAnsi="Times New Roman" w:cs="Times New Roman"/>
          <w:sz w:val="28"/>
          <w:szCs w:val="28"/>
        </w:rPr>
      </w:pPr>
      <w:r w:rsidRPr="00FF3E04">
        <w:rPr>
          <w:rFonts w:ascii="Times New Roman" w:hAnsi="Times New Roman" w:cs="Times New Roman"/>
          <w:sz w:val="28"/>
          <w:szCs w:val="28"/>
        </w:rPr>
        <w:t>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Черниговского муниципального района и расчетных показателей максимально допустимого уровня территориальной доступности таких объектов для населения проверяется соблюдение положений местных нормативов градостроительного проектирования, соблюдение расчетных показателей.</w:t>
      </w:r>
    </w:p>
    <w:p w14:paraId="32F1EDF0" w14:textId="77777777" w:rsidR="00096F74" w:rsidRDefault="00096F74" w:rsidP="00DB2CD1">
      <w:pPr>
        <w:spacing w:after="1" w:line="220" w:lineRule="atLeast"/>
        <w:ind w:firstLine="709"/>
        <w:jc w:val="both"/>
        <w:rPr>
          <w:rFonts w:ascii="Times New Roman" w:hAnsi="Times New Roman" w:cs="Times New Roman"/>
        </w:rPr>
      </w:pPr>
    </w:p>
    <w:p w14:paraId="0641CE28" w14:textId="77777777" w:rsidR="00DB2CD1" w:rsidRDefault="00DB2CD1" w:rsidP="00DB2CD1">
      <w:pPr>
        <w:spacing w:after="1" w:line="220" w:lineRule="atLeast"/>
        <w:ind w:firstLine="709"/>
        <w:jc w:val="both"/>
        <w:rPr>
          <w:rFonts w:ascii="Times New Roman" w:hAnsi="Times New Roman" w:cs="Times New Roman"/>
        </w:rPr>
      </w:pPr>
    </w:p>
    <w:p w14:paraId="258E9053" w14:textId="77777777" w:rsidR="00DB2CD1" w:rsidRDefault="00DB2CD1" w:rsidP="00DB2CD1">
      <w:pPr>
        <w:spacing w:after="1" w:line="220" w:lineRule="atLeast"/>
        <w:ind w:firstLine="709"/>
        <w:jc w:val="both"/>
        <w:rPr>
          <w:rFonts w:ascii="Times New Roman" w:hAnsi="Times New Roman" w:cs="Times New Roman"/>
        </w:rPr>
      </w:pPr>
    </w:p>
    <w:p w14:paraId="6943980B" w14:textId="77777777" w:rsidR="00DB2CD1" w:rsidRPr="008E4726" w:rsidRDefault="00DB2CD1" w:rsidP="00250D22">
      <w:pPr>
        <w:spacing w:after="1" w:line="220" w:lineRule="atLeast"/>
        <w:jc w:val="both"/>
        <w:rPr>
          <w:rFonts w:ascii="Times New Roman" w:hAnsi="Times New Roman" w:cs="Times New Roman"/>
        </w:rPr>
      </w:pPr>
    </w:p>
    <w:sectPr w:rsidR="00DB2CD1" w:rsidRPr="008E4726" w:rsidSect="00096F7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F74"/>
    <w:rsid w:val="000079FE"/>
    <w:rsid w:val="00096F74"/>
    <w:rsid w:val="000E475B"/>
    <w:rsid w:val="0016705F"/>
    <w:rsid w:val="001F0FF4"/>
    <w:rsid w:val="00250D22"/>
    <w:rsid w:val="002776DA"/>
    <w:rsid w:val="00282074"/>
    <w:rsid w:val="003B0084"/>
    <w:rsid w:val="004371D7"/>
    <w:rsid w:val="004A187B"/>
    <w:rsid w:val="00567A18"/>
    <w:rsid w:val="00613DD2"/>
    <w:rsid w:val="0071100B"/>
    <w:rsid w:val="007771A7"/>
    <w:rsid w:val="00870F3F"/>
    <w:rsid w:val="008E4726"/>
    <w:rsid w:val="0098347A"/>
    <w:rsid w:val="00987281"/>
    <w:rsid w:val="009B0E03"/>
    <w:rsid w:val="009D3D79"/>
    <w:rsid w:val="00B241C2"/>
    <w:rsid w:val="00BD4B4A"/>
    <w:rsid w:val="00BF6750"/>
    <w:rsid w:val="00C05E9E"/>
    <w:rsid w:val="00CB7C28"/>
    <w:rsid w:val="00CE2ADE"/>
    <w:rsid w:val="00D2760B"/>
    <w:rsid w:val="00D7165E"/>
    <w:rsid w:val="00DB2CD1"/>
    <w:rsid w:val="00E00B1E"/>
    <w:rsid w:val="00EA238B"/>
    <w:rsid w:val="00FE2271"/>
    <w:rsid w:val="00FF3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45979"/>
  <w15:chartTrackingRefBased/>
  <w15:docId w15:val="{BE920B82-840A-4D4F-96D6-C92B66B5C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71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79F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079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03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ED6265A123F16AB5425A19F04BE6067E8EA9EC23462D0509C533D70C5k3mCX" TargetMode="External"/><Relationship Id="rId21" Type="http://schemas.openxmlformats.org/officeDocument/2006/relationships/hyperlink" Target="consultantplus://offline/ref=DED6265A123F16AB5425A19F04BE6067E9E89AC5366BD0509C533D70C5k3mCX" TargetMode="External"/><Relationship Id="rId42" Type="http://schemas.openxmlformats.org/officeDocument/2006/relationships/hyperlink" Target="consultantplus://offline/ref=DED6265A123F16AB5425A19F04BE6067E8E99DCF3E3C8752CD0633k7m5X" TargetMode="External"/><Relationship Id="rId47" Type="http://schemas.openxmlformats.org/officeDocument/2006/relationships/hyperlink" Target="consultantplus://offline/ref=DED6265A123F16AB5425BF9212D23E68EAE3C0CA326DD904C70C662D9235A939k2m4X" TargetMode="External"/><Relationship Id="rId63" Type="http://schemas.openxmlformats.org/officeDocument/2006/relationships/hyperlink" Target="consultantplus://offline/ref=DED6265A123F16AB5425BF9212D23E68EAE3C0CA346BD301C7023B279A6CA53B23kFm5X" TargetMode="External"/><Relationship Id="rId68" Type="http://schemas.openxmlformats.org/officeDocument/2006/relationships/hyperlink" Target="consultantplus://offline/ref=DED6265A123F16AB5425A19F04BE6067EBE09DC6316DD0509C533D70C53CA36E63B571D38E9FC7EAk3mEX" TargetMode="External"/><Relationship Id="rId84" Type="http://schemas.openxmlformats.org/officeDocument/2006/relationships/hyperlink" Target="consultantplus://offline/ref=DED6265A123F16AB5425A19F04BE6067E8EB97CF3463D0509C533D70C53CA36E63B571D38E9FC7EBk3mBX" TargetMode="External"/><Relationship Id="rId89" Type="http://schemas.openxmlformats.org/officeDocument/2006/relationships/hyperlink" Target="consultantplus://offline/ref=DED6265A123F16AB5425A19F04BE6067E9E89AC23163D0509C533D70C53CA36E63B571D38E9EC1E3k3m9X" TargetMode="External"/><Relationship Id="rId16" Type="http://schemas.openxmlformats.org/officeDocument/2006/relationships/hyperlink" Target="consultantplus://offline/ref=DED6265A123F16AB5425A19F04BE6067E9E89AC5376CD0509C533D70C5k3mCX" TargetMode="External"/><Relationship Id="rId11" Type="http://schemas.openxmlformats.org/officeDocument/2006/relationships/hyperlink" Target="consultantplus://offline/ref=DED6265A123F16AB5425A19F04BE6067E9E89AC23163D0509C533D70C53CA36E63B571D38E9ECFEEk3m6X" TargetMode="External"/><Relationship Id="rId32" Type="http://schemas.openxmlformats.org/officeDocument/2006/relationships/hyperlink" Target="consultantplus://offline/ref=DED6265A123F16AB5425A19F04BE6067E9E89AC53468D0509C533D70C5k3mCX" TargetMode="External"/><Relationship Id="rId37" Type="http://schemas.openxmlformats.org/officeDocument/2006/relationships/hyperlink" Target="consultantplus://offline/ref=DED6265A123F16AB5425A19F04BE6067EEE896C134618D5A940A3172kCm2X" TargetMode="External"/><Relationship Id="rId53" Type="http://schemas.openxmlformats.org/officeDocument/2006/relationships/hyperlink" Target="consultantplus://offline/ref=DED6265A123F16AB5425BF9212D23E68EAE3C0CA3D6BDC0EC00C662D9235A939k2m4X" TargetMode="External"/><Relationship Id="rId58" Type="http://schemas.openxmlformats.org/officeDocument/2006/relationships/hyperlink" Target="consultantplus://offline/ref=DED6265A123F16AB5425BF9212D23E68EAE3C0CA3468DA02C9003B279A6CA53B23kFm5X" TargetMode="External"/><Relationship Id="rId74" Type="http://schemas.openxmlformats.org/officeDocument/2006/relationships/hyperlink" Target="consultantplus://offline/ref=DED6265A123F16AB5425A19F04BE6067E9E999C630618D5A940A3172C233FC7964FC7DD28E9FC6kEmFX" TargetMode="External"/><Relationship Id="rId79" Type="http://schemas.openxmlformats.org/officeDocument/2006/relationships/hyperlink" Target="consultantplus://offline/ref=DED6265A123F16AB5425A19F04BE6067EBEE96C03769D0509C533D70C53CA36E63B571D38E9FC7EAk3mCX" TargetMode="External"/><Relationship Id="rId5" Type="http://schemas.openxmlformats.org/officeDocument/2006/relationships/hyperlink" Target="consultantplus://offline/ref=DED6265A123F16AB5425A19F04BE6067E9E89AC23163D0509C533D70C53CA36E63B571D38E9EC1E3k3m9X" TargetMode="External"/><Relationship Id="rId90" Type="http://schemas.openxmlformats.org/officeDocument/2006/relationships/hyperlink" Target="consultantplus://offline/ref=DED6265A123F16AB5425A19F04BE6067E9E89AC23163D0509C533D70C53CA36E63B571D38E9ECFE8k3mAX" TargetMode="External"/><Relationship Id="rId14" Type="http://schemas.openxmlformats.org/officeDocument/2006/relationships/hyperlink" Target="consultantplus://offline/ref=DED6265A123F16AB5425A19F04BE6067E9E89AC33C6CD0509C533D70C5k3mCX" TargetMode="External"/><Relationship Id="rId22" Type="http://schemas.openxmlformats.org/officeDocument/2006/relationships/hyperlink" Target="consultantplus://offline/ref=DED6265A123F16AB5425A19F04BE6067E8E19CC13068D0509C533D70C5k3mCX" TargetMode="External"/><Relationship Id="rId27" Type="http://schemas.openxmlformats.org/officeDocument/2006/relationships/hyperlink" Target="consultantplus://offline/ref=DED6265A123F16AB5425A19F04BE6067E8E89EC6376BD0509C533D70C5k3mCX" TargetMode="External"/><Relationship Id="rId30" Type="http://schemas.openxmlformats.org/officeDocument/2006/relationships/hyperlink" Target="consultantplus://offline/ref=DED6265A123F16AB5425A19F04BE6067E9E89CCE326AD0509C533D70C5k3mCX" TargetMode="External"/><Relationship Id="rId35" Type="http://schemas.openxmlformats.org/officeDocument/2006/relationships/hyperlink" Target="consultantplus://offline/ref=DED6265A123F16AB5425A19F04BE6067EBE196C43669D0509C533D70C5k3mCX" TargetMode="External"/><Relationship Id="rId43" Type="http://schemas.openxmlformats.org/officeDocument/2006/relationships/hyperlink" Target="consultantplus://offline/ref=DED6265A123F16AB5425BF9212D23E68EAE3C0CA346BDB03C50F3B279A6CA53B23kFm5X" TargetMode="External"/><Relationship Id="rId48" Type="http://schemas.openxmlformats.org/officeDocument/2006/relationships/hyperlink" Target="consultantplus://offline/ref=DED6265A123F16AB5425BF9212D23E68EAE3C0CA346ADE02C2003B279A6CA53B23kFm5X" TargetMode="External"/><Relationship Id="rId56" Type="http://schemas.openxmlformats.org/officeDocument/2006/relationships/hyperlink" Target="consultantplus://offline/ref=DED6265A123F16AB5425BF9212D23E68EAE3C0CA3168D306C80C662D9235A939k2m4X" TargetMode="External"/><Relationship Id="rId64" Type="http://schemas.openxmlformats.org/officeDocument/2006/relationships/hyperlink" Target="consultantplus://offline/ref=DED6265A123F16AB5425BF9212D23E68EAE3C0CA346BDE05C8053B279A6CA53B23kFm5X" TargetMode="External"/><Relationship Id="rId69" Type="http://schemas.openxmlformats.org/officeDocument/2006/relationships/hyperlink" Target="consultantplus://offline/ref=DED6265A123F16AB5425A19F04BE6067E8E89EC63D6FD0509C533D70C53CA36E63B571D38E9FC7EAk3mAX" TargetMode="External"/><Relationship Id="rId77" Type="http://schemas.openxmlformats.org/officeDocument/2006/relationships/hyperlink" Target="consultantplus://offline/ref=DED6265A123F16AB5425A19F04BE6067ECE19FC036618D5A940A3172C233FC7964FC7DD28E9FC6kEmCX" TargetMode="External"/><Relationship Id="rId8" Type="http://schemas.openxmlformats.org/officeDocument/2006/relationships/hyperlink" Target="consultantplus://offline/ref=DED6265A123F16AB5425A19F04BE6067E8E19FC53263D0509C533D70C53CA36E63B571D38E9FC7EAk3mFX" TargetMode="External"/><Relationship Id="rId51" Type="http://schemas.openxmlformats.org/officeDocument/2006/relationships/hyperlink" Target="consultantplus://offline/ref=DED6265A123F16AB5425BF9212D23E68EAE3C0CA346AD207C0043B279A6CA53B23kFm5X" TargetMode="External"/><Relationship Id="rId72" Type="http://schemas.openxmlformats.org/officeDocument/2006/relationships/hyperlink" Target="consultantplus://offline/ref=DED6265A123F16AB5425A19F04BE6067EBEE9DC23169D0509C533D70C53CA36E63B571D38E9FC7EAk3mBX" TargetMode="External"/><Relationship Id="rId80" Type="http://schemas.openxmlformats.org/officeDocument/2006/relationships/hyperlink" Target="consultantplus://offline/ref=DED6265A123F16AB5425A19F04BE6067EBE89FCF3C6AD0509C533D70C5k3mCX" TargetMode="External"/><Relationship Id="rId85" Type="http://schemas.openxmlformats.org/officeDocument/2006/relationships/hyperlink" Target="consultantplus://offline/ref=DED6265A123F16AB5425A19F04BE6067E8EB97CE3C6ED0509C533D70C53CA36E63B571D38E9FC7EBk3mBX" TargetMode="External"/><Relationship Id="rId3" Type="http://schemas.openxmlformats.org/officeDocument/2006/relationships/webSettings" Target="webSettings.xml"/><Relationship Id="rId12" Type="http://schemas.openxmlformats.org/officeDocument/2006/relationships/hyperlink" Target="consultantplus://offline/ref=DED6265A123F16AB5425BF9212D23E68EAE3C0CA346AD902C7003B279A6CA53B23F57786CDDBCAEA3FFFCA17k5m6X" TargetMode="External"/><Relationship Id="rId17" Type="http://schemas.openxmlformats.org/officeDocument/2006/relationships/hyperlink" Target="consultantplus://offline/ref=DED6265A123F16AB5425A19F04BE6067E9E89AC5366CD0509C533D70C5k3mCX" TargetMode="External"/><Relationship Id="rId25" Type="http://schemas.openxmlformats.org/officeDocument/2006/relationships/hyperlink" Target="consultantplus://offline/ref=DED6265A123F16AB5425A19F04BE6067EBE09DC73763D0509C533D70C5k3mCX" TargetMode="External"/><Relationship Id="rId33" Type="http://schemas.openxmlformats.org/officeDocument/2006/relationships/hyperlink" Target="consultantplus://offline/ref=DED6265A123F16AB5425A19F04BE6067EBE09DC33062D0509C533D70C5k3mCX" TargetMode="External"/><Relationship Id="rId38" Type="http://schemas.openxmlformats.org/officeDocument/2006/relationships/hyperlink" Target="consultantplus://offline/ref=DED6265A123F16AB5425A19F04BE6067EBE19BCF356DD0509C533D70C5k3mCX" TargetMode="External"/><Relationship Id="rId46" Type="http://schemas.openxmlformats.org/officeDocument/2006/relationships/hyperlink" Target="consultantplus://offline/ref=DED6265A123F16AB5425BF9212D23E68EAE3C0CA346BD204C5003B279A6CA53B23kFm5X" TargetMode="External"/><Relationship Id="rId59" Type="http://schemas.openxmlformats.org/officeDocument/2006/relationships/hyperlink" Target="consultantplus://offline/ref=DED6265A123F16AB5425BF9212D23E68EAE3C0CA3468D906C2003B279A6CA53B23kFm5X" TargetMode="External"/><Relationship Id="rId67" Type="http://schemas.openxmlformats.org/officeDocument/2006/relationships/hyperlink" Target="consultantplus://offline/ref=DED6265A123F16AB5425A19F04BE6067EBE897CE3669D0509C533D70C53CA36E63B571D38E9FC7EBk3mCX" TargetMode="External"/><Relationship Id="rId20" Type="http://schemas.openxmlformats.org/officeDocument/2006/relationships/hyperlink" Target="consultantplus://offline/ref=DED6265A123F16AB5425A19F04BE6067E9E89AC6336DD0509C533D70C5k3mCX" TargetMode="External"/><Relationship Id="rId41" Type="http://schemas.openxmlformats.org/officeDocument/2006/relationships/hyperlink" Target="consultantplus://offline/ref=DED6265A123F16AB5425A19F04BE6067E8E89EC6326BD0509C533D70C5k3mCX" TargetMode="External"/><Relationship Id="rId54" Type="http://schemas.openxmlformats.org/officeDocument/2006/relationships/hyperlink" Target="consultantplus://offline/ref=DED6265A123F16AB5425BF9212D23E68EAE3C0CA3662DB03C30C662D9235A939k2m4X" TargetMode="External"/><Relationship Id="rId62" Type="http://schemas.openxmlformats.org/officeDocument/2006/relationships/hyperlink" Target="consultantplus://offline/ref=DED6265A123F16AB5425BF9212D23E68EAE3C0CA346BDC0FC80F3B279A6CA53B23kFm5X" TargetMode="External"/><Relationship Id="rId70" Type="http://schemas.openxmlformats.org/officeDocument/2006/relationships/hyperlink" Target="consultantplus://offline/ref=DED6265A123F16AB5425A19F04BE6067E8E998C0306FD0509C533D70C53CA36E63B571D38E9FC7EAk3m9X" TargetMode="External"/><Relationship Id="rId75" Type="http://schemas.openxmlformats.org/officeDocument/2006/relationships/hyperlink" Target="consultantplus://offline/ref=DED6265A123F16AB5425A19F04BE6067EDEC9AC530618D5A940A3172C233FC7964FC7DD28E9FC6kEmFX" TargetMode="External"/><Relationship Id="rId83" Type="http://schemas.openxmlformats.org/officeDocument/2006/relationships/hyperlink" Target="consultantplus://offline/ref=DED6265A123F16AB5425A19F04BE6067EDE99EC334618D5A940A3172kCm2X" TargetMode="External"/><Relationship Id="rId88" Type="http://schemas.openxmlformats.org/officeDocument/2006/relationships/hyperlink" Target="consultantplus://offline/ref=DED6265A123F16AB5425A19F04BE6067E9E89AC23163D0509C533D70C53CA36E63B571D38E9EC1E9k3mAX"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ED6265A123F16AB5425BF9212D23E68EAE3C0CA346BD204C4013B279A6CA53B23F57786CDDBCAEA3FFFCA14k5m7X" TargetMode="External"/><Relationship Id="rId15" Type="http://schemas.openxmlformats.org/officeDocument/2006/relationships/hyperlink" Target="consultantplus://offline/ref=DED6265A123F16AB5425A19F04BE6067E9E89AC3346DD0509C533D70C5k3mCX" TargetMode="External"/><Relationship Id="rId23" Type="http://schemas.openxmlformats.org/officeDocument/2006/relationships/hyperlink" Target="consultantplus://offline/ref=DED6265A123F16AB5425A19F04BE6067EBEC96C03463D0509C533D70C5k3mCX" TargetMode="External"/><Relationship Id="rId28" Type="http://schemas.openxmlformats.org/officeDocument/2006/relationships/hyperlink" Target="consultantplus://offline/ref=DED6265A123F16AB5425A19F04BE6067E9E89CCE3363D0509C533D70C5k3mCX" TargetMode="External"/><Relationship Id="rId36" Type="http://schemas.openxmlformats.org/officeDocument/2006/relationships/hyperlink" Target="consultantplus://offline/ref=DED6265A123F16AB5425A19F04BE6067E8E89FCF3D6FD0509C533D70C5k3mCX" TargetMode="External"/><Relationship Id="rId49" Type="http://schemas.openxmlformats.org/officeDocument/2006/relationships/hyperlink" Target="consultantplus://offline/ref=DED6265A123F16AB5425BF9212D23E68EAE3C0CA346AD906C8013B279A6CA53B23kFm5X" TargetMode="External"/><Relationship Id="rId57" Type="http://schemas.openxmlformats.org/officeDocument/2006/relationships/hyperlink" Target="consultantplus://offline/ref=DED6265A123F16AB5425BF9212D23E68EAE3C0CA3468DA04C5063B279A6CA53B23kFm5X" TargetMode="External"/><Relationship Id="rId10" Type="http://schemas.openxmlformats.org/officeDocument/2006/relationships/hyperlink" Target="consultantplus://offline/ref=DED6265A123F16AB5425BF9212D23E68EAE3C0CA346AD902C7003B279A6CA53B23F57786CDDBCAEA3FFFCA17k5m6X" TargetMode="External"/><Relationship Id="rId31" Type="http://schemas.openxmlformats.org/officeDocument/2006/relationships/hyperlink" Target="consultantplus://offline/ref=DED6265A123F16AB5425A19F04BE6067E9E89DC1336CD0509C533D70C5k3mCX" TargetMode="External"/><Relationship Id="rId44" Type="http://schemas.openxmlformats.org/officeDocument/2006/relationships/hyperlink" Target="consultantplus://offline/ref=DED6265A123F16AB5425BF9212D23E68EAE3C0CA3C6EDA05C10C662D9235A939k2m4X" TargetMode="External"/><Relationship Id="rId52" Type="http://schemas.openxmlformats.org/officeDocument/2006/relationships/hyperlink" Target="consultantplus://offline/ref=DED6265A123F16AB5425BF9212D23E68EAE3C0CA3D6BDC01C90C662D9235A939k2m4X" TargetMode="External"/><Relationship Id="rId60" Type="http://schemas.openxmlformats.org/officeDocument/2006/relationships/hyperlink" Target="consultantplus://offline/ref=DED6265A123F16AB5425BF9212D23E68EAE3C0CA3468DA01C8053B279A6CA53B23kFm5X" TargetMode="External"/><Relationship Id="rId65" Type="http://schemas.openxmlformats.org/officeDocument/2006/relationships/hyperlink" Target="consultantplus://offline/ref=DED6265A123F16AB5425BF9212D23E68EAE3C0CA3468D906C4073B279A6CA53B23kFm5X" TargetMode="External"/><Relationship Id="rId73" Type="http://schemas.openxmlformats.org/officeDocument/2006/relationships/hyperlink" Target="consultantplus://offline/ref=DED6265A123F16AB5425A19F04BE6067EBE89DCF356FD0509C533D70C53CA36E63B571D38E9FC7EBk3m9X" TargetMode="External"/><Relationship Id="rId78" Type="http://schemas.openxmlformats.org/officeDocument/2006/relationships/hyperlink" Target="consultantplus://offline/ref=DED6265A123F16AB5425A19F04BE6067EBEB9EC335618D5A940A3172C233FC7964FC7DD28E9FC6kEmFX" TargetMode="External"/><Relationship Id="rId81" Type="http://schemas.openxmlformats.org/officeDocument/2006/relationships/hyperlink" Target="consultantplus://offline/ref=DED6265A123F16AB5425A19F04BE6067E8E999C5336CD0509C533D70C53CA36E63B571D38E9FC7EAk3mAX" TargetMode="External"/><Relationship Id="rId86" Type="http://schemas.openxmlformats.org/officeDocument/2006/relationships/hyperlink" Target="consultantplus://offline/ref=DED6265A123F16AB5425A19F04BE6067E8E89DC7356CD0509C533D70C5k3mCX" TargetMode="External"/><Relationship Id="rId4" Type="http://schemas.openxmlformats.org/officeDocument/2006/relationships/hyperlink" Target="consultantplus://offline/ref=DED6265A123F16AB5425A19F04BE6067E9E89AC23163D0509C533D70C53CA36E63B571D38E9EC1E9k3mAX" TargetMode="External"/><Relationship Id="rId9" Type="http://schemas.openxmlformats.org/officeDocument/2006/relationships/hyperlink" Target="consultantplus://offline/ref=DED6265A123F16AB5425A19F04BE6067E9E89AC23163D0509C533D70C53CA36E63B571D38E9ECFEEk3m7X" TargetMode="External"/><Relationship Id="rId13" Type="http://schemas.openxmlformats.org/officeDocument/2006/relationships/hyperlink" Target="consultantplus://offline/ref=DED6265A123F16AB5425A19F04BE6067E9E89AC23163D0509C533D70C5k3mCX" TargetMode="External"/><Relationship Id="rId18" Type="http://schemas.openxmlformats.org/officeDocument/2006/relationships/hyperlink" Target="consultantplus://offline/ref=DED6265A123F16AB5425A19F04BE6067E8E19FC53263D0509C533D70C5k3mCX" TargetMode="External"/><Relationship Id="rId39" Type="http://schemas.openxmlformats.org/officeDocument/2006/relationships/hyperlink" Target="consultantplus://offline/ref=DED6265A123F16AB5425A19F04BE6067EBE197C3376FD0509C533D70C5k3mCX" TargetMode="External"/><Relationship Id="rId34" Type="http://schemas.openxmlformats.org/officeDocument/2006/relationships/hyperlink" Target="consultantplus://offline/ref=DED6265A123F16AB5425A19F04BE6067E8E99BC53D6FD0509C533D70C5k3mCX" TargetMode="External"/><Relationship Id="rId50" Type="http://schemas.openxmlformats.org/officeDocument/2006/relationships/hyperlink" Target="consultantplus://offline/ref=DED6265A123F16AB5425BF9212D23E68EAE3C0CA346BD204C4013B279A6CA53B23kFm5X" TargetMode="External"/><Relationship Id="rId55" Type="http://schemas.openxmlformats.org/officeDocument/2006/relationships/hyperlink" Target="consultantplus://offline/ref=DED6265A123F16AB5425BF9212D23E68EAE3C0CA316BDC07C60C662D9235A939k2m4X" TargetMode="External"/><Relationship Id="rId76" Type="http://schemas.openxmlformats.org/officeDocument/2006/relationships/hyperlink" Target="consultantplus://offline/ref=DED6265A123F16AB5425A19F04BE6067EEE99BC136618D5A940A3172C233FC7964FC7DD28E9FC6kEmEX" TargetMode="External"/><Relationship Id="rId7" Type="http://schemas.openxmlformats.org/officeDocument/2006/relationships/hyperlink" Target="consultantplus://offline/ref=DED6265A123F16AB5425A19F04BE6067E8EA9FC43663D0509C533D70C5k3mCX" TargetMode="External"/><Relationship Id="rId71" Type="http://schemas.openxmlformats.org/officeDocument/2006/relationships/hyperlink" Target="consultantplus://offline/ref=DED6265A123F16AB5425A19F04BE6067E3E19CCF3D618D5A940A3172C233FC7964FC7DD28E9FC6kEmCX" TargetMode="External"/><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DED6265A123F16AB5425A19F04BE6067E9E89AC3346CD0509C533D70C5k3mCX" TargetMode="External"/><Relationship Id="rId24" Type="http://schemas.openxmlformats.org/officeDocument/2006/relationships/hyperlink" Target="consultantplus://offline/ref=DED6265A123F16AB5425A19F04BE6067EBE19FC0336DD0509C533D70C5k3mCX" TargetMode="External"/><Relationship Id="rId40" Type="http://schemas.openxmlformats.org/officeDocument/2006/relationships/hyperlink" Target="consultantplus://offline/ref=DED6265A123F16AB5425A19F04BE6067E8E899C13363D0509C533D70C5k3mCX" TargetMode="External"/><Relationship Id="rId45" Type="http://schemas.openxmlformats.org/officeDocument/2006/relationships/hyperlink" Target="consultantplus://offline/ref=DED6265A123F16AB5425BF9212D23E68EAE3C0CA3C6AD30FC60C662D9235A939k2m4X" TargetMode="External"/><Relationship Id="rId66" Type="http://schemas.openxmlformats.org/officeDocument/2006/relationships/hyperlink" Target="consultantplus://offline/ref=DED6265A123F16AB5425BF9212D23E68EAE3C0CA346ADA07C40F3B279A6CA53B23kFm5X" TargetMode="External"/><Relationship Id="rId87" Type="http://schemas.openxmlformats.org/officeDocument/2006/relationships/hyperlink" Target="consultantplus://offline/ref=DED6265A123F16AB5425A19F04BE6067E8ED99C6356ED0509C533D70C53CA36E63B571D38E9FC7EBk3mBX" TargetMode="External"/><Relationship Id="rId61" Type="http://schemas.openxmlformats.org/officeDocument/2006/relationships/hyperlink" Target="consultantplus://offline/ref=DED6265A123F16AB5425BF9212D23E68EAE3C0CA3468DA01C4073B279A6CA53B23kFm5X" TargetMode="External"/><Relationship Id="rId82" Type="http://schemas.openxmlformats.org/officeDocument/2006/relationships/hyperlink" Target="consultantplus://offline/ref=DED6265A123F16AB5425A19F04BE6067EBE89CC0366CD0509C533D70C5k3mCX" TargetMode="External"/><Relationship Id="rId19" Type="http://schemas.openxmlformats.org/officeDocument/2006/relationships/hyperlink" Target="consultantplus://offline/ref=DED6265A123F16AB5425A19F04BE6067E9E89AC2366CD0509C533D70C5k3m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10030</Words>
  <Characters>57177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Администратор</cp:lastModifiedBy>
  <cp:revision>3</cp:revision>
  <cp:lastPrinted>2019-02-28T23:49:00Z</cp:lastPrinted>
  <dcterms:created xsi:type="dcterms:W3CDTF">2023-12-19T04:49:00Z</dcterms:created>
  <dcterms:modified xsi:type="dcterms:W3CDTF">2023-12-19T04:50:00Z</dcterms:modified>
</cp:coreProperties>
</file>