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B" w:rsidRPr="001F56F7" w:rsidRDefault="0058005B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8005B" w:rsidRDefault="0058005B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 xml:space="preserve">к проекту решения Думы Черниговского района «О внесении изменений в решение </w:t>
      </w:r>
      <w:proofErr w:type="gramStart"/>
      <w:r w:rsidRPr="001F56F7">
        <w:rPr>
          <w:rFonts w:ascii="Times New Roman" w:hAnsi="Times New Roman" w:cs="Times New Roman"/>
          <w:bCs/>
          <w:sz w:val="28"/>
          <w:szCs w:val="28"/>
        </w:rPr>
        <w:t>Думы  Черниговского</w:t>
      </w:r>
      <w:proofErr w:type="gramEnd"/>
      <w:r w:rsidRPr="001F56F7">
        <w:rPr>
          <w:rFonts w:ascii="Times New Roman" w:hAnsi="Times New Roman" w:cs="Times New Roman"/>
          <w:bCs/>
          <w:sz w:val="28"/>
          <w:szCs w:val="28"/>
        </w:rPr>
        <w:t xml:space="preserve"> района от </w:t>
      </w:r>
      <w:r w:rsidR="00D0409E">
        <w:rPr>
          <w:rFonts w:ascii="Times New Roman" w:hAnsi="Times New Roman" w:cs="Times New Roman"/>
          <w:bCs/>
          <w:sz w:val="28"/>
          <w:szCs w:val="28"/>
        </w:rPr>
        <w:t>12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.12.201</w:t>
      </w:r>
      <w:r w:rsidR="00D0409E">
        <w:rPr>
          <w:rFonts w:ascii="Times New Roman" w:hAnsi="Times New Roman" w:cs="Times New Roman"/>
          <w:bCs/>
          <w:sz w:val="28"/>
          <w:szCs w:val="28"/>
        </w:rPr>
        <w:t>7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D0409E">
        <w:rPr>
          <w:rFonts w:ascii="Times New Roman" w:hAnsi="Times New Roman" w:cs="Times New Roman"/>
          <w:bCs/>
          <w:sz w:val="28"/>
          <w:szCs w:val="28"/>
        </w:rPr>
        <w:t>79</w:t>
      </w:r>
      <w:r w:rsidRPr="001F56F7">
        <w:rPr>
          <w:rFonts w:ascii="Times New Roman" w:hAnsi="Times New Roman" w:cs="Times New Roman"/>
          <w:bCs/>
          <w:sz w:val="28"/>
          <w:szCs w:val="28"/>
        </w:rPr>
        <w:t>-НПА «О бюджете Черниговского района на 201</w:t>
      </w:r>
      <w:r w:rsidR="00D0409E">
        <w:rPr>
          <w:rFonts w:ascii="Times New Roman" w:hAnsi="Times New Roman" w:cs="Times New Roman"/>
          <w:bCs/>
          <w:sz w:val="28"/>
          <w:szCs w:val="28"/>
        </w:rPr>
        <w:t>8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201</w:t>
      </w:r>
      <w:r w:rsidR="00D0409E">
        <w:rPr>
          <w:rFonts w:ascii="Times New Roman" w:hAnsi="Times New Roman" w:cs="Times New Roman"/>
          <w:bCs/>
          <w:sz w:val="28"/>
          <w:szCs w:val="28"/>
        </w:rPr>
        <w:t>9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20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1F56F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A5DF7" w:rsidRPr="001F56F7" w:rsidRDefault="009A5DF7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2236" w:rsidRPr="00B00BFC" w:rsidRDefault="009E0CAA" w:rsidP="009A5DF7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предусматривается внесение изменений в доходную часть бюджета </w:t>
      </w:r>
      <w:r w:rsidR="00601D60">
        <w:rPr>
          <w:rFonts w:ascii="Times New Roman" w:hAnsi="Times New Roman" w:cs="Times New Roman"/>
          <w:sz w:val="28"/>
          <w:szCs w:val="28"/>
        </w:rPr>
        <w:t>в 201</w:t>
      </w:r>
      <w:r w:rsidR="00D0409E">
        <w:rPr>
          <w:rFonts w:ascii="Times New Roman" w:hAnsi="Times New Roman" w:cs="Times New Roman"/>
          <w:sz w:val="28"/>
          <w:szCs w:val="28"/>
        </w:rPr>
        <w:t>8</w:t>
      </w:r>
      <w:r w:rsidR="00601D60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00BFC">
        <w:rPr>
          <w:rFonts w:ascii="Times New Roman" w:hAnsi="Times New Roman" w:cs="Times New Roman"/>
          <w:sz w:val="28"/>
          <w:szCs w:val="28"/>
        </w:rPr>
        <w:t xml:space="preserve">сторону </w:t>
      </w:r>
      <w:r w:rsidR="007C7B23">
        <w:rPr>
          <w:rFonts w:ascii="Times New Roman" w:hAnsi="Times New Roman" w:cs="Times New Roman"/>
          <w:sz w:val="28"/>
          <w:szCs w:val="28"/>
        </w:rPr>
        <w:t>увеличения</w:t>
      </w:r>
      <w:r w:rsidRPr="00B00BFC">
        <w:rPr>
          <w:rFonts w:ascii="Times New Roman" w:hAnsi="Times New Roman" w:cs="Times New Roman"/>
          <w:sz w:val="28"/>
          <w:szCs w:val="28"/>
        </w:rPr>
        <w:t xml:space="preserve"> на </w:t>
      </w:r>
      <w:r w:rsidR="00976B5B" w:rsidRPr="009B26AE">
        <w:rPr>
          <w:rFonts w:ascii="Times New Roman" w:hAnsi="Times New Roman" w:cs="Times New Roman"/>
          <w:sz w:val="28"/>
          <w:szCs w:val="28"/>
        </w:rPr>
        <w:t>2</w:t>
      </w:r>
      <w:r w:rsidR="00B1053F">
        <w:rPr>
          <w:rFonts w:ascii="Times New Roman" w:hAnsi="Times New Roman" w:cs="Times New Roman"/>
          <w:sz w:val="28"/>
          <w:szCs w:val="28"/>
        </w:rPr>
        <w:t xml:space="preserve">9 653,221 </w:t>
      </w:r>
      <w:r w:rsidR="003C2236" w:rsidRPr="009B26AE">
        <w:rPr>
          <w:rFonts w:ascii="Times New Roman" w:hAnsi="Times New Roman" w:cs="Times New Roman"/>
          <w:sz w:val="28"/>
          <w:szCs w:val="28"/>
        </w:rPr>
        <w:t>тыс</w:t>
      </w:r>
      <w:r w:rsidR="009B26AE">
        <w:rPr>
          <w:rFonts w:ascii="Times New Roman" w:hAnsi="Times New Roman" w:cs="Times New Roman"/>
          <w:sz w:val="28"/>
          <w:szCs w:val="28"/>
        </w:rPr>
        <w:t xml:space="preserve">. </w:t>
      </w:r>
      <w:r w:rsidR="003C2236" w:rsidRPr="00B00BFC">
        <w:rPr>
          <w:rFonts w:ascii="Times New Roman" w:hAnsi="Times New Roman" w:cs="Times New Roman"/>
          <w:sz w:val="28"/>
          <w:szCs w:val="28"/>
        </w:rPr>
        <w:t>руб</w:t>
      </w:r>
      <w:r w:rsidR="000F01FD" w:rsidRPr="00B00BFC">
        <w:rPr>
          <w:rFonts w:ascii="Times New Roman" w:hAnsi="Times New Roman" w:cs="Times New Roman"/>
          <w:sz w:val="28"/>
          <w:szCs w:val="28"/>
        </w:rPr>
        <w:t>лей</w:t>
      </w:r>
      <w:r w:rsidR="003C2236" w:rsidRPr="00B00BFC">
        <w:rPr>
          <w:rFonts w:ascii="Times New Roman" w:hAnsi="Times New Roman" w:cs="Times New Roman"/>
          <w:sz w:val="28"/>
          <w:szCs w:val="28"/>
        </w:rPr>
        <w:t>.</w:t>
      </w:r>
    </w:p>
    <w:p w:rsidR="00B00BFC" w:rsidRDefault="00F46EA4" w:rsidP="009A5DF7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6069">
        <w:rPr>
          <w:rFonts w:ascii="Times New Roman" w:hAnsi="Times New Roman" w:cs="Times New Roman"/>
          <w:sz w:val="28"/>
          <w:szCs w:val="28"/>
        </w:rPr>
        <w:t>В</w:t>
      </w:r>
      <w:r w:rsidRPr="00B00BFC">
        <w:rPr>
          <w:rFonts w:ascii="Times New Roman" w:hAnsi="Times New Roman" w:cs="Times New Roman"/>
          <w:sz w:val="28"/>
          <w:szCs w:val="28"/>
        </w:rPr>
        <w:t xml:space="preserve"> </w:t>
      </w:r>
      <w:r w:rsidRPr="00B00BFC">
        <w:rPr>
          <w:rFonts w:ascii="Times New Roman" w:eastAsia="Times New Roman" w:hAnsi="Times New Roman" w:cs="Times New Roman"/>
          <w:sz w:val="28"/>
          <w:szCs w:val="28"/>
          <w:lang w:eastAsia="ar-SA"/>
        </w:rPr>
        <w:t>том</w:t>
      </w:r>
      <w:r w:rsidRPr="00B00BFC">
        <w:rPr>
          <w:rFonts w:ascii="Times New Roman" w:hAnsi="Times New Roman" w:cs="Times New Roman"/>
          <w:sz w:val="28"/>
          <w:szCs w:val="28"/>
        </w:rPr>
        <w:t xml:space="preserve"> числе налоговые, неналоговые доходы бюджета </w:t>
      </w:r>
      <w:r w:rsidR="007C7B23">
        <w:rPr>
          <w:rFonts w:ascii="Times New Roman" w:hAnsi="Times New Roman" w:cs="Times New Roman"/>
          <w:sz w:val="28"/>
          <w:szCs w:val="28"/>
        </w:rPr>
        <w:t>увеличиваются</w:t>
      </w:r>
      <w:r w:rsidRPr="00B00BFC">
        <w:rPr>
          <w:rFonts w:ascii="Times New Roman" w:hAnsi="Times New Roman" w:cs="Times New Roman"/>
          <w:sz w:val="28"/>
          <w:szCs w:val="28"/>
        </w:rPr>
        <w:t xml:space="preserve"> на </w:t>
      </w:r>
      <w:r w:rsidR="0059034F">
        <w:rPr>
          <w:rFonts w:ascii="Times New Roman" w:hAnsi="Times New Roman" w:cs="Times New Roman"/>
          <w:sz w:val="28"/>
          <w:szCs w:val="28"/>
        </w:rPr>
        <w:t>3223</w:t>
      </w:r>
      <w:r w:rsidR="00E030FC">
        <w:rPr>
          <w:rFonts w:ascii="Times New Roman" w:hAnsi="Times New Roman" w:cs="Times New Roman"/>
          <w:sz w:val="28"/>
          <w:szCs w:val="28"/>
        </w:rPr>
        <w:t>,00</w:t>
      </w:r>
      <w:r w:rsidR="00656069">
        <w:rPr>
          <w:rFonts w:ascii="Times New Roman" w:hAnsi="Times New Roman" w:cs="Times New Roman"/>
          <w:sz w:val="28"/>
          <w:szCs w:val="28"/>
        </w:rPr>
        <w:t>0</w:t>
      </w:r>
      <w:r w:rsidR="00E54619">
        <w:rPr>
          <w:rFonts w:ascii="Times New Roman" w:hAnsi="Times New Roman" w:cs="Times New Roman"/>
          <w:sz w:val="28"/>
          <w:szCs w:val="28"/>
        </w:rPr>
        <w:t xml:space="preserve"> </w:t>
      </w:r>
      <w:r w:rsidRPr="00B00BFC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r w:rsidRPr="00B00BFC">
        <w:rPr>
          <w:rFonts w:ascii="Times New Roman" w:hAnsi="Times New Roman" w:cs="Times New Roman"/>
          <w:sz w:val="28"/>
          <w:szCs w:val="28"/>
        </w:rPr>
        <w:t>.</w:t>
      </w:r>
      <w:r w:rsidR="00E65233">
        <w:rPr>
          <w:rFonts w:ascii="Times New Roman" w:hAnsi="Times New Roman" w:cs="Times New Roman"/>
          <w:sz w:val="28"/>
          <w:szCs w:val="28"/>
        </w:rPr>
        <w:t xml:space="preserve"> </w:t>
      </w:r>
      <w:r w:rsidRPr="00B00BFC">
        <w:rPr>
          <w:rFonts w:ascii="Times New Roman" w:hAnsi="Times New Roman" w:cs="Times New Roman"/>
          <w:sz w:val="28"/>
          <w:szCs w:val="28"/>
        </w:rPr>
        <w:t>руб</w:t>
      </w:r>
      <w:r w:rsidR="004B6746">
        <w:rPr>
          <w:rFonts w:ascii="Times New Roman" w:hAnsi="Times New Roman" w:cs="Times New Roman"/>
          <w:sz w:val="28"/>
          <w:szCs w:val="28"/>
        </w:rPr>
        <w:t xml:space="preserve">лей </w:t>
      </w:r>
      <w:r w:rsidR="00B00BFC" w:rsidRPr="00B00BFC">
        <w:rPr>
          <w:rFonts w:ascii="Times New Roman" w:hAnsi="Times New Roman" w:cs="Times New Roman"/>
          <w:sz w:val="28"/>
          <w:szCs w:val="28"/>
        </w:rPr>
        <w:t xml:space="preserve">по </w:t>
      </w:r>
      <w:r w:rsidR="009A3B73" w:rsidRPr="00B00BFC">
        <w:rPr>
          <w:rFonts w:ascii="Times New Roman" w:hAnsi="Times New Roman" w:cs="Times New Roman"/>
          <w:sz w:val="28"/>
          <w:szCs w:val="28"/>
        </w:rPr>
        <w:t>код</w:t>
      </w:r>
      <w:r w:rsidR="00B00BFC" w:rsidRPr="00B00BFC">
        <w:rPr>
          <w:rFonts w:ascii="Times New Roman" w:hAnsi="Times New Roman" w:cs="Times New Roman"/>
          <w:sz w:val="28"/>
          <w:szCs w:val="28"/>
        </w:rPr>
        <w:t>у бюджетной</w:t>
      </w:r>
      <w:r w:rsidR="00DA5738" w:rsidRPr="00B00BFC">
        <w:rPr>
          <w:rFonts w:ascii="Times New Roman" w:hAnsi="Times New Roman" w:cs="Times New Roman"/>
          <w:sz w:val="28"/>
          <w:szCs w:val="28"/>
        </w:rPr>
        <w:t xml:space="preserve"> классификации (код вида доходов</w:t>
      </w:r>
      <w:r w:rsidR="00DA5738">
        <w:rPr>
          <w:rFonts w:ascii="Times New Roman" w:hAnsi="Times New Roman" w:cs="Times New Roman"/>
          <w:sz w:val="28"/>
          <w:szCs w:val="28"/>
        </w:rPr>
        <w:t>)</w:t>
      </w:r>
      <w:r w:rsidR="00656069">
        <w:rPr>
          <w:rFonts w:ascii="Times New Roman" w:hAnsi="Times New Roman" w:cs="Times New Roman"/>
          <w:sz w:val="28"/>
          <w:szCs w:val="28"/>
        </w:rPr>
        <w:t>:</w:t>
      </w:r>
    </w:p>
    <w:p w:rsidR="00656069" w:rsidRDefault="0059034F" w:rsidP="00D76B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1 05 03010 01 1000 11</w:t>
      </w:r>
      <w:r w:rsidR="004B6746" w:rsidRPr="00656069">
        <w:rPr>
          <w:rFonts w:ascii="Times New Roman" w:hAnsi="Times New Roman" w:cs="Times New Roman"/>
          <w:sz w:val="28"/>
          <w:szCs w:val="28"/>
        </w:rPr>
        <w:t>0 – «</w:t>
      </w:r>
      <w:r>
        <w:rPr>
          <w:rFonts w:ascii="Times New Roman" w:hAnsi="Times New Roman" w:cs="Times New Roman"/>
          <w:sz w:val="28"/>
          <w:szCs w:val="28"/>
        </w:rPr>
        <w:t>Единый сельскохозяйственный налог</w:t>
      </w:r>
      <w:r w:rsidR="00D76B6C">
        <w:rPr>
          <w:rFonts w:ascii="Times New Roman" w:hAnsi="Times New Roman" w:cs="Times New Roman"/>
          <w:sz w:val="28"/>
          <w:szCs w:val="28"/>
        </w:rPr>
        <w:t xml:space="preserve">» </w:t>
      </w:r>
      <w:r w:rsidR="0097216B" w:rsidRPr="00656069">
        <w:rPr>
          <w:rFonts w:ascii="Times New Roman" w:hAnsi="Times New Roman" w:cs="Times New Roman"/>
          <w:sz w:val="28"/>
          <w:szCs w:val="28"/>
        </w:rPr>
        <w:t>–</w:t>
      </w:r>
      <w:r w:rsidR="003D3EAE" w:rsidRPr="00656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320</w:t>
      </w:r>
      <w:r w:rsidR="0097216B" w:rsidRPr="00656069">
        <w:rPr>
          <w:rFonts w:ascii="Times New Roman" w:hAnsi="Times New Roman" w:cs="Times New Roman"/>
          <w:sz w:val="28"/>
          <w:szCs w:val="28"/>
        </w:rPr>
        <w:t>,0</w:t>
      </w:r>
      <w:r w:rsidR="00D76B6C">
        <w:rPr>
          <w:rFonts w:ascii="Times New Roman" w:hAnsi="Times New Roman" w:cs="Times New Roman"/>
          <w:sz w:val="28"/>
          <w:szCs w:val="28"/>
        </w:rPr>
        <w:t>00</w:t>
      </w:r>
      <w:r w:rsidR="0097216B" w:rsidRPr="00656069">
        <w:rPr>
          <w:rFonts w:ascii="Times New Roman" w:hAnsi="Times New Roman" w:cs="Times New Roman"/>
          <w:sz w:val="28"/>
          <w:szCs w:val="28"/>
        </w:rPr>
        <w:t xml:space="preserve"> тыс.</w:t>
      </w:r>
      <w:r w:rsidR="00AA358C" w:rsidRPr="00656069">
        <w:rPr>
          <w:rFonts w:ascii="Times New Roman" w:hAnsi="Times New Roman" w:cs="Times New Roman"/>
          <w:sz w:val="28"/>
          <w:szCs w:val="28"/>
        </w:rPr>
        <w:t xml:space="preserve"> </w:t>
      </w:r>
      <w:r w:rsidR="0097216B" w:rsidRPr="00656069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поступила сумма задолженности по платежам от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15D13" w:rsidRDefault="00D76B6C" w:rsidP="00D76B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9034F">
        <w:rPr>
          <w:rFonts w:ascii="Times New Roman" w:hAnsi="Times New Roman" w:cs="Times New Roman"/>
          <w:sz w:val="28"/>
          <w:szCs w:val="28"/>
        </w:rPr>
        <w:t>1 08 03010 01 1000 11</w:t>
      </w:r>
      <w:r w:rsidR="00656069" w:rsidRPr="00D76B6C">
        <w:rPr>
          <w:rFonts w:ascii="Times New Roman" w:hAnsi="Times New Roman" w:cs="Times New Roman"/>
          <w:sz w:val="28"/>
          <w:szCs w:val="28"/>
        </w:rPr>
        <w:t>0 – «</w:t>
      </w:r>
      <w:r w:rsidR="0059034F">
        <w:rPr>
          <w:rFonts w:ascii="Times New Roman" w:hAnsi="Times New Roman" w:cs="Times New Roman"/>
          <w:sz w:val="28"/>
          <w:szCs w:val="28"/>
        </w:rPr>
        <w:t>Госпошлина по делам, рассматриваемым в судах общей юрисдикции, мировыми судьями (за исключением Верховного Суда РФ</w:t>
      </w:r>
      <w:proofErr w:type="gramStart"/>
      <w:r w:rsidR="005903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65606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5F6AC6">
        <w:rPr>
          <w:rFonts w:ascii="Times New Roman" w:hAnsi="Times New Roman" w:cs="Times New Roman"/>
          <w:sz w:val="28"/>
          <w:szCs w:val="28"/>
        </w:rPr>
        <w:t>– 2</w:t>
      </w:r>
      <w:r w:rsidR="0059034F">
        <w:rPr>
          <w:rFonts w:ascii="Times New Roman" w:hAnsi="Times New Roman" w:cs="Times New Roman"/>
          <w:sz w:val="28"/>
          <w:szCs w:val="28"/>
        </w:rPr>
        <w:t>00</w:t>
      </w:r>
      <w:r w:rsidR="009233E6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00</w:t>
      </w:r>
      <w:r w:rsidR="009233E6">
        <w:rPr>
          <w:rFonts w:ascii="Times New Roman" w:hAnsi="Times New Roman" w:cs="Times New Roman"/>
          <w:sz w:val="28"/>
          <w:szCs w:val="28"/>
        </w:rPr>
        <w:t xml:space="preserve"> тыс.</w:t>
      </w:r>
      <w:r w:rsidR="00AA358C">
        <w:rPr>
          <w:rFonts w:ascii="Times New Roman" w:hAnsi="Times New Roman" w:cs="Times New Roman"/>
          <w:sz w:val="28"/>
          <w:szCs w:val="28"/>
        </w:rPr>
        <w:t xml:space="preserve"> </w:t>
      </w:r>
      <w:r w:rsidR="009233E6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656069">
        <w:rPr>
          <w:rFonts w:ascii="Times New Roman" w:hAnsi="Times New Roman" w:cs="Times New Roman"/>
          <w:sz w:val="28"/>
          <w:szCs w:val="28"/>
        </w:rPr>
        <w:t>с учетом поступлений в 2018 году.</w:t>
      </w:r>
    </w:p>
    <w:p w:rsidR="00B237ED" w:rsidRDefault="00B237ED" w:rsidP="00D76B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 12 01010 01 6000 120 – «Плата за выбросы загрязняющих веществ в атмосферный воздух стационарными объектами</w:t>
      </w:r>
      <w:r w:rsidR="008E7E4C">
        <w:rPr>
          <w:rFonts w:ascii="Times New Roman" w:hAnsi="Times New Roman" w:cs="Times New Roman"/>
          <w:sz w:val="28"/>
          <w:szCs w:val="28"/>
        </w:rPr>
        <w:t xml:space="preserve">» - 143,000 </w:t>
      </w:r>
      <w:proofErr w:type="spellStart"/>
      <w:r w:rsidR="008E7E4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8E7E4C">
        <w:rPr>
          <w:rFonts w:ascii="Times New Roman" w:hAnsi="Times New Roman" w:cs="Times New Roman"/>
          <w:sz w:val="28"/>
          <w:szCs w:val="28"/>
        </w:rPr>
        <w:t>., с учетом поступлений в 2018 году.</w:t>
      </w:r>
    </w:p>
    <w:p w:rsidR="003B2F00" w:rsidRDefault="003C3E94" w:rsidP="003B2F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1 01 02010 01 0000 110 </w:t>
      </w:r>
      <w:r w:rsidR="003B2F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F00">
        <w:rPr>
          <w:rFonts w:ascii="Times New Roman" w:hAnsi="Times New Roman" w:cs="Times New Roman"/>
          <w:sz w:val="28"/>
          <w:szCs w:val="28"/>
        </w:rPr>
        <w:t xml:space="preserve">«Налог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6" w:history="1">
        <w:r w:rsidR="003B2F00">
          <w:rPr>
            <w:rFonts w:ascii="Times New Roman" w:hAnsi="Times New Roman" w:cs="Times New Roman"/>
            <w:color w:val="0000FF"/>
            <w:sz w:val="28"/>
            <w:szCs w:val="28"/>
          </w:rPr>
          <w:t>статьями 227</w:t>
        </w:r>
      </w:hyperlink>
      <w:r w:rsidR="003B2F00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3B2F00">
          <w:rPr>
            <w:rFonts w:ascii="Times New Roman" w:hAnsi="Times New Roman" w:cs="Times New Roman"/>
            <w:color w:val="0000FF"/>
            <w:sz w:val="28"/>
            <w:szCs w:val="28"/>
          </w:rPr>
          <w:t>227.1</w:t>
        </w:r>
      </w:hyperlink>
      <w:r w:rsidR="003B2F0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="003B2F00">
          <w:rPr>
            <w:rFonts w:ascii="Times New Roman" w:hAnsi="Times New Roman" w:cs="Times New Roman"/>
            <w:color w:val="0000FF"/>
            <w:sz w:val="28"/>
            <w:szCs w:val="28"/>
          </w:rPr>
          <w:t>228</w:t>
        </w:r>
      </w:hyperlink>
      <w:r w:rsidR="003B2F0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Федерации» - </w:t>
      </w:r>
      <w:r w:rsidR="005F6AC6">
        <w:rPr>
          <w:rFonts w:ascii="Times New Roman" w:hAnsi="Times New Roman" w:cs="Times New Roman"/>
          <w:sz w:val="28"/>
          <w:szCs w:val="28"/>
        </w:rPr>
        <w:t>25</w:t>
      </w:r>
      <w:r w:rsidR="00B237ED">
        <w:rPr>
          <w:rFonts w:ascii="Times New Roman" w:hAnsi="Times New Roman" w:cs="Times New Roman"/>
          <w:sz w:val="28"/>
          <w:szCs w:val="28"/>
        </w:rPr>
        <w:t>60</w:t>
      </w:r>
      <w:r w:rsidR="00CF12B2">
        <w:rPr>
          <w:rFonts w:ascii="Times New Roman" w:hAnsi="Times New Roman" w:cs="Times New Roman"/>
          <w:sz w:val="28"/>
          <w:szCs w:val="28"/>
        </w:rPr>
        <w:t xml:space="preserve">,000 </w:t>
      </w:r>
      <w:proofErr w:type="spellStart"/>
      <w:r w:rsidR="00CF12B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F12B2">
        <w:rPr>
          <w:rFonts w:ascii="Times New Roman" w:hAnsi="Times New Roman" w:cs="Times New Roman"/>
          <w:sz w:val="28"/>
          <w:szCs w:val="28"/>
        </w:rPr>
        <w:t>.</w:t>
      </w:r>
    </w:p>
    <w:p w:rsidR="001E4630" w:rsidRDefault="00030F20" w:rsidP="00052642">
      <w:pPr>
        <w:pStyle w:val="a3"/>
        <w:spacing w:before="0" w:after="0" w:line="360" w:lineRule="auto"/>
        <w:ind w:firstLine="567"/>
        <w:jc w:val="both"/>
        <w:rPr>
          <w:color w:val="000000"/>
          <w:sz w:val="28"/>
          <w:szCs w:val="28"/>
        </w:rPr>
      </w:pPr>
      <w:r w:rsidRPr="002C60E1">
        <w:rPr>
          <w:color w:val="auto"/>
          <w:sz w:val="28"/>
          <w:szCs w:val="28"/>
        </w:rPr>
        <w:t>Объем б</w:t>
      </w:r>
      <w:r w:rsidR="00052642" w:rsidRPr="002C60E1">
        <w:rPr>
          <w:color w:val="auto"/>
          <w:sz w:val="28"/>
          <w:szCs w:val="28"/>
        </w:rPr>
        <w:t>езвозмездны</w:t>
      </w:r>
      <w:r w:rsidRPr="002C60E1">
        <w:rPr>
          <w:color w:val="auto"/>
          <w:sz w:val="28"/>
          <w:szCs w:val="28"/>
        </w:rPr>
        <w:t>х</w:t>
      </w:r>
      <w:r w:rsidR="00052642" w:rsidRPr="002C60E1">
        <w:rPr>
          <w:color w:val="auto"/>
          <w:sz w:val="28"/>
          <w:szCs w:val="28"/>
        </w:rPr>
        <w:t xml:space="preserve"> поступлени</w:t>
      </w:r>
      <w:r w:rsidRPr="002C60E1">
        <w:rPr>
          <w:color w:val="auto"/>
          <w:sz w:val="28"/>
          <w:szCs w:val="28"/>
        </w:rPr>
        <w:t>й</w:t>
      </w:r>
      <w:r w:rsidR="00052642" w:rsidRPr="002C60E1">
        <w:rPr>
          <w:color w:val="auto"/>
          <w:sz w:val="28"/>
          <w:szCs w:val="28"/>
        </w:rPr>
        <w:t xml:space="preserve"> из вышестоящих бюджетов </w:t>
      </w:r>
      <w:r w:rsidR="00601D60" w:rsidRPr="002C60E1">
        <w:rPr>
          <w:color w:val="auto"/>
          <w:sz w:val="28"/>
          <w:szCs w:val="28"/>
        </w:rPr>
        <w:t>в</w:t>
      </w:r>
      <w:r w:rsidR="00601D60">
        <w:rPr>
          <w:color w:val="auto"/>
          <w:sz w:val="28"/>
          <w:szCs w:val="28"/>
        </w:rPr>
        <w:t xml:space="preserve"> 201</w:t>
      </w:r>
      <w:r w:rsidR="00D0409E">
        <w:rPr>
          <w:color w:val="auto"/>
          <w:sz w:val="28"/>
          <w:szCs w:val="28"/>
        </w:rPr>
        <w:t>8</w:t>
      </w:r>
      <w:r w:rsidR="00601D60">
        <w:rPr>
          <w:color w:val="auto"/>
          <w:sz w:val="28"/>
          <w:szCs w:val="28"/>
        </w:rPr>
        <w:t xml:space="preserve"> году </w:t>
      </w:r>
      <w:r w:rsidR="007C7B23" w:rsidRPr="002C60E1">
        <w:rPr>
          <w:color w:val="auto"/>
          <w:sz w:val="28"/>
          <w:szCs w:val="28"/>
        </w:rPr>
        <w:t>увеличивается</w:t>
      </w:r>
      <w:r w:rsidR="00AA358C">
        <w:rPr>
          <w:color w:val="auto"/>
          <w:sz w:val="28"/>
          <w:szCs w:val="28"/>
        </w:rPr>
        <w:t xml:space="preserve"> </w:t>
      </w:r>
      <w:r w:rsidR="00D76B6C">
        <w:rPr>
          <w:color w:val="auto"/>
          <w:sz w:val="28"/>
          <w:szCs w:val="28"/>
        </w:rPr>
        <w:t xml:space="preserve">на </w:t>
      </w:r>
      <w:r w:rsidR="00B1053F">
        <w:rPr>
          <w:color w:val="auto"/>
          <w:sz w:val="28"/>
          <w:szCs w:val="28"/>
        </w:rPr>
        <w:t xml:space="preserve">26 430,221 </w:t>
      </w:r>
      <w:r w:rsidR="00EB485C">
        <w:rPr>
          <w:color w:val="auto"/>
          <w:sz w:val="28"/>
          <w:szCs w:val="28"/>
        </w:rPr>
        <w:t>тыс. рублей</w:t>
      </w:r>
      <w:r w:rsidR="00052642">
        <w:rPr>
          <w:color w:val="auto"/>
          <w:sz w:val="28"/>
          <w:szCs w:val="28"/>
        </w:rPr>
        <w:t xml:space="preserve">, </w:t>
      </w:r>
      <w:r w:rsidR="001E4630" w:rsidRPr="00052642">
        <w:rPr>
          <w:color w:val="000000"/>
          <w:sz w:val="28"/>
          <w:szCs w:val="28"/>
        </w:rPr>
        <w:t>в том числе</w:t>
      </w:r>
      <w:r w:rsidR="00277A22">
        <w:rPr>
          <w:color w:val="000000"/>
          <w:sz w:val="28"/>
          <w:szCs w:val="28"/>
        </w:rPr>
        <w:t xml:space="preserve"> по кодам бюджетной классификации</w:t>
      </w:r>
      <w:r w:rsidR="0058698B" w:rsidRPr="0058698B">
        <w:rPr>
          <w:color w:val="000000"/>
          <w:sz w:val="28"/>
          <w:szCs w:val="28"/>
        </w:rPr>
        <w:t>:</w:t>
      </w:r>
    </w:p>
    <w:p w:rsidR="00B00BFC" w:rsidRDefault="008E7E4C" w:rsidP="008E7E4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7B23" w:rsidRPr="008E7E4C">
        <w:rPr>
          <w:rFonts w:ascii="Times New Roman" w:hAnsi="Times New Roman" w:cs="Times New Roman"/>
          <w:color w:val="000000"/>
          <w:sz w:val="28"/>
          <w:szCs w:val="28"/>
        </w:rPr>
        <w:t>увеличение</w:t>
      </w:r>
      <w:r w:rsidR="00B00BFC" w:rsidRPr="008E7E4C">
        <w:rPr>
          <w:rFonts w:ascii="Times New Roman" w:hAnsi="Times New Roman" w:cs="Times New Roman"/>
          <w:color w:val="000000"/>
          <w:sz w:val="28"/>
          <w:szCs w:val="28"/>
        </w:rPr>
        <w:t xml:space="preserve"> по коду доходов </w:t>
      </w:r>
      <w:r w:rsidRPr="008E7E4C">
        <w:rPr>
          <w:rFonts w:ascii="Times New Roman" w:hAnsi="Times New Roman" w:cs="Times New Roman"/>
          <w:color w:val="000000"/>
          <w:sz w:val="28"/>
          <w:szCs w:val="28"/>
        </w:rPr>
        <w:t>2 02 29999</w:t>
      </w:r>
      <w:r w:rsidR="007C7B23" w:rsidRPr="008E7E4C">
        <w:rPr>
          <w:rFonts w:ascii="Times New Roman" w:hAnsi="Times New Roman" w:cs="Times New Roman"/>
          <w:color w:val="000000"/>
          <w:sz w:val="28"/>
          <w:szCs w:val="28"/>
        </w:rPr>
        <w:t xml:space="preserve"> 05 0000 151</w:t>
      </w:r>
      <w:r w:rsidR="00B00BFC" w:rsidRPr="008E7E4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8E7E4C">
        <w:rPr>
          <w:rFonts w:ascii="Times New Roman" w:eastAsia="Times New Roman" w:hAnsi="Times New Roman" w:cs="Times New Roman"/>
          <w:sz w:val="28"/>
          <w:szCs w:val="28"/>
        </w:rPr>
        <w:t xml:space="preserve">Субсидии бюджетам муниципальных образований Приморского края на проектирование, строительство, капитальный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</w:t>
      </w:r>
      <w:r w:rsidRPr="008E7E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имеющим двух детей, а также молодым семьям. за счет дорожного фонда Приморского </w:t>
      </w:r>
      <w:proofErr w:type="gramStart"/>
      <w:r w:rsidRPr="008E7E4C">
        <w:rPr>
          <w:rFonts w:ascii="Times New Roman" w:eastAsia="Times New Roman" w:hAnsi="Times New Roman" w:cs="Times New Roman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B6C" w:rsidRPr="008E7E4C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  <w:r w:rsidR="002825B8" w:rsidRPr="008E7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BFC" w:rsidRPr="008E7E4C">
        <w:rPr>
          <w:rFonts w:ascii="Times New Roman" w:hAnsi="Times New Roman" w:cs="Times New Roman"/>
          <w:color w:val="000000"/>
          <w:sz w:val="28"/>
          <w:szCs w:val="28"/>
        </w:rPr>
        <w:t xml:space="preserve">– на </w:t>
      </w:r>
      <w:r w:rsidRPr="008E7E4C">
        <w:rPr>
          <w:rFonts w:ascii="Times New Roman" w:hAnsi="Times New Roman" w:cs="Times New Roman"/>
          <w:color w:val="000000"/>
          <w:sz w:val="28"/>
          <w:szCs w:val="28"/>
        </w:rPr>
        <w:t>115,200</w:t>
      </w:r>
      <w:r w:rsidR="00D76B6C" w:rsidRPr="008E7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BFC" w:rsidRPr="008E7E4C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8E7E4C" w:rsidRPr="008E7E4C" w:rsidRDefault="008E7E4C" w:rsidP="008E7E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коду доходов 2 02 29999 05 0000 </w:t>
      </w:r>
      <w:r w:rsidRPr="008E7E4C">
        <w:rPr>
          <w:rFonts w:ascii="Times New Roman" w:hAnsi="Times New Roman" w:cs="Times New Roman"/>
          <w:color w:val="000000"/>
          <w:sz w:val="28"/>
          <w:szCs w:val="28"/>
        </w:rPr>
        <w:t>151 «</w:t>
      </w:r>
      <w:r w:rsidRPr="008E7E4C">
        <w:rPr>
          <w:rFonts w:ascii="Times New Roman" w:eastAsia="Times New Roman" w:hAnsi="Times New Roman" w:cs="Times New Roman"/>
          <w:sz w:val="28"/>
          <w:szCs w:val="28"/>
        </w:rPr>
        <w:t xml:space="preserve">Субсидии бюджетам муниципальных образований Приморского края на капитальный ремонт автомобильных дорог общего пользования населенных пунктов за счет дорожного фонда Приморского края» - </w:t>
      </w:r>
      <w:r>
        <w:rPr>
          <w:rFonts w:ascii="Times New Roman" w:eastAsia="Times New Roman" w:hAnsi="Times New Roman" w:cs="Times New Roman"/>
          <w:sz w:val="28"/>
          <w:szCs w:val="28"/>
        </w:rPr>
        <w:t>2 995,8</w:t>
      </w:r>
      <w:r w:rsidR="009A4B09"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8E7E4C" w:rsidRDefault="008E7E4C" w:rsidP="008E7E4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коду доходов 2 02 29999 05 0000 </w:t>
      </w:r>
      <w:r w:rsidRPr="008E7E4C">
        <w:rPr>
          <w:rFonts w:ascii="Times New Roman" w:hAnsi="Times New Roman" w:cs="Times New Roman"/>
          <w:color w:val="000000"/>
          <w:sz w:val="28"/>
          <w:szCs w:val="28"/>
        </w:rPr>
        <w:t>151</w:t>
      </w:r>
      <w:r w:rsidRPr="008E7E4C">
        <w:t xml:space="preserve"> </w:t>
      </w:r>
      <w:r>
        <w:t>«</w:t>
      </w:r>
      <w:r w:rsidRPr="008E7E4C">
        <w:rPr>
          <w:rFonts w:ascii="Times New Roman" w:hAnsi="Times New Roman" w:cs="Times New Roman"/>
          <w:color w:val="000000"/>
          <w:sz w:val="28"/>
          <w:szCs w:val="28"/>
        </w:rPr>
        <w:t>Субсидии на проектирование и (или) строительст</w:t>
      </w:r>
      <w:r>
        <w:rPr>
          <w:rFonts w:ascii="Times New Roman" w:hAnsi="Times New Roman" w:cs="Times New Roman"/>
          <w:color w:val="000000"/>
          <w:sz w:val="28"/>
          <w:szCs w:val="28"/>
        </w:rPr>
        <w:t>во, реконструкцию, модернизацию, к</w:t>
      </w:r>
      <w:r w:rsidRPr="008E7E4C">
        <w:rPr>
          <w:rFonts w:ascii="Times New Roman" w:hAnsi="Times New Roman" w:cs="Times New Roman"/>
          <w:color w:val="000000"/>
          <w:sz w:val="28"/>
          <w:szCs w:val="28"/>
        </w:rPr>
        <w:t>апитальный ремонт объектов водопроводно-канализационного хозяйства Приморского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» - 20 062,560 тыс.</w:t>
      </w:r>
      <w:r w:rsidR="00515D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руб.,</w:t>
      </w:r>
    </w:p>
    <w:p w:rsidR="008E7E4C" w:rsidRDefault="008E7E4C" w:rsidP="008E7E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коду доходов 2 02 25027 05 0000 151 </w:t>
      </w:r>
      <w:r w:rsidRPr="008E7E4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E7E4C">
        <w:rPr>
          <w:rFonts w:ascii="Times New Roman" w:eastAsia="Times New Roman" w:hAnsi="Times New Roman" w:cs="Times New Roman"/>
          <w:sz w:val="28"/>
          <w:szCs w:val="28"/>
        </w:rPr>
        <w:t>Субсидии бюджетам муниципальных районов на реализацию мероприятий государственной программы Российской Федерации "Доступная среда" на 2011-2020 годы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- 708,618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B1053F"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B1053F" w:rsidRPr="008E7E4C" w:rsidRDefault="00B1053F" w:rsidP="008E7E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коду доходов 2 02 15002 05 0000 151 «Дотации бюджетам муниципальных районов на поддержку мер по обеспечению сбалансированности бюджетов» - 2548,000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3C1A" w:rsidRPr="009D258D" w:rsidRDefault="009E6AED" w:rsidP="0022796D">
      <w:pPr>
        <w:pStyle w:val="ConsPlusNormal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С учетом вносимых изменений объем</w:t>
      </w:r>
      <w:r w:rsidR="00A41DBD">
        <w:rPr>
          <w:color w:val="000000"/>
        </w:rPr>
        <w:t xml:space="preserve"> безвозмездных поступлений от других бюджетов бюджетной системы Российской Федерации </w:t>
      </w:r>
      <w:r>
        <w:rPr>
          <w:color w:val="000000"/>
        </w:rPr>
        <w:t>составит</w:t>
      </w:r>
      <w:r w:rsidR="00AA358C">
        <w:rPr>
          <w:color w:val="000000"/>
        </w:rPr>
        <w:t xml:space="preserve"> </w:t>
      </w:r>
      <w:r w:rsidR="006651F0">
        <w:rPr>
          <w:color w:val="000000"/>
        </w:rPr>
        <w:t xml:space="preserve">    </w:t>
      </w:r>
      <w:r w:rsidR="00B1053F">
        <w:rPr>
          <w:color w:val="000000"/>
        </w:rPr>
        <w:t>431 504,729</w:t>
      </w:r>
      <w:r w:rsidR="000B1DDF" w:rsidRPr="0065434D">
        <w:rPr>
          <w:color w:val="000000"/>
        </w:rPr>
        <w:t xml:space="preserve"> </w:t>
      </w:r>
      <w:r w:rsidR="00A41DBD" w:rsidRPr="0065434D">
        <w:rPr>
          <w:color w:val="000000"/>
        </w:rPr>
        <w:t>тыс</w:t>
      </w:r>
      <w:r w:rsidR="00A41DBD">
        <w:rPr>
          <w:color w:val="000000"/>
        </w:rPr>
        <w:t>. руб</w:t>
      </w:r>
      <w:r w:rsidR="00645430">
        <w:rPr>
          <w:color w:val="000000"/>
        </w:rPr>
        <w:t>лей</w:t>
      </w:r>
      <w:r>
        <w:rPr>
          <w:color w:val="000000"/>
        </w:rPr>
        <w:t>, о</w:t>
      </w:r>
      <w:r w:rsidR="003F3C1A" w:rsidRPr="003F3C1A">
        <w:rPr>
          <w:color w:val="000000"/>
        </w:rPr>
        <w:t xml:space="preserve">бщий объем </w:t>
      </w:r>
      <w:r w:rsidR="003F3C1A">
        <w:rPr>
          <w:color w:val="000000"/>
        </w:rPr>
        <w:t>доходов</w:t>
      </w:r>
      <w:r w:rsidR="003F3C1A" w:rsidRPr="003F3C1A">
        <w:rPr>
          <w:color w:val="000000"/>
        </w:rPr>
        <w:t xml:space="preserve"> бюджета Черниговского района на 201</w:t>
      </w:r>
      <w:r w:rsidR="000B1DDF">
        <w:rPr>
          <w:color w:val="000000"/>
        </w:rPr>
        <w:t>8</w:t>
      </w:r>
      <w:r w:rsidR="003F3C1A" w:rsidRPr="003F3C1A">
        <w:rPr>
          <w:color w:val="000000"/>
        </w:rPr>
        <w:t xml:space="preserve"> год </w:t>
      </w:r>
      <w:r>
        <w:rPr>
          <w:color w:val="000000"/>
        </w:rPr>
        <w:t>составит</w:t>
      </w:r>
      <w:r w:rsidR="00AA358C">
        <w:rPr>
          <w:color w:val="000000"/>
        </w:rPr>
        <w:t xml:space="preserve"> </w:t>
      </w:r>
      <w:r w:rsidR="00B1053F">
        <w:rPr>
          <w:color w:val="000000"/>
        </w:rPr>
        <w:t>756 932,729</w:t>
      </w:r>
      <w:r w:rsidR="001414E9">
        <w:rPr>
          <w:color w:val="000000"/>
        </w:rPr>
        <w:t xml:space="preserve"> </w:t>
      </w:r>
      <w:r w:rsidR="003F3C1A" w:rsidRPr="003F3C1A">
        <w:rPr>
          <w:color w:val="000000"/>
        </w:rPr>
        <w:t>тыс. руб</w:t>
      </w:r>
      <w:r w:rsidR="003A63D4">
        <w:rPr>
          <w:color w:val="000000"/>
        </w:rPr>
        <w:t>лей</w:t>
      </w:r>
      <w:r w:rsidR="003F3C1A" w:rsidRPr="003F3C1A">
        <w:rPr>
          <w:color w:val="000000"/>
        </w:rPr>
        <w:t>.</w:t>
      </w:r>
    </w:p>
    <w:p w:rsidR="00BD5F15" w:rsidRDefault="00BD5F15" w:rsidP="00350F96">
      <w:pPr>
        <w:pStyle w:val="ConsPlusNormal"/>
        <w:spacing w:line="360" w:lineRule="auto"/>
        <w:ind w:firstLine="567"/>
        <w:jc w:val="both"/>
        <w:rPr>
          <w:highlight w:val="yellow"/>
        </w:rPr>
      </w:pPr>
    </w:p>
    <w:p w:rsidR="00350F96" w:rsidRDefault="00350F96" w:rsidP="00350F96">
      <w:pPr>
        <w:pStyle w:val="ConsPlusNormal"/>
        <w:spacing w:line="360" w:lineRule="auto"/>
        <w:ind w:firstLine="567"/>
        <w:jc w:val="both"/>
      </w:pPr>
      <w:r w:rsidRPr="001A74D2">
        <w:t>Проектом решения предусматривается</w:t>
      </w:r>
      <w:r w:rsidRPr="00350F96">
        <w:t xml:space="preserve"> внесение изменений в расходную часть бюджета </w:t>
      </w:r>
      <w:r w:rsidR="00F346F2">
        <w:t>в 201</w:t>
      </w:r>
      <w:r w:rsidR="000B1DDF">
        <w:t>8</w:t>
      </w:r>
      <w:r w:rsidR="00F346F2">
        <w:t xml:space="preserve"> году </w:t>
      </w:r>
      <w:r w:rsidRPr="00350F96">
        <w:t xml:space="preserve">в сторону </w:t>
      </w:r>
      <w:r w:rsidR="00F346F2">
        <w:t>увеличения</w:t>
      </w:r>
      <w:r w:rsidRPr="00350F96">
        <w:t xml:space="preserve"> на </w:t>
      </w:r>
      <w:r w:rsidR="00212266">
        <w:t>2</w:t>
      </w:r>
      <w:r w:rsidR="00507472">
        <w:t xml:space="preserve">9 653,221 </w:t>
      </w:r>
      <w:r w:rsidRPr="00350F96">
        <w:t>тыс. рублей</w:t>
      </w:r>
      <w:r w:rsidR="00EF5CD9">
        <w:t>.</w:t>
      </w:r>
    </w:p>
    <w:p w:rsidR="00FB1485" w:rsidRPr="00FB1485" w:rsidRDefault="00F346F2" w:rsidP="00350F96">
      <w:pPr>
        <w:pStyle w:val="ConsPlusNormal"/>
        <w:spacing w:line="360" w:lineRule="auto"/>
        <w:ind w:firstLine="567"/>
        <w:jc w:val="both"/>
      </w:pPr>
      <w:r>
        <w:t>Увеличение</w:t>
      </w:r>
      <w:r w:rsidR="00494D47" w:rsidRPr="00494D47">
        <w:t xml:space="preserve"> расходной части за счет безвозмездных поступлений </w:t>
      </w:r>
      <w:r w:rsidR="00494D47">
        <w:t>от других бюджетов</w:t>
      </w:r>
      <w:r w:rsidR="00AA358C">
        <w:t xml:space="preserve"> </w:t>
      </w:r>
      <w:r w:rsidR="00EF5CD9">
        <w:t>составило</w:t>
      </w:r>
      <w:r w:rsidR="00AA358C">
        <w:t xml:space="preserve"> </w:t>
      </w:r>
      <w:r w:rsidR="00C03C9E">
        <w:t>26 430,2</w:t>
      </w:r>
      <w:r w:rsidR="00212266">
        <w:t>21</w:t>
      </w:r>
      <w:r w:rsidR="000D3427">
        <w:t xml:space="preserve"> </w:t>
      </w:r>
      <w:r w:rsidR="00EF5CD9">
        <w:t>тыс. рублей, в том числе</w:t>
      </w:r>
      <w:r w:rsidR="00494D47" w:rsidRPr="00494D47">
        <w:t>:</w:t>
      </w:r>
    </w:p>
    <w:p w:rsidR="00F346F2" w:rsidRDefault="00850FDA" w:rsidP="00B51CE9">
      <w:pPr>
        <w:pStyle w:val="ConsPlusNormal"/>
        <w:spacing w:line="360" w:lineRule="auto"/>
        <w:ind w:firstLine="708"/>
        <w:jc w:val="both"/>
        <w:rPr>
          <w:rFonts w:eastAsia="Times New Roman"/>
        </w:rPr>
      </w:pPr>
      <w:r>
        <w:t xml:space="preserve">- </w:t>
      </w:r>
      <w:r w:rsidR="001A74D2">
        <w:t xml:space="preserve">по подразделу </w:t>
      </w:r>
      <w:r w:rsidR="00212266" w:rsidRPr="00515D13">
        <w:rPr>
          <w:b/>
        </w:rPr>
        <w:t>0409</w:t>
      </w:r>
      <w:r w:rsidR="001A74D2">
        <w:t xml:space="preserve"> «</w:t>
      </w:r>
      <w:r w:rsidR="001F07F8">
        <w:t>Дорожное хозяйство (дорожные фонды)»</w:t>
      </w:r>
      <w:r w:rsidR="001A74D2">
        <w:t xml:space="preserve"> </w:t>
      </w:r>
      <w:r>
        <w:t xml:space="preserve">на </w:t>
      </w:r>
      <w:r w:rsidR="001F07F8">
        <w:t xml:space="preserve">3 111,042 </w:t>
      </w:r>
      <w:r>
        <w:t>тыс. рублей</w:t>
      </w:r>
      <w:r w:rsidR="001F07F8">
        <w:t>, в том числе:</w:t>
      </w:r>
      <w:r>
        <w:t xml:space="preserve"> на </w:t>
      </w:r>
      <w:r w:rsidR="001F07F8">
        <w:t xml:space="preserve">капитальный ремонт автомобильных дорог общего пользования населенных пунктов-2 995,842 тыс. рублей, на </w:t>
      </w:r>
      <w:r w:rsidR="001F07F8" w:rsidRPr="008E7E4C">
        <w:rPr>
          <w:rFonts w:eastAsia="Times New Roman"/>
        </w:rPr>
        <w:t xml:space="preserve">проектирование, строительство подъездных автомобильных дорог, проездов к </w:t>
      </w:r>
      <w:r w:rsidR="001F07F8" w:rsidRPr="008E7E4C">
        <w:rPr>
          <w:rFonts w:eastAsia="Times New Roman"/>
        </w:rPr>
        <w:lastRenderedPageBreak/>
        <w:t>земельным участкам, предоставленным (предоставляемым) на бесплатной основе гражданам, имеющим трех и более детей</w:t>
      </w:r>
      <w:r w:rsidR="007430AD">
        <w:rPr>
          <w:rFonts w:eastAsia="Times New Roman"/>
        </w:rPr>
        <w:t>-</w:t>
      </w:r>
      <w:r w:rsidR="00931581">
        <w:rPr>
          <w:rFonts w:eastAsia="Times New Roman"/>
        </w:rPr>
        <w:t>115,200 тыс. рублей;</w:t>
      </w:r>
    </w:p>
    <w:p w:rsidR="00FC3AEF" w:rsidRDefault="00931581" w:rsidP="00B51CE9">
      <w:pPr>
        <w:pStyle w:val="ConsPlusNormal"/>
        <w:spacing w:line="36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- по подразделу </w:t>
      </w:r>
      <w:r w:rsidRPr="00515D13">
        <w:rPr>
          <w:rFonts w:eastAsia="Times New Roman"/>
          <w:b/>
        </w:rPr>
        <w:t>0501</w:t>
      </w:r>
      <w:r>
        <w:rPr>
          <w:rFonts w:eastAsia="Times New Roman"/>
        </w:rPr>
        <w:t xml:space="preserve"> «Коммунальное хозяйство» - на 20</w:t>
      </w:r>
      <w:r w:rsidR="0087760E">
        <w:rPr>
          <w:rFonts w:eastAsia="Times New Roman"/>
        </w:rPr>
        <w:t> 062,561 тыс. рублей на строительство объекта «Во</w:t>
      </w:r>
      <w:r w:rsidR="00FC3AEF">
        <w:rPr>
          <w:rFonts w:eastAsia="Times New Roman"/>
        </w:rPr>
        <w:t xml:space="preserve">доснабжение </w:t>
      </w:r>
      <w:proofErr w:type="spellStart"/>
      <w:r w:rsidR="00FC3AEF">
        <w:rPr>
          <w:rFonts w:eastAsia="Times New Roman"/>
        </w:rPr>
        <w:t>с.Черниговка</w:t>
      </w:r>
      <w:proofErr w:type="spellEnd"/>
      <w:r w:rsidR="00FC3AEF">
        <w:rPr>
          <w:rFonts w:eastAsia="Times New Roman"/>
        </w:rPr>
        <w:t xml:space="preserve"> из скважинного водозабора»</w:t>
      </w:r>
    </w:p>
    <w:p w:rsidR="00931581" w:rsidRDefault="00FC3AEF" w:rsidP="00B51CE9">
      <w:pPr>
        <w:pStyle w:val="ConsPlusNormal"/>
        <w:spacing w:line="36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- по подразделу </w:t>
      </w:r>
      <w:r w:rsidRPr="00515D13">
        <w:rPr>
          <w:rFonts w:eastAsia="Times New Roman"/>
          <w:b/>
        </w:rPr>
        <w:t>0801</w:t>
      </w:r>
      <w:r>
        <w:rPr>
          <w:rFonts w:eastAsia="Times New Roman"/>
        </w:rPr>
        <w:t xml:space="preserve"> «Культура» - на 708,618 тыс. рублей на мероприятия по </w:t>
      </w:r>
      <w:r w:rsidR="00170264">
        <w:rPr>
          <w:rFonts w:eastAsia="Times New Roman"/>
        </w:rPr>
        <w:t xml:space="preserve">формированию </w:t>
      </w:r>
      <w:r>
        <w:rPr>
          <w:rFonts w:eastAsia="Times New Roman"/>
        </w:rPr>
        <w:t xml:space="preserve">доступной среды </w:t>
      </w:r>
      <w:r w:rsidR="00170264">
        <w:rPr>
          <w:rFonts w:eastAsia="Times New Roman"/>
        </w:rPr>
        <w:t xml:space="preserve">для </w:t>
      </w:r>
      <w:r>
        <w:rPr>
          <w:rFonts w:eastAsia="Times New Roman"/>
        </w:rPr>
        <w:t>инвалидов</w:t>
      </w:r>
      <w:r w:rsidR="008C401C">
        <w:rPr>
          <w:rFonts w:eastAsia="Times New Roman"/>
        </w:rPr>
        <w:t xml:space="preserve"> (оборудование пандусами здания ЧРЦКД, филиала библиотеки)</w:t>
      </w:r>
      <w:r w:rsidR="00931581">
        <w:rPr>
          <w:rFonts w:eastAsia="Times New Roman"/>
        </w:rPr>
        <w:t xml:space="preserve"> </w:t>
      </w:r>
    </w:p>
    <w:p w:rsidR="00691640" w:rsidRDefault="00C03C9E" w:rsidP="00691640">
      <w:pPr>
        <w:pStyle w:val="ConsPlusNormal"/>
        <w:spacing w:line="336" w:lineRule="auto"/>
        <w:ind w:firstLine="708"/>
        <w:jc w:val="both"/>
      </w:pPr>
      <w:r>
        <w:rPr>
          <w:rFonts w:eastAsia="Times New Roman"/>
        </w:rPr>
        <w:t xml:space="preserve">Средства дотации на </w:t>
      </w:r>
      <w:r w:rsidR="00691640">
        <w:t>поддержку мер по обеспечению сбалансированности бюджетов в сумме 2 548 тыс. рублей, в соответствии с постановлениями Администрации Приморского края от 26 апреля 2018 года №190-па «Об утверждении Порядка распределения иных межбюджетных трансфертов на поддержку мер по обеспечению сбалансированности бюджетов муниципальных образований Приморского края в 2018 году»</w:t>
      </w:r>
      <w:r w:rsidR="00691640" w:rsidRPr="00B11664">
        <w:t xml:space="preserve">  </w:t>
      </w:r>
      <w:r w:rsidR="00691640">
        <w:t xml:space="preserve"> и от 16 мая 2018 года №225-па «Об утверждении распределения иных межбюджетных трансфертов на поддержку мер по обеспечению сбалансированности бюджетов муниципальных образований Приморского края в 2018 году»  направлены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культуры, из них:</w:t>
      </w:r>
    </w:p>
    <w:p w:rsidR="00691640" w:rsidRDefault="00691640" w:rsidP="00691640">
      <w:pPr>
        <w:pStyle w:val="ConsPlusNormal"/>
        <w:spacing w:line="336" w:lineRule="auto"/>
        <w:ind w:firstLine="708"/>
        <w:jc w:val="both"/>
      </w:pPr>
      <w:r>
        <w:t>- работников районных учреждений культуры – 1 115 тыс. рублей;</w:t>
      </w:r>
    </w:p>
    <w:p w:rsidR="00691640" w:rsidRDefault="00691640" w:rsidP="00691640">
      <w:pPr>
        <w:pStyle w:val="ConsPlusNormal"/>
        <w:spacing w:line="336" w:lineRule="auto"/>
        <w:ind w:firstLine="708"/>
        <w:jc w:val="both"/>
      </w:pPr>
      <w:r>
        <w:t>- на предоставление иных межбюджетных трансфертов бюджетам поселений – 1 433 тыс. рублей.</w:t>
      </w:r>
    </w:p>
    <w:p w:rsidR="00C03C9E" w:rsidRDefault="00C03C9E" w:rsidP="00B51CE9">
      <w:pPr>
        <w:pStyle w:val="ConsPlusNormal"/>
        <w:spacing w:line="360" w:lineRule="auto"/>
        <w:ind w:firstLine="708"/>
        <w:jc w:val="both"/>
      </w:pPr>
    </w:p>
    <w:p w:rsidR="00AA358C" w:rsidRPr="007441E2" w:rsidRDefault="00C27B2F" w:rsidP="007441E2">
      <w:pPr>
        <w:pStyle w:val="ConsPlusNormal"/>
        <w:spacing w:line="360" w:lineRule="auto"/>
        <w:ind w:firstLine="708"/>
        <w:jc w:val="both"/>
      </w:pPr>
      <w:r w:rsidRPr="00AF2531">
        <w:t>Увеличение</w:t>
      </w:r>
      <w:r w:rsidR="002918E1" w:rsidRPr="00AF2531">
        <w:t xml:space="preserve"> расходной части за счет</w:t>
      </w:r>
      <w:r w:rsidR="002918E1" w:rsidRPr="00AA358C">
        <w:t xml:space="preserve"> собственных </w:t>
      </w:r>
      <w:r w:rsidR="003D4686">
        <w:t xml:space="preserve">источников </w:t>
      </w:r>
      <w:r w:rsidR="002918E1" w:rsidRPr="00AA358C">
        <w:t xml:space="preserve">средств районного </w:t>
      </w:r>
      <w:r w:rsidR="002918E1" w:rsidRPr="007441E2">
        <w:t xml:space="preserve">бюджета произведено в сумме </w:t>
      </w:r>
      <w:r w:rsidR="008A2E29">
        <w:t>8 199,86</w:t>
      </w:r>
      <w:r w:rsidR="00AF2531">
        <w:t>0</w:t>
      </w:r>
      <w:r w:rsidR="006651F0">
        <w:t xml:space="preserve"> </w:t>
      </w:r>
      <w:r w:rsidR="002918E1" w:rsidRPr="007441E2">
        <w:t>тыс. рублей, из них:</w:t>
      </w:r>
    </w:p>
    <w:p w:rsidR="0083111E" w:rsidRDefault="001537BE" w:rsidP="002918E1">
      <w:pPr>
        <w:pStyle w:val="ConsPlusNormal"/>
        <w:spacing w:line="360" w:lineRule="auto"/>
        <w:ind w:firstLine="708"/>
        <w:jc w:val="both"/>
      </w:pPr>
      <w:r>
        <w:t xml:space="preserve">по подразделу </w:t>
      </w:r>
      <w:r w:rsidRPr="006F2A97">
        <w:rPr>
          <w:b/>
        </w:rPr>
        <w:t>0113</w:t>
      </w:r>
      <w:r>
        <w:t xml:space="preserve"> «Другие общегосударственные вопросы» на </w:t>
      </w:r>
      <w:r w:rsidR="008A2E29">
        <w:t>1 416,552</w:t>
      </w:r>
      <w:r w:rsidR="00BA4A2F">
        <w:t xml:space="preserve"> тыс. рублей, в том числе</w:t>
      </w:r>
      <w:r w:rsidR="00910B0F">
        <w:t>:</w:t>
      </w:r>
    </w:p>
    <w:p w:rsidR="0083111E" w:rsidRDefault="00785045" w:rsidP="002918E1">
      <w:pPr>
        <w:pStyle w:val="ConsPlusNormal"/>
        <w:spacing w:line="360" w:lineRule="auto"/>
        <w:ind w:firstLine="708"/>
        <w:jc w:val="both"/>
      </w:pPr>
      <w:r>
        <w:t>госпошлин</w:t>
      </w:r>
      <w:r w:rsidR="0044136B">
        <w:t>а</w:t>
      </w:r>
      <w:r>
        <w:t xml:space="preserve"> за регистрацию </w:t>
      </w:r>
      <w:r w:rsidR="004536D5">
        <w:t xml:space="preserve">сельскохозяйственной техники </w:t>
      </w:r>
      <w:r>
        <w:t>для передачи на баланс Администраци</w:t>
      </w:r>
      <w:r w:rsidR="004536D5">
        <w:t>и</w:t>
      </w:r>
      <w:r>
        <w:t xml:space="preserve"> Черниговского района</w:t>
      </w:r>
      <w:r w:rsidR="00D70C70">
        <w:t xml:space="preserve"> - </w:t>
      </w:r>
      <w:r>
        <w:t>8,25</w:t>
      </w:r>
      <w:r w:rsidR="00BA4A2F">
        <w:t xml:space="preserve"> тыс.</w:t>
      </w:r>
      <w:r w:rsidR="0083111E">
        <w:t xml:space="preserve"> </w:t>
      </w:r>
      <w:r w:rsidR="00BA4A2F">
        <w:t>рублей</w:t>
      </w:r>
      <w:r w:rsidR="0083111E">
        <w:t>;</w:t>
      </w:r>
      <w:r w:rsidR="00BA4A2F">
        <w:t xml:space="preserve"> </w:t>
      </w:r>
    </w:p>
    <w:p w:rsidR="001537BE" w:rsidRDefault="00785045" w:rsidP="002918E1">
      <w:pPr>
        <w:pStyle w:val="ConsPlusNormal"/>
        <w:spacing w:line="360" w:lineRule="auto"/>
        <w:ind w:firstLine="708"/>
        <w:jc w:val="both"/>
      </w:pPr>
      <w:r>
        <w:t>оплат</w:t>
      </w:r>
      <w:r w:rsidR="00D70C70">
        <w:t>а</w:t>
      </w:r>
      <w:r>
        <w:t xml:space="preserve"> услуг теплоснабжени</w:t>
      </w:r>
      <w:r w:rsidR="004536D5">
        <w:t>я</w:t>
      </w:r>
      <w:r>
        <w:t xml:space="preserve"> </w:t>
      </w:r>
      <w:r w:rsidR="004536D5">
        <w:t>за второе полугодие 2018 года</w:t>
      </w:r>
      <w:r w:rsidR="00BA4A2F">
        <w:t xml:space="preserve">– </w:t>
      </w:r>
      <w:r w:rsidR="004536D5">
        <w:t>1 408,302</w:t>
      </w:r>
      <w:r w:rsidR="00BA4A2F">
        <w:t xml:space="preserve"> </w:t>
      </w:r>
      <w:proofErr w:type="spellStart"/>
      <w:r w:rsidR="00BA4A2F">
        <w:t>тыс.рублей</w:t>
      </w:r>
      <w:proofErr w:type="spellEnd"/>
      <w:r w:rsidR="001537BE">
        <w:t xml:space="preserve">; </w:t>
      </w:r>
    </w:p>
    <w:p w:rsidR="007A2442" w:rsidRDefault="00A2292C" w:rsidP="002918E1">
      <w:pPr>
        <w:pStyle w:val="ConsPlusNormal"/>
        <w:spacing w:line="360" w:lineRule="auto"/>
        <w:ind w:firstLine="708"/>
        <w:jc w:val="both"/>
      </w:pPr>
      <w:r>
        <w:lastRenderedPageBreak/>
        <w:t xml:space="preserve">по подразделу </w:t>
      </w:r>
      <w:r w:rsidRPr="008B2B7E">
        <w:rPr>
          <w:b/>
        </w:rPr>
        <w:t xml:space="preserve">0701 </w:t>
      </w:r>
      <w:r>
        <w:t>«Дошкольное образование»</w:t>
      </w:r>
      <w:r w:rsidR="008B2B7E">
        <w:t xml:space="preserve"> </w:t>
      </w:r>
      <w:r>
        <w:t>на</w:t>
      </w:r>
      <w:r w:rsidR="007A2442">
        <w:t xml:space="preserve"> 3 320,693 тыс. рублей, в том числе:</w:t>
      </w:r>
    </w:p>
    <w:p w:rsidR="00A2292C" w:rsidRDefault="007A2442" w:rsidP="002918E1">
      <w:pPr>
        <w:pStyle w:val="ConsPlusNormal"/>
        <w:spacing w:line="360" w:lineRule="auto"/>
        <w:ind w:firstLine="708"/>
        <w:jc w:val="both"/>
      </w:pPr>
      <w:r>
        <w:t>оплат</w:t>
      </w:r>
      <w:r w:rsidR="00FF0156">
        <w:t>а</w:t>
      </w:r>
      <w:r>
        <w:t xml:space="preserve"> услуг теплоснабжения </w:t>
      </w:r>
      <w:r w:rsidR="008D31A5">
        <w:t xml:space="preserve">за второе полугодие 2018 года </w:t>
      </w:r>
      <w:r w:rsidR="00462054">
        <w:t>-</w:t>
      </w:r>
      <w:r w:rsidR="008B2B7E">
        <w:t xml:space="preserve"> </w:t>
      </w:r>
      <w:r>
        <w:t>2 300,00</w:t>
      </w:r>
      <w:r w:rsidR="00813553">
        <w:t xml:space="preserve"> </w:t>
      </w:r>
      <w:r w:rsidR="008B2B7E">
        <w:t>тыс. рублей</w:t>
      </w:r>
      <w:r w:rsidR="00987FF3">
        <w:t>;</w:t>
      </w:r>
    </w:p>
    <w:p w:rsidR="007A2442" w:rsidRDefault="00462054" w:rsidP="002918E1">
      <w:pPr>
        <w:pStyle w:val="ConsPlusNormal"/>
        <w:spacing w:line="360" w:lineRule="auto"/>
        <w:ind w:firstLine="708"/>
        <w:jc w:val="both"/>
      </w:pPr>
      <w:r>
        <w:t>обустройство территории (беседки), ремонты</w:t>
      </w:r>
      <w:r w:rsidR="00FF0156">
        <w:t xml:space="preserve"> детских</w:t>
      </w:r>
      <w:r w:rsidR="0044136B">
        <w:t xml:space="preserve"> дошкольных учреждений</w:t>
      </w:r>
      <w:r w:rsidR="00FF0156">
        <w:t xml:space="preserve"> </w:t>
      </w:r>
      <w:r>
        <w:t>-1020,693 тыс. рублей;</w:t>
      </w:r>
    </w:p>
    <w:p w:rsidR="00987FF3" w:rsidRDefault="00987FF3" w:rsidP="002918E1">
      <w:pPr>
        <w:pStyle w:val="ConsPlusNormal"/>
        <w:spacing w:line="360" w:lineRule="auto"/>
        <w:ind w:firstLine="708"/>
        <w:jc w:val="both"/>
      </w:pPr>
      <w:r>
        <w:t xml:space="preserve">по подразделу </w:t>
      </w:r>
      <w:r w:rsidRPr="008B2B7E">
        <w:rPr>
          <w:b/>
        </w:rPr>
        <w:t>0702</w:t>
      </w:r>
      <w:r>
        <w:t xml:space="preserve"> «Общее образование» на </w:t>
      </w:r>
      <w:r w:rsidR="008D31A5">
        <w:t>2 070,346</w:t>
      </w:r>
      <w:r w:rsidR="008B2B7E">
        <w:t xml:space="preserve"> тыс.</w:t>
      </w:r>
      <w:r w:rsidR="0029511E">
        <w:t xml:space="preserve"> </w:t>
      </w:r>
      <w:r w:rsidR="008B2B7E">
        <w:t>рублей</w:t>
      </w:r>
      <w:r w:rsidR="008D31A5">
        <w:t>, в том числе:</w:t>
      </w:r>
    </w:p>
    <w:p w:rsidR="008D31A5" w:rsidRDefault="008D31A5" w:rsidP="002918E1">
      <w:pPr>
        <w:pStyle w:val="ConsPlusNormal"/>
        <w:spacing w:line="360" w:lineRule="auto"/>
        <w:ind w:firstLine="708"/>
        <w:jc w:val="both"/>
      </w:pPr>
      <w:r>
        <w:t>оплат</w:t>
      </w:r>
      <w:r w:rsidR="00FF0156">
        <w:t>а</w:t>
      </w:r>
      <w:r>
        <w:t xml:space="preserve"> услуг теплоснабжения за второе полугодие 2018 года </w:t>
      </w:r>
      <w:r w:rsidR="00D70C70">
        <w:t>–</w:t>
      </w:r>
      <w:r>
        <w:t xml:space="preserve"> </w:t>
      </w:r>
      <w:r w:rsidR="00D70C70">
        <w:t>1 4</w:t>
      </w:r>
      <w:r>
        <w:t>00 тыс. рублей</w:t>
      </w:r>
      <w:r w:rsidR="00D70C70">
        <w:t>;</w:t>
      </w:r>
    </w:p>
    <w:p w:rsidR="00FF0156" w:rsidRDefault="00D70C70" w:rsidP="002918E1">
      <w:pPr>
        <w:pStyle w:val="ConsPlusNormal"/>
        <w:spacing w:line="360" w:lineRule="auto"/>
        <w:ind w:firstLine="708"/>
        <w:jc w:val="both"/>
      </w:pPr>
      <w:r>
        <w:t xml:space="preserve">ремонт кровли </w:t>
      </w:r>
      <w:r w:rsidR="004D4422">
        <w:t>зданий общеобразовательных учреждений</w:t>
      </w:r>
      <w:r w:rsidR="00816DF8">
        <w:t xml:space="preserve"> </w:t>
      </w:r>
      <w:r>
        <w:t>-</w:t>
      </w:r>
      <w:r w:rsidR="00816DF8">
        <w:t xml:space="preserve"> </w:t>
      </w:r>
      <w:r>
        <w:t>470,346 тыс. рублей;</w:t>
      </w:r>
    </w:p>
    <w:p w:rsidR="008D31A5" w:rsidRDefault="00FF0156" w:rsidP="002918E1">
      <w:pPr>
        <w:pStyle w:val="ConsPlusNormal"/>
        <w:spacing w:line="360" w:lineRule="auto"/>
        <w:ind w:firstLine="708"/>
        <w:jc w:val="both"/>
      </w:pPr>
      <w:r>
        <w:t xml:space="preserve">организация работы трудовых бригад </w:t>
      </w:r>
      <w:r w:rsidR="0043478E">
        <w:t xml:space="preserve">с оплатой труда </w:t>
      </w:r>
      <w:r>
        <w:t>для подростков</w:t>
      </w:r>
      <w:r w:rsidR="0043478E">
        <w:t xml:space="preserve"> в образовательных учреждениях</w:t>
      </w:r>
      <w:r w:rsidR="00816DF8">
        <w:t xml:space="preserve"> </w:t>
      </w:r>
      <w:r>
        <w:t>-</w:t>
      </w:r>
      <w:r w:rsidR="00816DF8">
        <w:t xml:space="preserve"> </w:t>
      </w:r>
      <w:r w:rsidR="005C0135">
        <w:t>200,00 тыс. рублей;</w:t>
      </w:r>
    </w:p>
    <w:p w:rsidR="006F2A97" w:rsidRDefault="006F2A97" w:rsidP="002918E1">
      <w:pPr>
        <w:pStyle w:val="ConsPlusNormal"/>
        <w:spacing w:line="360" w:lineRule="auto"/>
        <w:ind w:firstLine="708"/>
        <w:jc w:val="both"/>
      </w:pPr>
      <w:r>
        <w:t xml:space="preserve">по подразделу </w:t>
      </w:r>
      <w:r w:rsidRPr="00A2292C">
        <w:rPr>
          <w:b/>
        </w:rPr>
        <w:t>0703</w:t>
      </w:r>
      <w:r>
        <w:t xml:space="preserve"> «Дополнительное образование детей» на </w:t>
      </w:r>
      <w:r w:rsidR="00FF0156">
        <w:t>400,00 т</w:t>
      </w:r>
      <w:r>
        <w:t>ыс.</w:t>
      </w:r>
      <w:r w:rsidR="006C55EC">
        <w:t xml:space="preserve"> </w:t>
      </w:r>
      <w:r>
        <w:t xml:space="preserve">рублей на </w:t>
      </w:r>
      <w:r w:rsidR="00FF0156">
        <w:t>оплату услуг теплоснабжения за второе по</w:t>
      </w:r>
      <w:r w:rsidR="0044136B">
        <w:t>лугодие 2018 года</w:t>
      </w:r>
      <w:r w:rsidR="00DD101D">
        <w:t>;</w:t>
      </w:r>
    </w:p>
    <w:p w:rsidR="0029511E" w:rsidRDefault="00BF6CC8" w:rsidP="00E940EA">
      <w:pPr>
        <w:pStyle w:val="ConsPlusNormal"/>
        <w:spacing w:line="360" w:lineRule="auto"/>
        <w:ind w:firstLine="708"/>
        <w:jc w:val="both"/>
      </w:pPr>
      <w:r>
        <w:t>п</w:t>
      </w:r>
      <w:r w:rsidR="00DD101D">
        <w:t xml:space="preserve">о подразделу </w:t>
      </w:r>
      <w:r w:rsidR="00DD101D" w:rsidRPr="00DD101D">
        <w:rPr>
          <w:b/>
        </w:rPr>
        <w:t>0801</w:t>
      </w:r>
      <w:r w:rsidR="00DD101D">
        <w:t xml:space="preserve"> «Культура» увеличены ассигнования в сумме </w:t>
      </w:r>
      <w:r w:rsidR="0044136B">
        <w:t>992,269</w:t>
      </w:r>
      <w:r w:rsidR="00DD101D">
        <w:t xml:space="preserve"> тыс. рублей на </w:t>
      </w:r>
      <w:r w:rsidR="0044136B">
        <w:t>оплату услуг теплоснабжения</w:t>
      </w:r>
      <w:r w:rsidR="004D4422">
        <w:t xml:space="preserve"> на второе полугодие 2018 года.</w:t>
      </w:r>
    </w:p>
    <w:p w:rsidR="00DD101D" w:rsidRDefault="002918E1" w:rsidP="00DD101D">
      <w:pPr>
        <w:pStyle w:val="ConsPlusNormal"/>
        <w:spacing w:line="360" w:lineRule="auto"/>
        <w:ind w:firstLine="708"/>
        <w:jc w:val="both"/>
      </w:pPr>
      <w:r w:rsidRPr="00E940EA">
        <w:t>Источником финансирования указанных расходов предлага</w:t>
      </w:r>
      <w:r w:rsidR="00FF3750" w:rsidRPr="00E940EA">
        <w:t>ю</w:t>
      </w:r>
      <w:r w:rsidRPr="00E940EA">
        <w:t>тся</w:t>
      </w:r>
      <w:r w:rsidR="00FF3750" w:rsidRPr="00E940EA">
        <w:t xml:space="preserve"> собственные доходы районного бюджета в сумме </w:t>
      </w:r>
      <w:r w:rsidR="00C631CA">
        <w:t>3 223,000</w:t>
      </w:r>
      <w:r w:rsidR="00E940EA" w:rsidRPr="00E940EA">
        <w:t xml:space="preserve"> тыс. рублей</w:t>
      </w:r>
      <w:r w:rsidR="00C631CA">
        <w:t xml:space="preserve">, а также сокращение </w:t>
      </w:r>
      <w:r w:rsidR="00DD101D">
        <w:t xml:space="preserve">ассигнований в сумме </w:t>
      </w:r>
      <w:r w:rsidR="00C631CA">
        <w:t>4 976,860</w:t>
      </w:r>
      <w:r w:rsidR="00DD101D">
        <w:t xml:space="preserve"> тыс.</w:t>
      </w:r>
      <w:r w:rsidR="00C631CA">
        <w:t xml:space="preserve"> </w:t>
      </w:r>
      <w:r w:rsidR="00DD101D">
        <w:t xml:space="preserve">рублей, предусмотренные в районном бюджете </w:t>
      </w:r>
      <w:r w:rsidR="00C631CA">
        <w:t xml:space="preserve">на строительство объекта «Водоснабжения </w:t>
      </w:r>
      <w:proofErr w:type="spellStart"/>
      <w:r w:rsidR="00C631CA">
        <w:t>с.Черниговка</w:t>
      </w:r>
      <w:proofErr w:type="spellEnd"/>
      <w:r w:rsidR="0015739B">
        <w:t>»</w:t>
      </w:r>
      <w:r w:rsidR="008A2E29">
        <w:t xml:space="preserve">, </w:t>
      </w:r>
      <w:r w:rsidR="00C631CA">
        <w:t xml:space="preserve">для соблюдения уровня </w:t>
      </w:r>
      <w:proofErr w:type="spellStart"/>
      <w:r w:rsidR="00C631CA">
        <w:t>софинансирования</w:t>
      </w:r>
      <w:proofErr w:type="spellEnd"/>
      <w:r w:rsidR="00467D87">
        <w:t xml:space="preserve"> с </w:t>
      </w:r>
      <w:r w:rsidR="00C631CA">
        <w:t>краев</w:t>
      </w:r>
      <w:r w:rsidR="00467D87">
        <w:t xml:space="preserve">ым </w:t>
      </w:r>
      <w:r w:rsidR="008A2E29">
        <w:t>бюджетом</w:t>
      </w:r>
      <w:r w:rsidR="00C631CA">
        <w:t>.</w:t>
      </w:r>
    </w:p>
    <w:p w:rsidR="00351E53" w:rsidRDefault="00C329B5" w:rsidP="00C329B5">
      <w:pPr>
        <w:pStyle w:val="ConsPlusNormal"/>
        <w:spacing w:line="360" w:lineRule="auto"/>
        <w:ind w:firstLine="708"/>
        <w:jc w:val="both"/>
      </w:pPr>
      <w:r>
        <w:t xml:space="preserve">Кроме того, </w:t>
      </w:r>
      <w:r w:rsidR="00061D21">
        <w:t>по ходатайств</w:t>
      </w:r>
      <w:r w:rsidR="00351E53">
        <w:t>ам</w:t>
      </w:r>
      <w:r w:rsidR="00B91F0B">
        <w:t xml:space="preserve"> </w:t>
      </w:r>
      <w:r w:rsidR="00061D21">
        <w:t>главн</w:t>
      </w:r>
      <w:r w:rsidR="001E3688">
        <w:t>ого</w:t>
      </w:r>
      <w:r w:rsidR="00061D21">
        <w:t xml:space="preserve"> распорядителя бюджетных средств </w:t>
      </w:r>
      <w:r w:rsidR="00D31727" w:rsidRPr="00D31727">
        <w:t>-</w:t>
      </w:r>
      <w:r w:rsidR="00061D21">
        <w:t xml:space="preserve"> </w:t>
      </w:r>
      <w:r w:rsidR="00D31727">
        <w:t>А</w:t>
      </w:r>
      <w:r w:rsidR="00061D21">
        <w:t>дминистраци</w:t>
      </w:r>
      <w:r w:rsidR="00D31727">
        <w:t>я</w:t>
      </w:r>
      <w:r w:rsidR="00061D21">
        <w:t xml:space="preserve"> Черниговского района</w:t>
      </w:r>
      <w:r w:rsidR="00351E53">
        <w:t>:</w:t>
      </w:r>
    </w:p>
    <w:p w:rsidR="00A36EE6" w:rsidRDefault="00351E53" w:rsidP="00C329B5">
      <w:pPr>
        <w:pStyle w:val="ConsPlusNormal"/>
        <w:spacing w:line="360" w:lineRule="auto"/>
        <w:ind w:firstLine="708"/>
        <w:jc w:val="both"/>
      </w:pPr>
      <w:r>
        <w:t xml:space="preserve">1) </w:t>
      </w:r>
      <w:r w:rsidR="00C329B5" w:rsidRPr="007D7279">
        <w:t>перераспределены</w:t>
      </w:r>
      <w:r w:rsidR="007D7279">
        <w:t xml:space="preserve"> бюджетные ассигнования</w:t>
      </w:r>
      <w:r w:rsidR="003B234F">
        <w:t xml:space="preserve"> Дорожного фонда</w:t>
      </w:r>
      <w:r w:rsidR="00515D13">
        <w:t xml:space="preserve">           </w:t>
      </w:r>
      <w:r w:rsidR="003B234F">
        <w:t>(подраздел</w:t>
      </w:r>
      <w:r w:rsidR="00F53BD7">
        <w:t xml:space="preserve"> </w:t>
      </w:r>
      <w:r w:rsidR="003B234F">
        <w:t>0409)</w:t>
      </w:r>
      <w:r w:rsidR="007D7279">
        <w:t>:</w:t>
      </w:r>
      <w:r w:rsidR="003B234F">
        <w:t xml:space="preserve"> увеличены ассигнования на текущее содержания автомобильных дорог в сумме 253,739 тыс. рублей </w:t>
      </w:r>
      <w:r w:rsidR="00EC204D">
        <w:t>за счет уменьшения ассигнований на капитальный ремонт и ремонт автомобильных дорог</w:t>
      </w:r>
      <w:r w:rsidR="00E7454E">
        <w:t xml:space="preserve"> общего пользования в сумме 1,039 тыс. рублей и </w:t>
      </w:r>
      <w:r w:rsidR="0015739B">
        <w:t xml:space="preserve">на проектирование, строительство </w:t>
      </w:r>
      <w:r w:rsidR="0015739B">
        <w:lastRenderedPageBreak/>
        <w:t xml:space="preserve">подъездных автомобильных дорог, проездов к земельным участкам, предоставленным на бесплатной основе гражданам, имеющим трех и более детей, в сумме 221,200 тыс. рублей в целях соблюдения уровня </w:t>
      </w:r>
      <w:proofErr w:type="spellStart"/>
      <w:r w:rsidR="0015739B">
        <w:t>софинансирования</w:t>
      </w:r>
      <w:proofErr w:type="spellEnd"/>
      <w:r w:rsidR="00F53BD7">
        <w:t xml:space="preserve"> с краевым бюджетом, а также на выполнение работ по безопасности дорожного движения в сумме 31,500 тыс. рублей в связи с отсутствие</w:t>
      </w:r>
      <w:r w:rsidR="005C0135">
        <w:t>м</w:t>
      </w:r>
      <w:r w:rsidR="00F53BD7">
        <w:t xml:space="preserve"> потребности.</w:t>
      </w:r>
    </w:p>
    <w:p w:rsidR="007D7279" w:rsidRDefault="00A36EE6" w:rsidP="00C329B5">
      <w:pPr>
        <w:pStyle w:val="ConsPlusNormal"/>
        <w:spacing w:line="360" w:lineRule="auto"/>
        <w:ind w:firstLine="708"/>
        <w:jc w:val="both"/>
      </w:pPr>
      <w:r>
        <w:t xml:space="preserve">2) увеличены </w:t>
      </w:r>
      <w:r w:rsidR="005C7F20">
        <w:t xml:space="preserve">ассигнования </w:t>
      </w:r>
      <w:r w:rsidR="00905575">
        <w:t>Муниципального казенного учреждения ХОЗУ</w:t>
      </w:r>
      <w:r w:rsidR="00BA0B61">
        <w:t xml:space="preserve"> (подраздел 0501)</w:t>
      </w:r>
      <w:r w:rsidR="00905575">
        <w:t xml:space="preserve"> </w:t>
      </w:r>
      <w:r w:rsidR="005C7F20">
        <w:t xml:space="preserve">на оплату взноса на капитальный ремонт </w:t>
      </w:r>
      <w:r w:rsidR="006E377B">
        <w:t xml:space="preserve">общего имущества в многоквартирных домах за служебное </w:t>
      </w:r>
      <w:r w:rsidR="006E377B" w:rsidRPr="00905575">
        <w:t>помещение</w:t>
      </w:r>
      <w:r w:rsidR="00905575">
        <w:t>, находящ</w:t>
      </w:r>
      <w:r w:rsidR="005C0135">
        <w:t>е</w:t>
      </w:r>
      <w:r w:rsidR="00905575">
        <w:t>еся в специализированном жилом фонде Черниговского района в сумме 5,910 тыс. рублей за счет экономии в результате закупочны</w:t>
      </w:r>
      <w:r w:rsidR="00BA0B61">
        <w:t>х процедур материальных запасов (подраздел 0113)</w:t>
      </w:r>
    </w:p>
    <w:p w:rsidR="00A51CE5" w:rsidRDefault="00BA0B61" w:rsidP="00C329B5">
      <w:pPr>
        <w:pStyle w:val="ConsPlusNormal"/>
        <w:spacing w:line="360" w:lineRule="auto"/>
        <w:ind w:firstLine="708"/>
        <w:jc w:val="both"/>
      </w:pPr>
      <w:r>
        <w:t xml:space="preserve">3) </w:t>
      </w:r>
      <w:r w:rsidR="00CE69BD">
        <w:t>в целях получения субсидии из краевого бюджета на приобретение музыкальных инструментов и художественного инвентаря для учреж</w:t>
      </w:r>
      <w:r w:rsidR="002632C8">
        <w:t>д</w:t>
      </w:r>
      <w:r w:rsidR="00CE69BD">
        <w:t xml:space="preserve">ений дополнительного образования детей в сфере </w:t>
      </w:r>
      <w:r w:rsidR="000F4A66">
        <w:t xml:space="preserve">культуры (Муниципальное бюджетное учреждение Детская школа искусств) </w:t>
      </w:r>
      <w:r w:rsidR="00CE69BD">
        <w:t>пе</w:t>
      </w:r>
      <w:r w:rsidR="00550FE6">
        <w:t xml:space="preserve">рераспределены бюджетные ассигнования в программе «Развитие культуры Черниговского муниципального района» на 2017-2019 годы </w:t>
      </w:r>
      <w:r w:rsidR="000F4A66">
        <w:t xml:space="preserve">по подразделу 0703 </w:t>
      </w:r>
      <w:r w:rsidR="00550FE6">
        <w:t xml:space="preserve">в размере </w:t>
      </w:r>
      <w:r w:rsidR="00CE69BD">
        <w:t>100</w:t>
      </w:r>
      <w:r w:rsidR="00550FE6">
        <w:t>,</w:t>
      </w:r>
      <w:r w:rsidR="00CE69BD">
        <w:t>00</w:t>
      </w:r>
      <w:r w:rsidR="00550FE6">
        <w:t xml:space="preserve"> тыс. рублей</w:t>
      </w:r>
      <w:r w:rsidR="00816DF8">
        <w:t xml:space="preserve">.  </w:t>
      </w:r>
      <w:r w:rsidR="00FB3E87">
        <w:t xml:space="preserve"> </w:t>
      </w:r>
    </w:p>
    <w:p w:rsidR="004B78F4" w:rsidRDefault="00836F51" w:rsidP="00C329B5">
      <w:pPr>
        <w:pStyle w:val="ConsPlusNormal"/>
        <w:spacing w:line="360" w:lineRule="auto"/>
        <w:ind w:firstLine="708"/>
        <w:jc w:val="both"/>
      </w:pPr>
      <w:r>
        <w:t xml:space="preserve">По ходатайству главных распорядителей бюджетных средств: Управление образования администрации Черниговского района и Администрация Черниговского района </w:t>
      </w:r>
      <w:r w:rsidR="00BF0C1A">
        <w:t xml:space="preserve">в связи с перерасчетом </w:t>
      </w:r>
      <w:r>
        <w:t>перераспределены средства</w:t>
      </w:r>
      <w:r w:rsidR="00D60CCF">
        <w:t xml:space="preserve"> с МБУК РЦКД </w:t>
      </w:r>
      <w:r w:rsidR="00EA6673">
        <w:t>(подраздел 0801</w:t>
      </w:r>
      <w:r w:rsidR="00D83B94">
        <w:t>)</w:t>
      </w:r>
      <w:r w:rsidR="00CC258E">
        <w:t xml:space="preserve"> </w:t>
      </w:r>
      <w:r w:rsidR="00EA6673">
        <w:t xml:space="preserve">на </w:t>
      </w:r>
      <w:r w:rsidR="00CC258E">
        <w:t xml:space="preserve">МБУ ДОД ДЮСШ </w:t>
      </w:r>
      <w:r w:rsidR="00EA6673">
        <w:t xml:space="preserve">(подраздел 0703) </w:t>
      </w:r>
      <w:r w:rsidR="004B78F4">
        <w:t>в сумме 73,256 тыс. рублей</w:t>
      </w:r>
      <w:r w:rsidR="00D83B94">
        <w:t xml:space="preserve"> начисления на выплаты по оплате труда </w:t>
      </w:r>
      <w:r w:rsidR="004B78F4">
        <w:t>водителя.</w:t>
      </w:r>
    </w:p>
    <w:p w:rsidR="002A72BB" w:rsidRDefault="004B78F4" w:rsidP="00E940EA">
      <w:pPr>
        <w:pStyle w:val="ConsPlusNormal"/>
        <w:spacing w:line="360" w:lineRule="auto"/>
        <w:ind w:firstLine="708"/>
        <w:jc w:val="both"/>
        <w:rPr>
          <w:bCs/>
        </w:rPr>
      </w:pPr>
      <w:r>
        <w:t xml:space="preserve"> </w:t>
      </w:r>
      <w:r w:rsidR="0004387B" w:rsidRPr="009E026B">
        <w:rPr>
          <w:bCs/>
        </w:rPr>
        <w:t>С учетом</w:t>
      </w:r>
      <w:r w:rsidR="0004387B" w:rsidRPr="00E940EA">
        <w:rPr>
          <w:bCs/>
        </w:rPr>
        <w:t xml:space="preserve"> вносимых изменений о</w:t>
      </w:r>
      <w:r w:rsidR="00A03781" w:rsidRPr="00E940EA">
        <w:rPr>
          <w:bCs/>
        </w:rPr>
        <w:t>бщий объем расходов бюджета Черниговского района на 201</w:t>
      </w:r>
      <w:r w:rsidR="00C048E6">
        <w:rPr>
          <w:bCs/>
        </w:rPr>
        <w:t>8</w:t>
      </w:r>
      <w:r w:rsidR="00A03781" w:rsidRPr="00E940EA">
        <w:rPr>
          <w:bCs/>
        </w:rPr>
        <w:t xml:space="preserve"> год </w:t>
      </w:r>
      <w:r w:rsidR="0004387B" w:rsidRPr="00E940EA">
        <w:rPr>
          <w:bCs/>
        </w:rPr>
        <w:t>составит</w:t>
      </w:r>
      <w:r w:rsidR="00CB7226">
        <w:rPr>
          <w:bCs/>
        </w:rPr>
        <w:t xml:space="preserve"> </w:t>
      </w:r>
      <w:r w:rsidR="001251A1">
        <w:rPr>
          <w:bCs/>
        </w:rPr>
        <w:t>7</w:t>
      </w:r>
      <w:r>
        <w:rPr>
          <w:bCs/>
        </w:rPr>
        <w:t>6</w:t>
      </w:r>
      <w:r w:rsidR="00691640">
        <w:rPr>
          <w:bCs/>
        </w:rPr>
        <w:t>5 790,916</w:t>
      </w:r>
      <w:r w:rsidR="00BF6CC8">
        <w:rPr>
          <w:bCs/>
        </w:rPr>
        <w:t xml:space="preserve"> </w:t>
      </w:r>
      <w:r w:rsidR="00A03781" w:rsidRPr="00E940EA">
        <w:rPr>
          <w:bCs/>
        </w:rPr>
        <w:t>тыс. руб</w:t>
      </w:r>
      <w:r w:rsidR="00983830" w:rsidRPr="00E940EA">
        <w:rPr>
          <w:bCs/>
        </w:rPr>
        <w:t>лей</w:t>
      </w:r>
      <w:r w:rsidR="00A03781" w:rsidRPr="00E940EA">
        <w:rPr>
          <w:bCs/>
        </w:rPr>
        <w:t>.</w:t>
      </w:r>
    </w:p>
    <w:p w:rsidR="00EB2693" w:rsidRDefault="002A72BB" w:rsidP="001251A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152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1251A1">
        <w:rPr>
          <w:rFonts w:ascii="Times New Roman" w:hAnsi="Times New Roman" w:cs="Times New Roman"/>
          <w:bCs/>
          <w:sz w:val="28"/>
          <w:szCs w:val="28"/>
        </w:rPr>
        <w:t>Р</w:t>
      </w:r>
      <w:r w:rsidRPr="00031152">
        <w:rPr>
          <w:rFonts w:ascii="Times New Roman" w:hAnsi="Times New Roman" w:cs="Times New Roman"/>
          <w:bCs/>
          <w:sz w:val="28"/>
          <w:szCs w:val="28"/>
        </w:rPr>
        <w:t xml:space="preserve">азмер дефицита бюджета Черниговского района </w:t>
      </w:r>
      <w:r w:rsidR="00A01697">
        <w:rPr>
          <w:rFonts w:ascii="Times New Roman" w:hAnsi="Times New Roman" w:cs="Times New Roman"/>
          <w:bCs/>
          <w:sz w:val="28"/>
          <w:szCs w:val="28"/>
        </w:rPr>
        <w:t>на 201</w:t>
      </w:r>
      <w:r w:rsidR="00D75AE9">
        <w:rPr>
          <w:rFonts w:ascii="Times New Roman" w:hAnsi="Times New Roman" w:cs="Times New Roman"/>
          <w:bCs/>
          <w:sz w:val="28"/>
          <w:szCs w:val="28"/>
        </w:rPr>
        <w:t>8</w:t>
      </w:r>
      <w:r w:rsidR="00A01697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Pr="00031152">
        <w:rPr>
          <w:rFonts w:ascii="Times New Roman" w:hAnsi="Times New Roman" w:cs="Times New Roman"/>
          <w:bCs/>
          <w:sz w:val="28"/>
          <w:szCs w:val="28"/>
        </w:rPr>
        <w:t xml:space="preserve">составляет </w:t>
      </w:r>
      <w:r w:rsidR="00F26337">
        <w:rPr>
          <w:rFonts w:ascii="Times New Roman" w:hAnsi="Times New Roman" w:cs="Times New Roman"/>
          <w:bCs/>
          <w:sz w:val="28"/>
          <w:szCs w:val="28"/>
        </w:rPr>
        <w:t>8 858,187</w:t>
      </w:r>
      <w:r w:rsidRPr="00031152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:rsidR="0085230D" w:rsidRDefault="00286B4C" w:rsidP="00BC73A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Внесены изменения в показатели планового периода 2019 и 2020 годов в части безвозмездных поступлений из вышестоящих бюджетов: расходы 2020 года уменьшены на 571,00 тыс. рублей</w:t>
      </w:r>
      <w:r w:rsidRPr="0085230D">
        <w:rPr>
          <w:rFonts w:ascii="Times New Roman" w:hAnsi="Times New Roman" w:cs="Times New Roman"/>
          <w:bCs/>
          <w:sz w:val="28"/>
          <w:szCs w:val="28"/>
        </w:rPr>
        <w:t xml:space="preserve"> по подразделу 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85230D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13</w:t>
      </w:r>
      <w:r w:rsidRPr="0085230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B0CBC">
        <w:rPr>
          <w:rFonts w:ascii="Times New Roman" w:hAnsi="Times New Roman" w:cs="Times New Roman"/>
          <w:bCs/>
          <w:sz w:val="28"/>
          <w:szCs w:val="28"/>
        </w:rPr>
        <w:t xml:space="preserve">Другие </w:t>
      </w:r>
      <w:r w:rsidR="009B0CBC">
        <w:rPr>
          <w:rFonts w:ascii="Times New Roman" w:hAnsi="Times New Roman" w:cs="Times New Roman"/>
          <w:bCs/>
          <w:sz w:val="28"/>
          <w:szCs w:val="28"/>
        </w:rPr>
        <w:lastRenderedPageBreak/>
        <w:t>общегосударственные расходы»</w:t>
      </w:r>
      <w:r w:rsidRPr="0085230D">
        <w:rPr>
          <w:rFonts w:ascii="Times New Roman" w:hAnsi="Times New Roman" w:cs="Times New Roman"/>
          <w:bCs/>
          <w:sz w:val="28"/>
          <w:szCs w:val="28"/>
        </w:rPr>
        <w:t xml:space="preserve"> –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0CBC">
        <w:rPr>
          <w:rFonts w:ascii="Times New Roman" w:hAnsi="Times New Roman" w:cs="Times New Roman"/>
          <w:bCs/>
          <w:sz w:val="28"/>
          <w:szCs w:val="28"/>
        </w:rPr>
        <w:t xml:space="preserve">государственную регистрацию актов гражданского </w:t>
      </w:r>
      <w:r>
        <w:rPr>
          <w:rFonts w:ascii="Times New Roman" w:hAnsi="Times New Roman" w:cs="Times New Roman"/>
          <w:bCs/>
          <w:sz w:val="28"/>
          <w:szCs w:val="28"/>
        </w:rPr>
        <w:t>сост</w:t>
      </w:r>
      <w:r w:rsidR="009B0CBC">
        <w:rPr>
          <w:rFonts w:ascii="Times New Roman" w:hAnsi="Times New Roman" w:cs="Times New Roman"/>
          <w:bCs/>
          <w:sz w:val="28"/>
          <w:szCs w:val="28"/>
        </w:rPr>
        <w:t>ояния.</w:t>
      </w:r>
    </w:p>
    <w:p w:rsidR="00A2772B" w:rsidRDefault="009B0CBC" w:rsidP="00BC73A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По ходатайству главного распорядителя бюджетных средств –Администрация Черниговского района перераспределены бюджетные ассигнования, предусмотренные в районном бюджете </w:t>
      </w:r>
      <w:r w:rsidR="004E31B1">
        <w:rPr>
          <w:rFonts w:ascii="Times New Roman" w:hAnsi="Times New Roman" w:cs="Times New Roman"/>
          <w:bCs/>
          <w:sz w:val="28"/>
          <w:szCs w:val="28"/>
        </w:rPr>
        <w:t xml:space="preserve">в рамках подпрограммы «Чистая вода»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проектирование и строительство сетей водоснабжения и системы очистки воды в сумме </w:t>
      </w:r>
      <w:r w:rsidR="004E31B1">
        <w:rPr>
          <w:rFonts w:ascii="Times New Roman" w:hAnsi="Times New Roman" w:cs="Times New Roman"/>
          <w:bCs/>
          <w:sz w:val="28"/>
          <w:szCs w:val="28"/>
        </w:rPr>
        <w:t>1 200,00 тыс. рублей на 2019 год и 1 200,00 тыс.</w:t>
      </w:r>
      <w:r w:rsidR="00515D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31B1">
        <w:rPr>
          <w:rFonts w:ascii="Times New Roman" w:hAnsi="Times New Roman" w:cs="Times New Roman"/>
          <w:bCs/>
          <w:sz w:val="28"/>
          <w:szCs w:val="28"/>
        </w:rPr>
        <w:t>рублей на 2020 год, и направлены на организацию транспортного обслуживания населения автомобильным транспортом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31B1">
        <w:rPr>
          <w:rFonts w:ascii="Times New Roman" w:hAnsi="Times New Roman" w:cs="Times New Roman"/>
          <w:bCs/>
          <w:sz w:val="28"/>
          <w:szCs w:val="28"/>
        </w:rPr>
        <w:t xml:space="preserve">для проведения аукциона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72B">
        <w:rPr>
          <w:rFonts w:ascii="Times New Roman" w:hAnsi="Times New Roman" w:cs="Times New Roman"/>
          <w:bCs/>
          <w:sz w:val="28"/>
          <w:szCs w:val="28"/>
        </w:rPr>
        <w:t>и заключения договора на пассажирские перевозки.</w:t>
      </w:r>
    </w:p>
    <w:p w:rsidR="00A2772B" w:rsidRDefault="00A2772B" w:rsidP="00BC73A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С учетом вносимых изменений размер дефицита бюджета Черниговского района на 2019 год составляет 6 193,00 тыс. рублей, на 2020 год – 6 244,00 тыс.рублей.</w:t>
      </w:r>
    </w:p>
    <w:p w:rsidR="006E05A2" w:rsidRDefault="00A2772B" w:rsidP="00515D1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12945" w:rsidRPr="001F56F7" w:rsidRDefault="001F56F7" w:rsidP="007129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Н</w:t>
      </w:r>
      <w:r w:rsidR="00712945" w:rsidRPr="001F56F7">
        <w:rPr>
          <w:rFonts w:ascii="Times New Roman" w:hAnsi="Times New Roman" w:cs="Times New Roman"/>
          <w:bCs/>
          <w:sz w:val="28"/>
          <w:szCs w:val="28"/>
        </w:rPr>
        <w:t xml:space="preserve">ачальник </w:t>
      </w:r>
    </w:p>
    <w:p w:rsidR="00AB327A" w:rsidRPr="001F56F7" w:rsidRDefault="00712945" w:rsidP="007C2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 w:rsidR="000407A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F56F7" w:rsidRPr="001F56F7">
        <w:rPr>
          <w:rFonts w:ascii="Times New Roman" w:hAnsi="Times New Roman" w:cs="Times New Roman"/>
          <w:bCs/>
          <w:sz w:val="28"/>
          <w:szCs w:val="28"/>
        </w:rPr>
        <w:t>В.А.Педорич</w:t>
      </w:r>
      <w:proofErr w:type="spellEnd"/>
    </w:p>
    <w:sectPr w:rsidR="00AB327A" w:rsidRPr="001F56F7" w:rsidSect="00515D13">
      <w:pgSz w:w="11906" w:h="16838"/>
      <w:pgMar w:top="680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F58C5"/>
    <w:multiLevelType w:val="hybridMultilevel"/>
    <w:tmpl w:val="CE3A36B6"/>
    <w:lvl w:ilvl="0" w:tplc="E1F623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461478"/>
    <w:multiLevelType w:val="hybridMultilevel"/>
    <w:tmpl w:val="CC44CA5E"/>
    <w:lvl w:ilvl="0" w:tplc="E1F623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D90624C"/>
    <w:multiLevelType w:val="hybridMultilevel"/>
    <w:tmpl w:val="36B07730"/>
    <w:lvl w:ilvl="0" w:tplc="FBA8F2DA">
      <w:start w:val="1"/>
      <w:numFmt w:val="bullet"/>
      <w:lvlText w:val="-"/>
      <w:lvlJc w:val="left"/>
      <w:pPr>
        <w:ind w:left="214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2F371494"/>
    <w:multiLevelType w:val="hybridMultilevel"/>
    <w:tmpl w:val="97A4182A"/>
    <w:lvl w:ilvl="0" w:tplc="D5D8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410847"/>
    <w:multiLevelType w:val="multilevel"/>
    <w:tmpl w:val="89F8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C772CE"/>
    <w:multiLevelType w:val="hybridMultilevel"/>
    <w:tmpl w:val="CC268D2C"/>
    <w:lvl w:ilvl="0" w:tplc="CE9CD91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5B"/>
    <w:rsid w:val="00001B31"/>
    <w:rsid w:val="00003195"/>
    <w:rsid w:val="00007881"/>
    <w:rsid w:val="00011E80"/>
    <w:rsid w:val="000246B7"/>
    <w:rsid w:val="000255BF"/>
    <w:rsid w:val="00025F65"/>
    <w:rsid w:val="00030F20"/>
    <w:rsid w:val="00031152"/>
    <w:rsid w:val="000322F2"/>
    <w:rsid w:val="00032641"/>
    <w:rsid w:val="0003537C"/>
    <w:rsid w:val="0004065D"/>
    <w:rsid w:val="000407AC"/>
    <w:rsid w:val="00042036"/>
    <w:rsid w:val="00042A44"/>
    <w:rsid w:val="00043534"/>
    <w:rsid w:val="0004387B"/>
    <w:rsid w:val="00045218"/>
    <w:rsid w:val="00046EDC"/>
    <w:rsid w:val="00047147"/>
    <w:rsid w:val="0004745A"/>
    <w:rsid w:val="00051D7C"/>
    <w:rsid w:val="00052642"/>
    <w:rsid w:val="0005508C"/>
    <w:rsid w:val="00055521"/>
    <w:rsid w:val="0005556C"/>
    <w:rsid w:val="00061D21"/>
    <w:rsid w:val="00077EB1"/>
    <w:rsid w:val="00082DA7"/>
    <w:rsid w:val="000846C5"/>
    <w:rsid w:val="00084D15"/>
    <w:rsid w:val="00085BD7"/>
    <w:rsid w:val="00087229"/>
    <w:rsid w:val="00093CF4"/>
    <w:rsid w:val="00094B8A"/>
    <w:rsid w:val="000977C2"/>
    <w:rsid w:val="00097B4D"/>
    <w:rsid w:val="000A2705"/>
    <w:rsid w:val="000A4931"/>
    <w:rsid w:val="000A7EAC"/>
    <w:rsid w:val="000B0D45"/>
    <w:rsid w:val="000B1DDF"/>
    <w:rsid w:val="000B3606"/>
    <w:rsid w:val="000B522A"/>
    <w:rsid w:val="000C1EC0"/>
    <w:rsid w:val="000C4A08"/>
    <w:rsid w:val="000D3427"/>
    <w:rsid w:val="000D3511"/>
    <w:rsid w:val="000D53F1"/>
    <w:rsid w:val="000D5FBD"/>
    <w:rsid w:val="000E1AF4"/>
    <w:rsid w:val="000E7644"/>
    <w:rsid w:val="000F01FD"/>
    <w:rsid w:val="000F0B22"/>
    <w:rsid w:val="000F4A66"/>
    <w:rsid w:val="00103F40"/>
    <w:rsid w:val="00104EC7"/>
    <w:rsid w:val="00115CB8"/>
    <w:rsid w:val="00122D9C"/>
    <w:rsid w:val="001251A1"/>
    <w:rsid w:val="001332AB"/>
    <w:rsid w:val="0013542F"/>
    <w:rsid w:val="001414E9"/>
    <w:rsid w:val="00141F40"/>
    <w:rsid w:val="0014338C"/>
    <w:rsid w:val="0014558B"/>
    <w:rsid w:val="00150C0A"/>
    <w:rsid w:val="0015186B"/>
    <w:rsid w:val="00151EFB"/>
    <w:rsid w:val="001537BE"/>
    <w:rsid w:val="0015739B"/>
    <w:rsid w:val="00157FD1"/>
    <w:rsid w:val="00160293"/>
    <w:rsid w:val="00170264"/>
    <w:rsid w:val="00171213"/>
    <w:rsid w:val="00172FCE"/>
    <w:rsid w:val="00176B61"/>
    <w:rsid w:val="001804E2"/>
    <w:rsid w:val="001827EA"/>
    <w:rsid w:val="00192E4C"/>
    <w:rsid w:val="001A50EE"/>
    <w:rsid w:val="001A74D2"/>
    <w:rsid w:val="001B3A57"/>
    <w:rsid w:val="001D0E36"/>
    <w:rsid w:val="001D2AAB"/>
    <w:rsid w:val="001D3681"/>
    <w:rsid w:val="001D38AD"/>
    <w:rsid w:val="001D759C"/>
    <w:rsid w:val="001E2EDF"/>
    <w:rsid w:val="001E3688"/>
    <w:rsid w:val="001E4630"/>
    <w:rsid w:val="001E4863"/>
    <w:rsid w:val="001F07F8"/>
    <w:rsid w:val="001F56F7"/>
    <w:rsid w:val="00206D64"/>
    <w:rsid w:val="002110B8"/>
    <w:rsid w:val="00212266"/>
    <w:rsid w:val="0021229D"/>
    <w:rsid w:val="00215334"/>
    <w:rsid w:val="00215520"/>
    <w:rsid w:val="0022293E"/>
    <w:rsid w:val="0022309B"/>
    <w:rsid w:val="002250D8"/>
    <w:rsid w:val="00225232"/>
    <w:rsid w:val="0022796D"/>
    <w:rsid w:val="002304DE"/>
    <w:rsid w:val="00230D75"/>
    <w:rsid w:val="002317F9"/>
    <w:rsid w:val="00231B0A"/>
    <w:rsid w:val="00236E8F"/>
    <w:rsid w:val="00240C0F"/>
    <w:rsid w:val="00241E1A"/>
    <w:rsid w:val="00243D91"/>
    <w:rsid w:val="002455D7"/>
    <w:rsid w:val="00247365"/>
    <w:rsid w:val="002502D8"/>
    <w:rsid w:val="00254933"/>
    <w:rsid w:val="002577D7"/>
    <w:rsid w:val="002632C8"/>
    <w:rsid w:val="0026785D"/>
    <w:rsid w:val="00270A4A"/>
    <w:rsid w:val="00271687"/>
    <w:rsid w:val="002729E6"/>
    <w:rsid w:val="00277A22"/>
    <w:rsid w:val="00282203"/>
    <w:rsid w:val="002825B8"/>
    <w:rsid w:val="00286B4C"/>
    <w:rsid w:val="00286CFA"/>
    <w:rsid w:val="002877E6"/>
    <w:rsid w:val="00290C20"/>
    <w:rsid w:val="002918E1"/>
    <w:rsid w:val="00291E60"/>
    <w:rsid w:val="00294461"/>
    <w:rsid w:val="002947CD"/>
    <w:rsid w:val="0029511E"/>
    <w:rsid w:val="00296096"/>
    <w:rsid w:val="002A5BD9"/>
    <w:rsid w:val="002A72BB"/>
    <w:rsid w:val="002C5097"/>
    <w:rsid w:val="002C60E1"/>
    <w:rsid w:val="002D1596"/>
    <w:rsid w:val="002D291C"/>
    <w:rsid w:val="002D5FBF"/>
    <w:rsid w:val="002E0F49"/>
    <w:rsid w:val="002E2442"/>
    <w:rsid w:val="002E606B"/>
    <w:rsid w:val="002F4B7E"/>
    <w:rsid w:val="002F7477"/>
    <w:rsid w:val="002F748A"/>
    <w:rsid w:val="00302509"/>
    <w:rsid w:val="0031481E"/>
    <w:rsid w:val="00315A67"/>
    <w:rsid w:val="00325269"/>
    <w:rsid w:val="00326DFC"/>
    <w:rsid w:val="0032792C"/>
    <w:rsid w:val="003323B2"/>
    <w:rsid w:val="003342D8"/>
    <w:rsid w:val="00336E98"/>
    <w:rsid w:val="003431A0"/>
    <w:rsid w:val="00344885"/>
    <w:rsid w:val="00350F96"/>
    <w:rsid w:val="00351E53"/>
    <w:rsid w:val="00353BFD"/>
    <w:rsid w:val="00354AAA"/>
    <w:rsid w:val="003628B1"/>
    <w:rsid w:val="003642B5"/>
    <w:rsid w:val="00364357"/>
    <w:rsid w:val="00370C54"/>
    <w:rsid w:val="00371D70"/>
    <w:rsid w:val="00376187"/>
    <w:rsid w:val="00377D9A"/>
    <w:rsid w:val="003945DC"/>
    <w:rsid w:val="003956B9"/>
    <w:rsid w:val="00395CC3"/>
    <w:rsid w:val="00396CF6"/>
    <w:rsid w:val="003A2147"/>
    <w:rsid w:val="003A328C"/>
    <w:rsid w:val="003A46F1"/>
    <w:rsid w:val="003A63D4"/>
    <w:rsid w:val="003B18F8"/>
    <w:rsid w:val="003B208B"/>
    <w:rsid w:val="003B234F"/>
    <w:rsid w:val="003B2F00"/>
    <w:rsid w:val="003B4A50"/>
    <w:rsid w:val="003B680B"/>
    <w:rsid w:val="003B75BD"/>
    <w:rsid w:val="003C0AF6"/>
    <w:rsid w:val="003C15B0"/>
    <w:rsid w:val="003C2236"/>
    <w:rsid w:val="003C3761"/>
    <w:rsid w:val="003C3E94"/>
    <w:rsid w:val="003C6298"/>
    <w:rsid w:val="003D2D28"/>
    <w:rsid w:val="003D31C7"/>
    <w:rsid w:val="003D3EAE"/>
    <w:rsid w:val="003D4686"/>
    <w:rsid w:val="003D58F2"/>
    <w:rsid w:val="003D67DF"/>
    <w:rsid w:val="003E2E37"/>
    <w:rsid w:val="003E5D67"/>
    <w:rsid w:val="003E5EF8"/>
    <w:rsid w:val="003F0303"/>
    <w:rsid w:val="003F3C1A"/>
    <w:rsid w:val="003F5962"/>
    <w:rsid w:val="003F7910"/>
    <w:rsid w:val="00402F70"/>
    <w:rsid w:val="004037AE"/>
    <w:rsid w:val="004040B3"/>
    <w:rsid w:val="00404A52"/>
    <w:rsid w:val="00407AA7"/>
    <w:rsid w:val="00413E98"/>
    <w:rsid w:val="004164C1"/>
    <w:rsid w:val="00420443"/>
    <w:rsid w:val="00426A2F"/>
    <w:rsid w:val="0043478E"/>
    <w:rsid w:val="0044136B"/>
    <w:rsid w:val="00441716"/>
    <w:rsid w:val="0044271F"/>
    <w:rsid w:val="00442AB6"/>
    <w:rsid w:val="004447E3"/>
    <w:rsid w:val="004463E4"/>
    <w:rsid w:val="00447050"/>
    <w:rsid w:val="004536D5"/>
    <w:rsid w:val="00454FF5"/>
    <w:rsid w:val="00460475"/>
    <w:rsid w:val="004604C1"/>
    <w:rsid w:val="00460823"/>
    <w:rsid w:val="00462054"/>
    <w:rsid w:val="00467D87"/>
    <w:rsid w:val="004721D3"/>
    <w:rsid w:val="00476D78"/>
    <w:rsid w:val="00477206"/>
    <w:rsid w:val="004774C5"/>
    <w:rsid w:val="00480567"/>
    <w:rsid w:val="00481814"/>
    <w:rsid w:val="0048395C"/>
    <w:rsid w:val="00484047"/>
    <w:rsid w:val="00484F70"/>
    <w:rsid w:val="00492C3B"/>
    <w:rsid w:val="00494D47"/>
    <w:rsid w:val="00495088"/>
    <w:rsid w:val="004A2726"/>
    <w:rsid w:val="004A29C4"/>
    <w:rsid w:val="004B5F1D"/>
    <w:rsid w:val="004B6746"/>
    <w:rsid w:val="004B6C99"/>
    <w:rsid w:val="004B78F4"/>
    <w:rsid w:val="004C0490"/>
    <w:rsid w:val="004C079C"/>
    <w:rsid w:val="004C1919"/>
    <w:rsid w:val="004C1AB1"/>
    <w:rsid w:val="004C7989"/>
    <w:rsid w:val="004C7DC0"/>
    <w:rsid w:val="004D4422"/>
    <w:rsid w:val="004D462F"/>
    <w:rsid w:val="004E01F6"/>
    <w:rsid w:val="004E31B1"/>
    <w:rsid w:val="004F2FDC"/>
    <w:rsid w:val="004F76F5"/>
    <w:rsid w:val="00500A41"/>
    <w:rsid w:val="00502460"/>
    <w:rsid w:val="0050322C"/>
    <w:rsid w:val="00506E8F"/>
    <w:rsid w:val="00506EA1"/>
    <w:rsid w:val="00507472"/>
    <w:rsid w:val="0051087E"/>
    <w:rsid w:val="00515D13"/>
    <w:rsid w:val="00516A22"/>
    <w:rsid w:val="0052396D"/>
    <w:rsid w:val="00532167"/>
    <w:rsid w:val="00533077"/>
    <w:rsid w:val="005354B1"/>
    <w:rsid w:val="00537DCE"/>
    <w:rsid w:val="005423BD"/>
    <w:rsid w:val="0054240D"/>
    <w:rsid w:val="00545AF8"/>
    <w:rsid w:val="00546DC5"/>
    <w:rsid w:val="00550FE6"/>
    <w:rsid w:val="005536C2"/>
    <w:rsid w:val="00554437"/>
    <w:rsid w:val="00557845"/>
    <w:rsid w:val="00560834"/>
    <w:rsid w:val="00573AE7"/>
    <w:rsid w:val="00573C8D"/>
    <w:rsid w:val="00574889"/>
    <w:rsid w:val="0058005B"/>
    <w:rsid w:val="00584336"/>
    <w:rsid w:val="0058698B"/>
    <w:rsid w:val="00587315"/>
    <w:rsid w:val="0059034F"/>
    <w:rsid w:val="005921C6"/>
    <w:rsid w:val="005A426B"/>
    <w:rsid w:val="005A59C3"/>
    <w:rsid w:val="005B091F"/>
    <w:rsid w:val="005B374B"/>
    <w:rsid w:val="005B445E"/>
    <w:rsid w:val="005B45BC"/>
    <w:rsid w:val="005B5A60"/>
    <w:rsid w:val="005C0135"/>
    <w:rsid w:val="005C04ED"/>
    <w:rsid w:val="005C0613"/>
    <w:rsid w:val="005C446C"/>
    <w:rsid w:val="005C53D7"/>
    <w:rsid w:val="005C6947"/>
    <w:rsid w:val="005C7F20"/>
    <w:rsid w:val="005D11FF"/>
    <w:rsid w:val="005D34B2"/>
    <w:rsid w:val="005D3C07"/>
    <w:rsid w:val="005D5335"/>
    <w:rsid w:val="005E2FFF"/>
    <w:rsid w:val="005F0C95"/>
    <w:rsid w:val="005F31F4"/>
    <w:rsid w:val="005F33A3"/>
    <w:rsid w:val="005F62BE"/>
    <w:rsid w:val="005F6AC6"/>
    <w:rsid w:val="00601CEF"/>
    <w:rsid w:val="00601D60"/>
    <w:rsid w:val="00611A35"/>
    <w:rsid w:val="00613580"/>
    <w:rsid w:val="00615CC5"/>
    <w:rsid w:val="00615FFE"/>
    <w:rsid w:val="00620C71"/>
    <w:rsid w:val="00625837"/>
    <w:rsid w:val="00626A7C"/>
    <w:rsid w:val="00634C52"/>
    <w:rsid w:val="00645430"/>
    <w:rsid w:val="00647693"/>
    <w:rsid w:val="00653C0B"/>
    <w:rsid w:val="0065434D"/>
    <w:rsid w:val="00656069"/>
    <w:rsid w:val="00656C40"/>
    <w:rsid w:val="006573AA"/>
    <w:rsid w:val="0066245A"/>
    <w:rsid w:val="00663838"/>
    <w:rsid w:val="006651F0"/>
    <w:rsid w:val="00667835"/>
    <w:rsid w:val="00674981"/>
    <w:rsid w:val="00680F75"/>
    <w:rsid w:val="00685598"/>
    <w:rsid w:val="00691640"/>
    <w:rsid w:val="006A0766"/>
    <w:rsid w:val="006B3C0B"/>
    <w:rsid w:val="006B5273"/>
    <w:rsid w:val="006B5B24"/>
    <w:rsid w:val="006B60F4"/>
    <w:rsid w:val="006B7AAD"/>
    <w:rsid w:val="006C153C"/>
    <w:rsid w:val="006C1C76"/>
    <w:rsid w:val="006C55EC"/>
    <w:rsid w:val="006D09DA"/>
    <w:rsid w:val="006D1202"/>
    <w:rsid w:val="006D3129"/>
    <w:rsid w:val="006D67F4"/>
    <w:rsid w:val="006D6F9C"/>
    <w:rsid w:val="006D7604"/>
    <w:rsid w:val="006E05A2"/>
    <w:rsid w:val="006E377B"/>
    <w:rsid w:val="006E65A8"/>
    <w:rsid w:val="006F25E8"/>
    <w:rsid w:val="006F2A97"/>
    <w:rsid w:val="006F67E4"/>
    <w:rsid w:val="00701C6E"/>
    <w:rsid w:val="00712945"/>
    <w:rsid w:val="00723885"/>
    <w:rsid w:val="00725E16"/>
    <w:rsid w:val="00733185"/>
    <w:rsid w:val="00736587"/>
    <w:rsid w:val="00736CAB"/>
    <w:rsid w:val="00740914"/>
    <w:rsid w:val="00741C8F"/>
    <w:rsid w:val="007425AB"/>
    <w:rsid w:val="007430AD"/>
    <w:rsid w:val="007441E2"/>
    <w:rsid w:val="00745713"/>
    <w:rsid w:val="007530B5"/>
    <w:rsid w:val="007569A4"/>
    <w:rsid w:val="00756B1E"/>
    <w:rsid w:val="00760588"/>
    <w:rsid w:val="00770E75"/>
    <w:rsid w:val="00775B2E"/>
    <w:rsid w:val="00777280"/>
    <w:rsid w:val="00777C86"/>
    <w:rsid w:val="00781276"/>
    <w:rsid w:val="00785045"/>
    <w:rsid w:val="00787F37"/>
    <w:rsid w:val="0079577F"/>
    <w:rsid w:val="0079617A"/>
    <w:rsid w:val="007A2442"/>
    <w:rsid w:val="007C1092"/>
    <w:rsid w:val="007C1946"/>
    <w:rsid w:val="007C2C17"/>
    <w:rsid w:val="007C7B23"/>
    <w:rsid w:val="007D1015"/>
    <w:rsid w:val="007D30C9"/>
    <w:rsid w:val="007D7279"/>
    <w:rsid w:val="007E194E"/>
    <w:rsid w:val="007F397B"/>
    <w:rsid w:val="008016B1"/>
    <w:rsid w:val="00803B58"/>
    <w:rsid w:val="0080602E"/>
    <w:rsid w:val="008068D9"/>
    <w:rsid w:val="00806FFC"/>
    <w:rsid w:val="008077AF"/>
    <w:rsid w:val="00811F29"/>
    <w:rsid w:val="00813553"/>
    <w:rsid w:val="008136C9"/>
    <w:rsid w:val="00816DF8"/>
    <w:rsid w:val="008171B7"/>
    <w:rsid w:val="00817D98"/>
    <w:rsid w:val="00817F70"/>
    <w:rsid w:val="00822882"/>
    <w:rsid w:val="00823515"/>
    <w:rsid w:val="0083111E"/>
    <w:rsid w:val="008321B7"/>
    <w:rsid w:val="00836F51"/>
    <w:rsid w:val="00837B98"/>
    <w:rsid w:val="008405E4"/>
    <w:rsid w:val="008501BF"/>
    <w:rsid w:val="00850FDA"/>
    <w:rsid w:val="008515DB"/>
    <w:rsid w:val="00851CDA"/>
    <w:rsid w:val="0085230D"/>
    <w:rsid w:val="00856986"/>
    <w:rsid w:val="008576AA"/>
    <w:rsid w:val="00863B37"/>
    <w:rsid w:val="008704F7"/>
    <w:rsid w:val="00870D48"/>
    <w:rsid w:val="0087230D"/>
    <w:rsid w:val="00872C9F"/>
    <w:rsid w:val="008756B4"/>
    <w:rsid w:val="0087760E"/>
    <w:rsid w:val="0088155C"/>
    <w:rsid w:val="00882BB1"/>
    <w:rsid w:val="0089620C"/>
    <w:rsid w:val="008A1D4E"/>
    <w:rsid w:val="008A2E29"/>
    <w:rsid w:val="008A5A7C"/>
    <w:rsid w:val="008B2B7E"/>
    <w:rsid w:val="008B7F6C"/>
    <w:rsid w:val="008C3DEF"/>
    <w:rsid w:val="008C401C"/>
    <w:rsid w:val="008C7F7D"/>
    <w:rsid w:val="008D31A5"/>
    <w:rsid w:val="008D7B62"/>
    <w:rsid w:val="008E0741"/>
    <w:rsid w:val="008E5E2F"/>
    <w:rsid w:val="008E7392"/>
    <w:rsid w:val="008E7E4C"/>
    <w:rsid w:val="008F1709"/>
    <w:rsid w:val="008F2DA7"/>
    <w:rsid w:val="008F4072"/>
    <w:rsid w:val="008F6817"/>
    <w:rsid w:val="0090177C"/>
    <w:rsid w:val="00904EBB"/>
    <w:rsid w:val="00905575"/>
    <w:rsid w:val="00910689"/>
    <w:rsid w:val="00910B0F"/>
    <w:rsid w:val="00911038"/>
    <w:rsid w:val="0091212B"/>
    <w:rsid w:val="009143FF"/>
    <w:rsid w:val="009206FB"/>
    <w:rsid w:val="009233E6"/>
    <w:rsid w:val="00927CD5"/>
    <w:rsid w:val="00931581"/>
    <w:rsid w:val="00931E8E"/>
    <w:rsid w:val="009334DA"/>
    <w:rsid w:val="00933E78"/>
    <w:rsid w:val="009346C7"/>
    <w:rsid w:val="0093773A"/>
    <w:rsid w:val="00940468"/>
    <w:rsid w:val="009425D2"/>
    <w:rsid w:val="00944F59"/>
    <w:rsid w:val="00947282"/>
    <w:rsid w:val="00952C51"/>
    <w:rsid w:val="0095638E"/>
    <w:rsid w:val="00960522"/>
    <w:rsid w:val="0096497C"/>
    <w:rsid w:val="00965710"/>
    <w:rsid w:val="0097017D"/>
    <w:rsid w:val="0097216B"/>
    <w:rsid w:val="00976B5B"/>
    <w:rsid w:val="00977F39"/>
    <w:rsid w:val="00980414"/>
    <w:rsid w:val="00980F61"/>
    <w:rsid w:val="009816F4"/>
    <w:rsid w:val="00983830"/>
    <w:rsid w:val="0098653A"/>
    <w:rsid w:val="00986601"/>
    <w:rsid w:val="00987887"/>
    <w:rsid w:val="00987FF3"/>
    <w:rsid w:val="009A193D"/>
    <w:rsid w:val="009A3B73"/>
    <w:rsid w:val="009A4B09"/>
    <w:rsid w:val="009A5DF7"/>
    <w:rsid w:val="009A6B88"/>
    <w:rsid w:val="009A7C62"/>
    <w:rsid w:val="009B0CBC"/>
    <w:rsid w:val="009B1AD4"/>
    <w:rsid w:val="009B26AE"/>
    <w:rsid w:val="009B6965"/>
    <w:rsid w:val="009B7783"/>
    <w:rsid w:val="009C112C"/>
    <w:rsid w:val="009C4A1D"/>
    <w:rsid w:val="009C53C5"/>
    <w:rsid w:val="009C7A2E"/>
    <w:rsid w:val="009D258D"/>
    <w:rsid w:val="009E026B"/>
    <w:rsid w:val="009E0CAA"/>
    <w:rsid w:val="009E63F4"/>
    <w:rsid w:val="009E6AED"/>
    <w:rsid w:val="009E7368"/>
    <w:rsid w:val="009F377E"/>
    <w:rsid w:val="00A01697"/>
    <w:rsid w:val="00A03781"/>
    <w:rsid w:val="00A113CF"/>
    <w:rsid w:val="00A13F6C"/>
    <w:rsid w:val="00A14C8F"/>
    <w:rsid w:val="00A20EA3"/>
    <w:rsid w:val="00A2204D"/>
    <w:rsid w:val="00A2292C"/>
    <w:rsid w:val="00A273C4"/>
    <w:rsid w:val="00A2772B"/>
    <w:rsid w:val="00A317C5"/>
    <w:rsid w:val="00A31EC6"/>
    <w:rsid w:val="00A32D0E"/>
    <w:rsid w:val="00A34F73"/>
    <w:rsid w:val="00A36EE6"/>
    <w:rsid w:val="00A41DBD"/>
    <w:rsid w:val="00A4518A"/>
    <w:rsid w:val="00A51CE5"/>
    <w:rsid w:val="00A56399"/>
    <w:rsid w:val="00A612B9"/>
    <w:rsid w:val="00A63A88"/>
    <w:rsid w:val="00A74264"/>
    <w:rsid w:val="00A74739"/>
    <w:rsid w:val="00A82112"/>
    <w:rsid w:val="00A8411B"/>
    <w:rsid w:val="00A85C4E"/>
    <w:rsid w:val="00A8727E"/>
    <w:rsid w:val="00A932C4"/>
    <w:rsid w:val="00A93FB5"/>
    <w:rsid w:val="00A95637"/>
    <w:rsid w:val="00AA0CD3"/>
    <w:rsid w:val="00AA2446"/>
    <w:rsid w:val="00AA2755"/>
    <w:rsid w:val="00AA358C"/>
    <w:rsid w:val="00AA6301"/>
    <w:rsid w:val="00AB180A"/>
    <w:rsid w:val="00AB327A"/>
    <w:rsid w:val="00AC064E"/>
    <w:rsid w:val="00AC0FF7"/>
    <w:rsid w:val="00AC2C85"/>
    <w:rsid w:val="00AC5C4A"/>
    <w:rsid w:val="00AC7747"/>
    <w:rsid w:val="00AC7EA6"/>
    <w:rsid w:val="00AD1F7C"/>
    <w:rsid w:val="00AD46B1"/>
    <w:rsid w:val="00AD6CA9"/>
    <w:rsid w:val="00AE5D17"/>
    <w:rsid w:val="00AF233A"/>
    <w:rsid w:val="00AF2531"/>
    <w:rsid w:val="00AF3384"/>
    <w:rsid w:val="00AF561B"/>
    <w:rsid w:val="00AF7B2F"/>
    <w:rsid w:val="00AF7FAC"/>
    <w:rsid w:val="00B00BFC"/>
    <w:rsid w:val="00B03CC1"/>
    <w:rsid w:val="00B06666"/>
    <w:rsid w:val="00B1053F"/>
    <w:rsid w:val="00B116B9"/>
    <w:rsid w:val="00B237ED"/>
    <w:rsid w:val="00B2422D"/>
    <w:rsid w:val="00B32041"/>
    <w:rsid w:val="00B3344E"/>
    <w:rsid w:val="00B354E1"/>
    <w:rsid w:val="00B40C1E"/>
    <w:rsid w:val="00B41A17"/>
    <w:rsid w:val="00B428E9"/>
    <w:rsid w:val="00B47827"/>
    <w:rsid w:val="00B51CE9"/>
    <w:rsid w:val="00B52FD2"/>
    <w:rsid w:val="00B53C4A"/>
    <w:rsid w:val="00B567E7"/>
    <w:rsid w:val="00B57720"/>
    <w:rsid w:val="00B60AB9"/>
    <w:rsid w:val="00B67741"/>
    <w:rsid w:val="00B7057C"/>
    <w:rsid w:val="00B74B4B"/>
    <w:rsid w:val="00B757D8"/>
    <w:rsid w:val="00B75E1B"/>
    <w:rsid w:val="00B8073A"/>
    <w:rsid w:val="00B812F4"/>
    <w:rsid w:val="00B814D7"/>
    <w:rsid w:val="00B83114"/>
    <w:rsid w:val="00B91F0B"/>
    <w:rsid w:val="00B947E3"/>
    <w:rsid w:val="00B94C5D"/>
    <w:rsid w:val="00BA0B61"/>
    <w:rsid w:val="00BA3B6E"/>
    <w:rsid w:val="00BA4830"/>
    <w:rsid w:val="00BA4A2F"/>
    <w:rsid w:val="00BA69EC"/>
    <w:rsid w:val="00BA7AED"/>
    <w:rsid w:val="00BA7E1A"/>
    <w:rsid w:val="00BB04E5"/>
    <w:rsid w:val="00BB0935"/>
    <w:rsid w:val="00BB5D9C"/>
    <w:rsid w:val="00BB6C4B"/>
    <w:rsid w:val="00BC16B2"/>
    <w:rsid w:val="00BC52C4"/>
    <w:rsid w:val="00BC6C8D"/>
    <w:rsid w:val="00BC73AC"/>
    <w:rsid w:val="00BD5F15"/>
    <w:rsid w:val="00BD7431"/>
    <w:rsid w:val="00BE23E1"/>
    <w:rsid w:val="00BF0C1A"/>
    <w:rsid w:val="00BF1B26"/>
    <w:rsid w:val="00BF3521"/>
    <w:rsid w:val="00BF4D97"/>
    <w:rsid w:val="00BF6CC8"/>
    <w:rsid w:val="00C00D54"/>
    <w:rsid w:val="00C03C9E"/>
    <w:rsid w:val="00C04041"/>
    <w:rsid w:val="00C048E6"/>
    <w:rsid w:val="00C100B5"/>
    <w:rsid w:val="00C13520"/>
    <w:rsid w:val="00C13C78"/>
    <w:rsid w:val="00C151C6"/>
    <w:rsid w:val="00C20040"/>
    <w:rsid w:val="00C25834"/>
    <w:rsid w:val="00C27B2F"/>
    <w:rsid w:val="00C3288C"/>
    <w:rsid w:val="00C329B5"/>
    <w:rsid w:val="00C34F21"/>
    <w:rsid w:val="00C4175C"/>
    <w:rsid w:val="00C437FC"/>
    <w:rsid w:val="00C56D72"/>
    <w:rsid w:val="00C56DCD"/>
    <w:rsid w:val="00C57E81"/>
    <w:rsid w:val="00C61669"/>
    <w:rsid w:val="00C62A3D"/>
    <w:rsid w:val="00C62AC3"/>
    <w:rsid w:val="00C631CA"/>
    <w:rsid w:val="00C8287A"/>
    <w:rsid w:val="00C83906"/>
    <w:rsid w:val="00C87120"/>
    <w:rsid w:val="00C94D46"/>
    <w:rsid w:val="00C971A4"/>
    <w:rsid w:val="00CA1E6D"/>
    <w:rsid w:val="00CA1F7F"/>
    <w:rsid w:val="00CA3A6E"/>
    <w:rsid w:val="00CA6325"/>
    <w:rsid w:val="00CA6AB5"/>
    <w:rsid w:val="00CA6F71"/>
    <w:rsid w:val="00CB10D7"/>
    <w:rsid w:val="00CB3326"/>
    <w:rsid w:val="00CB557C"/>
    <w:rsid w:val="00CB7226"/>
    <w:rsid w:val="00CC258E"/>
    <w:rsid w:val="00CC34F8"/>
    <w:rsid w:val="00CD65D7"/>
    <w:rsid w:val="00CE104E"/>
    <w:rsid w:val="00CE3565"/>
    <w:rsid w:val="00CE69BD"/>
    <w:rsid w:val="00CE779E"/>
    <w:rsid w:val="00CF12B2"/>
    <w:rsid w:val="00CF44D8"/>
    <w:rsid w:val="00D0409E"/>
    <w:rsid w:val="00D112A3"/>
    <w:rsid w:val="00D11E2B"/>
    <w:rsid w:val="00D1395D"/>
    <w:rsid w:val="00D22DE7"/>
    <w:rsid w:val="00D23B1E"/>
    <w:rsid w:val="00D31727"/>
    <w:rsid w:val="00D419B9"/>
    <w:rsid w:val="00D44101"/>
    <w:rsid w:val="00D4426A"/>
    <w:rsid w:val="00D44E61"/>
    <w:rsid w:val="00D50210"/>
    <w:rsid w:val="00D52831"/>
    <w:rsid w:val="00D55F31"/>
    <w:rsid w:val="00D60CCF"/>
    <w:rsid w:val="00D63933"/>
    <w:rsid w:val="00D66EF8"/>
    <w:rsid w:val="00D70C70"/>
    <w:rsid w:val="00D72B0D"/>
    <w:rsid w:val="00D75AE9"/>
    <w:rsid w:val="00D76B6C"/>
    <w:rsid w:val="00D83B94"/>
    <w:rsid w:val="00D850C7"/>
    <w:rsid w:val="00D93CC9"/>
    <w:rsid w:val="00D9743D"/>
    <w:rsid w:val="00D97B4B"/>
    <w:rsid w:val="00DA323C"/>
    <w:rsid w:val="00DA35AB"/>
    <w:rsid w:val="00DA5738"/>
    <w:rsid w:val="00DA5D7F"/>
    <w:rsid w:val="00DA5F84"/>
    <w:rsid w:val="00DA682D"/>
    <w:rsid w:val="00DB005E"/>
    <w:rsid w:val="00DB1529"/>
    <w:rsid w:val="00DC7EEC"/>
    <w:rsid w:val="00DD101D"/>
    <w:rsid w:val="00DD20DF"/>
    <w:rsid w:val="00DD2C8B"/>
    <w:rsid w:val="00DE42BF"/>
    <w:rsid w:val="00DF0C12"/>
    <w:rsid w:val="00DF102E"/>
    <w:rsid w:val="00DF30BE"/>
    <w:rsid w:val="00DF3B9C"/>
    <w:rsid w:val="00DF4D1C"/>
    <w:rsid w:val="00E01B89"/>
    <w:rsid w:val="00E021AF"/>
    <w:rsid w:val="00E028D4"/>
    <w:rsid w:val="00E030FC"/>
    <w:rsid w:val="00E03EF0"/>
    <w:rsid w:val="00E107F8"/>
    <w:rsid w:val="00E2008B"/>
    <w:rsid w:val="00E22ACA"/>
    <w:rsid w:val="00E238E2"/>
    <w:rsid w:val="00E27AF3"/>
    <w:rsid w:val="00E27C8B"/>
    <w:rsid w:val="00E30C23"/>
    <w:rsid w:val="00E43786"/>
    <w:rsid w:val="00E45508"/>
    <w:rsid w:val="00E503ED"/>
    <w:rsid w:val="00E52D27"/>
    <w:rsid w:val="00E53EDE"/>
    <w:rsid w:val="00E54619"/>
    <w:rsid w:val="00E546BB"/>
    <w:rsid w:val="00E65233"/>
    <w:rsid w:val="00E73D83"/>
    <w:rsid w:val="00E7454E"/>
    <w:rsid w:val="00E80CA2"/>
    <w:rsid w:val="00E8349D"/>
    <w:rsid w:val="00E87BE2"/>
    <w:rsid w:val="00E906AE"/>
    <w:rsid w:val="00E940EA"/>
    <w:rsid w:val="00E978AC"/>
    <w:rsid w:val="00EA4B49"/>
    <w:rsid w:val="00EA6673"/>
    <w:rsid w:val="00EB2693"/>
    <w:rsid w:val="00EB485C"/>
    <w:rsid w:val="00EB5F75"/>
    <w:rsid w:val="00EC204D"/>
    <w:rsid w:val="00EC3EB0"/>
    <w:rsid w:val="00EC731C"/>
    <w:rsid w:val="00ED1CAD"/>
    <w:rsid w:val="00EE53DA"/>
    <w:rsid w:val="00EE5793"/>
    <w:rsid w:val="00EE5AE3"/>
    <w:rsid w:val="00EE5C54"/>
    <w:rsid w:val="00EF165B"/>
    <w:rsid w:val="00EF5CD9"/>
    <w:rsid w:val="00F00F4E"/>
    <w:rsid w:val="00F027C9"/>
    <w:rsid w:val="00F05F6D"/>
    <w:rsid w:val="00F0626C"/>
    <w:rsid w:val="00F06E84"/>
    <w:rsid w:val="00F2178C"/>
    <w:rsid w:val="00F224D6"/>
    <w:rsid w:val="00F26337"/>
    <w:rsid w:val="00F26CA8"/>
    <w:rsid w:val="00F346F2"/>
    <w:rsid w:val="00F34F3D"/>
    <w:rsid w:val="00F365FE"/>
    <w:rsid w:val="00F43400"/>
    <w:rsid w:val="00F46EA4"/>
    <w:rsid w:val="00F5311B"/>
    <w:rsid w:val="00F53BD7"/>
    <w:rsid w:val="00F627FF"/>
    <w:rsid w:val="00F6360B"/>
    <w:rsid w:val="00F64E22"/>
    <w:rsid w:val="00F67ED0"/>
    <w:rsid w:val="00F70829"/>
    <w:rsid w:val="00F8213A"/>
    <w:rsid w:val="00F8516F"/>
    <w:rsid w:val="00F864A7"/>
    <w:rsid w:val="00F874AA"/>
    <w:rsid w:val="00F950DC"/>
    <w:rsid w:val="00F95D27"/>
    <w:rsid w:val="00F962D5"/>
    <w:rsid w:val="00FB0136"/>
    <w:rsid w:val="00FB130E"/>
    <w:rsid w:val="00FB1485"/>
    <w:rsid w:val="00FB3E87"/>
    <w:rsid w:val="00FB5F53"/>
    <w:rsid w:val="00FC02A8"/>
    <w:rsid w:val="00FC141A"/>
    <w:rsid w:val="00FC3AEF"/>
    <w:rsid w:val="00FC4148"/>
    <w:rsid w:val="00FC520B"/>
    <w:rsid w:val="00FC58F9"/>
    <w:rsid w:val="00FD1569"/>
    <w:rsid w:val="00FD44F7"/>
    <w:rsid w:val="00FD7F64"/>
    <w:rsid w:val="00FE066E"/>
    <w:rsid w:val="00FE0751"/>
    <w:rsid w:val="00FE5996"/>
    <w:rsid w:val="00FF0156"/>
    <w:rsid w:val="00FF21E0"/>
    <w:rsid w:val="00FF3750"/>
    <w:rsid w:val="00FF3B0F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73BB6-9C89-4D24-A102-4621B6D1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D1F5ED72174B888ECAA9EB13BB344458E2E84245FB435F2B24847D761C35927399D109046055E1c6BF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1D1F5ED72174B888ECAA9EB13BB344458E2E84245FB435F2B24847D761C35927399D109046956cEB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1D1F5ED72174B888ECAA9EB13BB344458E2E84245FB435F2B24847D761C35927399D10B0460c5B8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6DB8F-34C0-48A0-8E5C-A8630491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shamova</cp:lastModifiedBy>
  <cp:revision>5</cp:revision>
  <cp:lastPrinted>2018-05-17T09:40:00Z</cp:lastPrinted>
  <dcterms:created xsi:type="dcterms:W3CDTF">2018-05-16T10:18:00Z</dcterms:created>
  <dcterms:modified xsi:type="dcterms:W3CDTF">2018-05-17T09:48:00Z</dcterms:modified>
</cp:coreProperties>
</file>