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</w:t>
      </w:r>
      <w:bookmarkStart w:id="0" w:name="_GoBack"/>
      <w:bookmarkEnd w:id="0"/>
      <w:r>
        <w:rPr>
          <w:sz w:val="28"/>
          <w:szCs w:val="28"/>
        </w:rPr>
        <w:t xml:space="preserve"> УПРАВЛЕНИЕ </w:t>
      </w:r>
    </w:p>
    <w:p w:rsidR="00C4466B" w:rsidRDefault="00C4466B" w:rsidP="00C446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ЧЕРНИГОВСКОГО РАЙОНА</w:t>
      </w: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rPr>
          <w:sz w:val="28"/>
          <w:szCs w:val="28"/>
        </w:rPr>
      </w:pPr>
    </w:p>
    <w:p w:rsidR="00C4466B" w:rsidRDefault="00C4466B" w:rsidP="00C4466B">
      <w:pPr>
        <w:jc w:val="center"/>
        <w:rPr>
          <w:sz w:val="28"/>
          <w:szCs w:val="28"/>
        </w:rPr>
      </w:pPr>
      <w:r w:rsidRPr="00E47482">
        <w:rPr>
          <w:sz w:val="28"/>
          <w:szCs w:val="28"/>
        </w:rPr>
        <w:t xml:space="preserve">П Р И К А З № </w:t>
      </w:r>
      <w:r w:rsidR="00E47482" w:rsidRPr="00E47482">
        <w:rPr>
          <w:sz w:val="28"/>
          <w:szCs w:val="28"/>
        </w:rPr>
        <w:t>19</w:t>
      </w:r>
    </w:p>
    <w:p w:rsidR="00C4466B" w:rsidRDefault="00C4466B" w:rsidP="00C4466B">
      <w:pPr>
        <w:rPr>
          <w:sz w:val="28"/>
          <w:szCs w:val="28"/>
        </w:rPr>
      </w:pPr>
      <w:r w:rsidRPr="00E47482">
        <w:rPr>
          <w:sz w:val="28"/>
          <w:szCs w:val="28"/>
        </w:rPr>
        <w:t xml:space="preserve">от </w:t>
      </w:r>
      <w:r w:rsidR="00E47482" w:rsidRPr="00E47482">
        <w:rPr>
          <w:sz w:val="28"/>
          <w:szCs w:val="28"/>
        </w:rPr>
        <w:t>2 июня</w:t>
      </w:r>
      <w:r w:rsidRPr="00E47482">
        <w:rPr>
          <w:sz w:val="28"/>
          <w:szCs w:val="28"/>
        </w:rPr>
        <w:t xml:space="preserve"> 202</w:t>
      </w:r>
      <w:r w:rsidR="00E47482" w:rsidRPr="00E47482">
        <w:rPr>
          <w:sz w:val="28"/>
          <w:szCs w:val="28"/>
        </w:rPr>
        <w:t>2</w:t>
      </w:r>
      <w:r w:rsidRPr="00E474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</w:t>
      </w:r>
      <w:r w:rsidR="00E474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 Черниговка</w:t>
      </w:r>
    </w:p>
    <w:p w:rsidR="00C4466B" w:rsidRDefault="00C4466B" w:rsidP="00C4466B">
      <w:pPr>
        <w:spacing w:line="360" w:lineRule="exact"/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37"/>
      </w:tblGrid>
      <w:tr w:rsidR="00C4466B" w:rsidRPr="00AC0AE1" w:rsidTr="00AC0AE1">
        <w:tc>
          <w:tcPr>
            <w:tcW w:w="3936" w:type="dxa"/>
            <w:shd w:val="clear" w:color="auto" w:fill="auto"/>
          </w:tcPr>
          <w:p w:rsidR="00C4466B" w:rsidRPr="00AC0AE1" w:rsidRDefault="00C4466B" w:rsidP="00AC0A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внесении изменений в приказ финансового управления Администрации Черниговского района от 29 октября 2021 года № 30 «О </w:t>
            </w:r>
            <w:r w:rsidRP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порядке </w:t>
            </w:r>
            <w:r w:rsid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анкционирования оплаты денежных обязательств получателей средств бюджета Черниговского района </w:t>
            </w:r>
          </w:p>
          <w:p w:rsidR="00C4466B" w:rsidRPr="00AC0AE1" w:rsidRDefault="00C4466B" w:rsidP="00AC0A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>и администраторов источников финансирования дефицита бюджета Черниговского района</w:t>
            </w:r>
            <w:r w:rsidR="00AC0AE1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4937" w:type="dxa"/>
            <w:shd w:val="clear" w:color="auto" w:fill="auto"/>
          </w:tcPr>
          <w:p w:rsidR="00C4466B" w:rsidRPr="00AC0AE1" w:rsidRDefault="00C4466B" w:rsidP="002E602F">
            <w:pPr>
              <w:rPr>
                <w:bCs/>
                <w:sz w:val="26"/>
                <w:szCs w:val="26"/>
              </w:rPr>
            </w:pPr>
          </w:p>
        </w:tc>
      </w:tr>
    </w:tbl>
    <w:p w:rsidR="00C4466B" w:rsidRDefault="00C4466B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AE1" w:rsidRPr="00AC0AE1" w:rsidRDefault="00AC0AE1" w:rsidP="00C4466B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79D" w:rsidRPr="00A720FF" w:rsidRDefault="00AC0AE1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>На основании</w:t>
      </w:r>
      <w:r w:rsidR="00C4466B" w:rsidRPr="00A720F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</w:t>
      </w:r>
      <w:r w:rsidRPr="00A720FF">
        <w:rPr>
          <w:rFonts w:ascii="Times New Roman" w:hAnsi="Times New Roman" w:cs="Times New Roman"/>
          <w:sz w:val="26"/>
          <w:szCs w:val="26"/>
        </w:rPr>
        <w:t>Федерации, Положения</w:t>
      </w:r>
      <w:r w:rsidR="00E9779D" w:rsidRPr="00A720FF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Черниговского района, утвержденн</w:t>
      </w:r>
      <w:r w:rsidRPr="00A720FF">
        <w:rPr>
          <w:rFonts w:ascii="Times New Roman" w:hAnsi="Times New Roman" w:cs="Times New Roman"/>
          <w:sz w:val="26"/>
          <w:szCs w:val="26"/>
        </w:rPr>
        <w:t>ого</w:t>
      </w:r>
      <w:r w:rsidR="00E9779D" w:rsidRPr="00A720FF">
        <w:rPr>
          <w:rFonts w:ascii="Times New Roman" w:hAnsi="Times New Roman" w:cs="Times New Roman"/>
          <w:sz w:val="26"/>
          <w:szCs w:val="26"/>
        </w:rPr>
        <w:t xml:space="preserve"> Решением Думы Черниговского района от 14 декабря 2015 года N 9-НПА </w:t>
      </w:r>
    </w:p>
    <w:p w:rsidR="00E9779D" w:rsidRPr="00A720FF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466B" w:rsidRPr="00A720FF" w:rsidRDefault="00E9779D" w:rsidP="00E977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>ПРИКАЗЫВАЮ</w:t>
      </w:r>
      <w:r w:rsidR="00C4466B" w:rsidRPr="00A720FF">
        <w:rPr>
          <w:rFonts w:ascii="Times New Roman" w:hAnsi="Times New Roman" w:cs="Times New Roman"/>
          <w:sz w:val="26"/>
          <w:szCs w:val="26"/>
        </w:rPr>
        <w:t>:</w:t>
      </w:r>
    </w:p>
    <w:p w:rsidR="00E9779D" w:rsidRPr="00A720FF" w:rsidRDefault="00C4466B" w:rsidP="00E9779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>1.</w:t>
      </w:r>
      <w:r w:rsidR="00AC0AE1" w:rsidRPr="00A720FF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w:anchor="P56" w:history="1">
        <w:r w:rsidRPr="00A720F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720FF">
        <w:rPr>
          <w:rFonts w:ascii="Times New Roman" w:hAnsi="Times New Roman" w:cs="Times New Roman"/>
          <w:sz w:val="26"/>
          <w:szCs w:val="26"/>
        </w:rPr>
        <w:t xml:space="preserve"> санкционирования </w:t>
      </w:r>
      <w:r w:rsidR="00E9779D" w:rsidRPr="00A720FF">
        <w:rPr>
          <w:rFonts w:ascii="Times New Roman" w:hAnsi="Times New Roman" w:cs="Times New Roman"/>
          <w:sz w:val="26"/>
          <w:szCs w:val="26"/>
        </w:rPr>
        <w:t>оплаты денежных обязательств получателей средств бюджета Черниговского района и администраторов источников финансирования дефицита бюджета Черниговского района</w:t>
      </w:r>
      <w:r w:rsidR="00AC0AE1" w:rsidRPr="00A720FF">
        <w:rPr>
          <w:rFonts w:ascii="Times New Roman" w:hAnsi="Times New Roman" w:cs="Times New Roman"/>
          <w:sz w:val="26"/>
          <w:szCs w:val="26"/>
        </w:rPr>
        <w:t>, утвержденный приказом финансового управления Администрации Черниговского района от 29 октября 2022 года № 30</w:t>
      </w:r>
      <w:r w:rsidR="00E9779D" w:rsidRPr="00A720FF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C0AE1" w:rsidRPr="00A720FF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E9779D" w:rsidRPr="00A720FF">
        <w:rPr>
          <w:rFonts w:ascii="Times New Roman" w:hAnsi="Times New Roman" w:cs="Times New Roman"/>
          <w:sz w:val="26"/>
          <w:szCs w:val="26"/>
        </w:rPr>
        <w:t xml:space="preserve"> - Порядок)</w:t>
      </w:r>
      <w:r w:rsidR="00AC0AE1" w:rsidRPr="00A720FF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A720FF" w:rsidRPr="00A720FF">
        <w:rPr>
          <w:rFonts w:ascii="Times New Roman" w:hAnsi="Times New Roman" w:cs="Times New Roman"/>
          <w:sz w:val="26"/>
          <w:szCs w:val="26"/>
        </w:rPr>
        <w:t>:</w:t>
      </w:r>
    </w:p>
    <w:p w:rsidR="00AC0AE1" w:rsidRPr="00A720FF" w:rsidRDefault="00AC0AE1" w:rsidP="00E9779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>1.1. Изложить пункт 3 в следующей редакции: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3. Для санкционирования оплаты денежных обязательств получатели средств бюджета Черниговского района: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представляют вместе с Распоряжением указанный в нем в соответствии с подпунктом 15 пункта 6 настоящего Порядка соответствующий документ, </w:t>
      </w:r>
      <w:r w:rsidRPr="00A720FF">
        <w:rPr>
          <w:sz w:val="26"/>
          <w:szCs w:val="26"/>
        </w:rPr>
        <w:lastRenderedPageBreak/>
        <w:t>подтверждающий возникновение денежного обязательства (за исключением государственных контрактов, договоров, сведения о которых подлежат включению в реестр контрактов и санкционирование оплаты денежных обязательств по которым осуществляется после постановки на учет бюджетных обязательств);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указывают в Распоряжении реквизиты и предмет соответствующего документа, подтверждающего возникновение денежного обязательства, в том числе и по Распоряжениям, к которым не требуется предоставление соответствующего документа, подтверждающего возникновение денежного обязательства.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Требования абзаца второго настоящего пункта не распространяются при рассмотрении Распоряжений на оплату денежных обязательств, связанных: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C0AE1" w:rsidRPr="00A720FF" w:rsidRDefault="00A720FF" w:rsidP="00A720FF">
      <w:pPr>
        <w:spacing w:line="360" w:lineRule="auto"/>
        <w:jc w:val="both"/>
        <w:rPr>
          <w:sz w:val="26"/>
          <w:szCs w:val="26"/>
        </w:rPr>
      </w:pPr>
      <w:r w:rsidRPr="00A720FF">
        <w:rPr>
          <w:sz w:val="26"/>
          <w:szCs w:val="26"/>
        </w:rPr>
        <w:tab/>
      </w:r>
      <w:r w:rsidR="00AC0AE1" w:rsidRPr="00A720FF">
        <w:rPr>
          <w:sz w:val="26"/>
          <w:szCs w:val="26"/>
        </w:rPr>
        <w:t>с социальными выплатами населению;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с предоставлением межбюджетных трансфертов (за исключением субсидий);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с обслуживанием государственного долга;</w:t>
      </w:r>
    </w:p>
    <w:p w:rsidR="00AC0AE1" w:rsidRPr="00A720FF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с исполнением судебных актов по искам к казне </w:t>
      </w:r>
      <w:r w:rsidR="00557A46" w:rsidRPr="00A720FF">
        <w:rPr>
          <w:sz w:val="26"/>
          <w:szCs w:val="26"/>
        </w:rPr>
        <w:t>Черниговского района</w:t>
      </w:r>
      <w:r w:rsidRPr="00A720FF">
        <w:rPr>
          <w:sz w:val="26"/>
          <w:szCs w:val="26"/>
        </w:rPr>
        <w:t>;</w:t>
      </w:r>
    </w:p>
    <w:p w:rsidR="00AC0AE1" w:rsidRDefault="00AC0AE1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при наличном способе оплаты.</w:t>
      </w:r>
    </w:p>
    <w:p w:rsidR="00A720FF" w:rsidRPr="00A720FF" w:rsidRDefault="00A720FF" w:rsidP="00AC0AE1">
      <w:pPr>
        <w:spacing w:line="360" w:lineRule="auto"/>
        <w:ind w:firstLine="709"/>
        <w:jc w:val="both"/>
        <w:rPr>
          <w:sz w:val="26"/>
          <w:szCs w:val="26"/>
        </w:rPr>
      </w:pPr>
    </w:p>
    <w:p w:rsidR="00557A46" w:rsidRPr="00A720FF" w:rsidRDefault="00557A46" w:rsidP="00AC0AE1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1.2. Изложить пункт 6 в следующей редакции: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6. Распоряжение проверяется на наличие в нем следующих реквизитов и показателей: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1) подписей, соответствующих имеющимся образцам, представленным получателем средств бюджета Черниговского района (администратором источников финансирования дефицита бюджета Черниговского района) для открытия соответствующего лицевого счета в порядке, установленным Федеральным казначейством;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2) уникального кода получателя средств бюджета Черниговского района по реестру участников бюджетного процесса, а также юридических лиц, не являющихся участниками бюджетного процесса, порядок формирования и ведения </w:t>
      </w:r>
      <w:r w:rsidRPr="00A720FF">
        <w:rPr>
          <w:sz w:val="26"/>
          <w:szCs w:val="26"/>
        </w:rPr>
        <w:lastRenderedPageBreak/>
        <w:t>которого устанавливается Министерством финансов Российской Федерации, и номера соответствующего лицевого счета;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3) кодов классификации расходов бюджетов (классификации источников финансирования дефицитов бюджета), по которым необходимо произвести перечисление, и кода дополнительной классификации расходов бюджета Черниговского района (далее - уникальный код) в части осуществления капитальных вложений в объекты муниципальной собственности, доведенных до Управления в соответствии с </w:t>
      </w:r>
      <w:r w:rsidRPr="00E47482">
        <w:rPr>
          <w:sz w:val="26"/>
          <w:szCs w:val="26"/>
        </w:rPr>
        <w:t>приказом министерства финансов Приморского края от 28 октября 2021 года № 146 «О порядке применения бюджетной классификации Российской Федерации в части, относящейся к краевому бюджету и бюджету территориального фонда обязательного медицинского страхования Приморского края на 2022 год и плановый период 2023 и 2024 годов»,</w:t>
      </w:r>
      <w:r w:rsidRPr="00A720FF">
        <w:rPr>
          <w:sz w:val="26"/>
          <w:szCs w:val="26"/>
        </w:rPr>
        <w:t xml:space="preserve"> приказом финансового управления Администрации Черниговского района от 21 декабря 2015 года № 29 «О порядке применения бюджетной классификации Российской Федерации в части, относящейся к бюджету Черниговского района», а также текстового назначения платежа;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6) вида средств (средства бюджета Черниговского района, средства, полученные от оказания платных услуг и источника финансирования дефицита бюджета Черниговского района);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8) номера учтенного в Управлении бюджетного обязательства и номера денежного обязательства получателя средств бюджета</w:t>
      </w:r>
      <w:r w:rsidR="009F1189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 xml:space="preserve"> (при наличии);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9) номера и серии чека;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10) срока действия чека;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11) фамилии, имени и отчества получателя средств по чеку;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lastRenderedPageBreak/>
        <w:t>12) данных документов, удостоверяющих личность получателя средств по чеку;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14) реквизитов (номер, дата) документов (договора, государственного контракта, соглашения) (при наличии), на основании которых возникают бюджетные обязательства и документов, подтверждающих возникновение денежных обязательств получателей средств бюджета</w:t>
      </w:r>
      <w:r w:rsidR="009F1189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>, предоставляемых получателями средств бюджета</w:t>
      </w:r>
      <w:r w:rsidR="009F1189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 xml:space="preserve"> при постановке на учет бюджетных и денежных обязательств в соответствии с порядком учета бюджетных и денежных обязательств получателей средств</w:t>
      </w:r>
      <w:r w:rsidR="009F1189" w:rsidRPr="00A720FF">
        <w:rPr>
          <w:sz w:val="26"/>
          <w:szCs w:val="26"/>
        </w:rPr>
        <w:t xml:space="preserve"> бюджета Черниговского района</w:t>
      </w:r>
      <w:r w:rsidRPr="00A720FF">
        <w:rPr>
          <w:sz w:val="26"/>
          <w:szCs w:val="26"/>
        </w:rPr>
        <w:t xml:space="preserve">, открывших лицевые счета в Управлении, установленных приказом </w:t>
      </w:r>
      <w:r w:rsidR="009F1189" w:rsidRPr="00A720FF">
        <w:rPr>
          <w:sz w:val="26"/>
          <w:szCs w:val="26"/>
        </w:rPr>
        <w:t>финансового управления Администрации Черниговского района от 29 октября</w:t>
      </w:r>
      <w:r w:rsidRPr="00A720FF">
        <w:rPr>
          <w:sz w:val="26"/>
          <w:szCs w:val="26"/>
        </w:rPr>
        <w:t xml:space="preserve"> 2021 года № </w:t>
      </w:r>
      <w:r w:rsidR="009F1189" w:rsidRPr="00A720FF">
        <w:rPr>
          <w:sz w:val="26"/>
          <w:szCs w:val="26"/>
        </w:rPr>
        <w:t>29</w:t>
      </w:r>
      <w:r w:rsidRPr="00A720FF">
        <w:rPr>
          <w:sz w:val="26"/>
          <w:szCs w:val="26"/>
        </w:rPr>
        <w:t xml:space="preserve">; </w:t>
      </w:r>
    </w:p>
    <w:p w:rsidR="00557A46" w:rsidRPr="00A720FF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федеральным и краевым законодательством</w:t>
      </w:r>
      <w:r w:rsidR="009F1189" w:rsidRPr="00A720FF">
        <w:rPr>
          <w:sz w:val="26"/>
          <w:szCs w:val="26"/>
        </w:rPr>
        <w:t>, муниципальными правовыми актами</w:t>
      </w:r>
      <w:r w:rsidRPr="00A720FF">
        <w:rPr>
          <w:sz w:val="26"/>
          <w:szCs w:val="26"/>
        </w:rPr>
        <w:t xml:space="preserve"> (далее - документы, подтверждающие возникновение денежных обязательств);</w:t>
      </w:r>
    </w:p>
    <w:p w:rsidR="00557A46" w:rsidRDefault="00557A46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A720FF" w:rsidRPr="00A720FF" w:rsidRDefault="00A720FF" w:rsidP="00557A46">
      <w:pPr>
        <w:spacing w:line="360" w:lineRule="auto"/>
        <w:ind w:firstLine="709"/>
        <w:jc w:val="both"/>
        <w:rPr>
          <w:sz w:val="26"/>
          <w:szCs w:val="26"/>
        </w:rPr>
      </w:pPr>
    </w:p>
    <w:p w:rsidR="009F1189" w:rsidRPr="00A720FF" w:rsidRDefault="009F1189" w:rsidP="00557A46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1.3. Изложить пункт 7 в следующей редакции:</w:t>
      </w:r>
    </w:p>
    <w:p w:rsidR="009F1189" w:rsidRPr="00A720FF" w:rsidRDefault="009F1189" w:rsidP="009F1189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7. Положения подпункта 14 пункта 6 настоящего Порядка не применяются в отношении Распоряжения при оплате товаров, выполнении работ, оказании услуг в </w:t>
      </w:r>
      <w:r w:rsidRPr="00A720FF">
        <w:rPr>
          <w:sz w:val="26"/>
          <w:szCs w:val="26"/>
        </w:rPr>
        <w:lastRenderedPageBreak/>
        <w:t>случаях, когда заключение договора (государственного</w:t>
      </w:r>
      <w:r w:rsidR="00FA1EC6" w:rsidRPr="00A720FF">
        <w:rPr>
          <w:sz w:val="26"/>
          <w:szCs w:val="26"/>
        </w:rPr>
        <w:t xml:space="preserve">, муниципального </w:t>
      </w:r>
      <w:r w:rsidRPr="00A720FF">
        <w:rPr>
          <w:sz w:val="26"/>
          <w:szCs w:val="26"/>
        </w:rPr>
        <w:t>контракта) на поставку товаров, выполнение работ, оказание услуг для государственных</w:t>
      </w:r>
      <w:r w:rsidR="00FA1EC6" w:rsidRPr="00A720FF">
        <w:rPr>
          <w:sz w:val="26"/>
          <w:szCs w:val="26"/>
        </w:rPr>
        <w:t xml:space="preserve"> (муниципальных)</w:t>
      </w:r>
      <w:r w:rsidRPr="00A720FF">
        <w:rPr>
          <w:sz w:val="26"/>
          <w:szCs w:val="26"/>
        </w:rPr>
        <w:t xml:space="preserve"> нужд (далее - договор (государственный</w:t>
      </w:r>
      <w:r w:rsidR="00FA1EC6" w:rsidRPr="00A720FF">
        <w:rPr>
          <w:sz w:val="26"/>
          <w:szCs w:val="26"/>
        </w:rPr>
        <w:t>, муниципальный</w:t>
      </w:r>
      <w:r w:rsidRPr="00A720FF">
        <w:rPr>
          <w:sz w:val="26"/>
          <w:szCs w:val="26"/>
        </w:rPr>
        <w:t xml:space="preserve"> контракт) законодательством Российской Федерации не предусмотрено.</w:t>
      </w:r>
    </w:p>
    <w:p w:rsidR="009F1189" w:rsidRPr="00A720FF" w:rsidRDefault="009F1189" w:rsidP="009F1189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7B3260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10 - 12, строке 1, строках 6, 7 и 10 - 13 пункта 13 графы 3 Перечня документов, на основании которых возникают бюджетные обязательства получателей средств бюджета</w:t>
      </w:r>
      <w:r w:rsidR="007B3260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>, и документов, подтверждающих возникновение денежных обязательств получателей средств бюджета</w:t>
      </w:r>
      <w:r w:rsidR="007B3260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 xml:space="preserve">, являющегося приложением № 3 к </w:t>
      </w:r>
      <w:r w:rsidR="00AE4F4B" w:rsidRPr="00A720FF">
        <w:rPr>
          <w:sz w:val="26"/>
          <w:szCs w:val="26"/>
        </w:rPr>
        <w:t>п</w:t>
      </w:r>
      <w:r w:rsidRPr="00A720FF">
        <w:rPr>
          <w:sz w:val="26"/>
          <w:szCs w:val="26"/>
        </w:rPr>
        <w:t xml:space="preserve">орядку </w:t>
      </w:r>
      <w:r w:rsidR="00AE4F4B" w:rsidRPr="00A720FF">
        <w:rPr>
          <w:sz w:val="26"/>
          <w:szCs w:val="26"/>
        </w:rPr>
        <w:t xml:space="preserve">учета бюджетных и денежных обязательств, утвержденного приказом финансового управления Администрации Черниговского района от 29 октября 2021 года № 29 </w:t>
      </w:r>
      <w:r w:rsidRPr="00A720FF">
        <w:rPr>
          <w:sz w:val="26"/>
          <w:szCs w:val="26"/>
        </w:rPr>
        <w:t xml:space="preserve"> (далее - Перечень), а также договора на оказание услуг, выполнение работ, заключенного получателем средств бюджета</w:t>
      </w:r>
      <w:r w:rsidR="00AE4F4B" w:rsidRPr="00A720FF">
        <w:rPr>
          <w:sz w:val="26"/>
          <w:szCs w:val="26"/>
        </w:rPr>
        <w:t xml:space="preserve"> Черниговского района</w:t>
      </w:r>
      <w:r w:rsidRPr="00A720FF">
        <w:rPr>
          <w:sz w:val="26"/>
          <w:szCs w:val="26"/>
        </w:rPr>
        <w:t xml:space="preserve"> с физическим лицом, не являющимся индивидуальным предпринимателем, указанного в строке 5 пункта 13 Перечня, в случае, если сумма указанного договора не превышает 100 тысяч рублей).</w:t>
      </w:r>
    </w:p>
    <w:p w:rsidR="009F1189" w:rsidRPr="00A720FF" w:rsidRDefault="009F1189" w:rsidP="009F1189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При санкционировании оплаты денежных обязательств в случае, установленном абзацем вторым настоящего пункта,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AE4F4B" w:rsidRPr="00A720FF" w:rsidRDefault="00AE4F4B" w:rsidP="009F1189">
      <w:pPr>
        <w:spacing w:line="360" w:lineRule="auto"/>
        <w:ind w:firstLine="709"/>
        <w:jc w:val="both"/>
        <w:rPr>
          <w:sz w:val="26"/>
          <w:szCs w:val="26"/>
        </w:rPr>
      </w:pPr>
    </w:p>
    <w:p w:rsidR="00AE4F4B" w:rsidRPr="00A720FF" w:rsidRDefault="00AE4F4B" w:rsidP="009F1189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1.4. Изложить пункт 8 в следующей редакции: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lastRenderedPageBreak/>
        <w:t>8.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3) 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4) </w:t>
      </w:r>
      <w:proofErr w:type="spellStart"/>
      <w:r w:rsidRPr="00A720FF">
        <w:rPr>
          <w:sz w:val="26"/>
          <w:szCs w:val="26"/>
        </w:rPr>
        <w:t>непревышение</w:t>
      </w:r>
      <w:proofErr w:type="spellEnd"/>
      <w:r w:rsidRPr="00A720FF">
        <w:rPr>
          <w:sz w:val="26"/>
          <w:szCs w:val="26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АИП;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 Черниговского района на соответствующие казначейские счета;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8) идентичность кода (кодов) классификации расходов бюджета Черниговского района по денежному обязательству и платежу;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lastRenderedPageBreak/>
        <w:t xml:space="preserve">10) </w:t>
      </w:r>
      <w:proofErr w:type="spellStart"/>
      <w:r w:rsidRPr="00A720FF">
        <w:rPr>
          <w:sz w:val="26"/>
          <w:szCs w:val="26"/>
        </w:rPr>
        <w:t>непревышение</w:t>
      </w:r>
      <w:proofErr w:type="spellEnd"/>
      <w:r w:rsidRPr="00A720FF">
        <w:rPr>
          <w:sz w:val="26"/>
          <w:szCs w:val="26"/>
        </w:rPr>
        <w:t xml:space="preserve"> суммы Распоряжения над суммой неисполненного денежного обязательства;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11) соответствие кода классификации расходов бюджетов и уникального кода объекта АИП по денежному обязательству и платежу;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12) </w:t>
      </w:r>
      <w:proofErr w:type="spellStart"/>
      <w:r w:rsidRPr="00A720FF">
        <w:rPr>
          <w:sz w:val="26"/>
          <w:szCs w:val="26"/>
        </w:rPr>
        <w:t>непревышение</w:t>
      </w:r>
      <w:proofErr w:type="spellEnd"/>
      <w:r w:rsidRPr="00A720FF">
        <w:rPr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(государственному контракту), содержащему сведения, составляющие государственную тайну;</w:t>
      </w:r>
    </w:p>
    <w:p w:rsidR="00AE4F4B" w:rsidRPr="00A720FF" w:rsidRDefault="00AE4F4B" w:rsidP="00AE4F4B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14) </w:t>
      </w:r>
      <w:proofErr w:type="spellStart"/>
      <w:r w:rsidRPr="00A720FF">
        <w:rPr>
          <w:sz w:val="26"/>
          <w:szCs w:val="26"/>
        </w:rPr>
        <w:t>непревышение</w:t>
      </w:r>
      <w:proofErr w:type="spellEnd"/>
      <w:r w:rsidRPr="00A720FF">
        <w:rPr>
          <w:sz w:val="26"/>
          <w:szCs w:val="26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</w:t>
      </w:r>
      <w:r w:rsidR="00A720FF" w:rsidRPr="00A720FF">
        <w:rPr>
          <w:sz w:val="26"/>
          <w:szCs w:val="26"/>
        </w:rPr>
        <w:t xml:space="preserve"> и </w:t>
      </w:r>
      <w:r w:rsidRPr="00A720FF">
        <w:rPr>
          <w:sz w:val="26"/>
          <w:szCs w:val="26"/>
        </w:rPr>
        <w:t>краевым законодательством, или нормативным правовым актом Правительства Приморского края</w:t>
      </w:r>
      <w:r w:rsidR="00A720FF" w:rsidRPr="00A720FF">
        <w:rPr>
          <w:sz w:val="26"/>
          <w:szCs w:val="26"/>
        </w:rPr>
        <w:t>, муниципальным правовым актом;</w:t>
      </w:r>
    </w:p>
    <w:p w:rsidR="00AC0AE1" w:rsidRPr="00A720FF" w:rsidRDefault="00AE4F4B" w:rsidP="00A720FF">
      <w:pPr>
        <w:spacing w:line="360" w:lineRule="auto"/>
        <w:ind w:firstLine="709"/>
        <w:jc w:val="both"/>
        <w:rPr>
          <w:sz w:val="26"/>
          <w:szCs w:val="26"/>
        </w:rPr>
      </w:pPr>
      <w:r w:rsidRPr="00A720FF">
        <w:rPr>
          <w:sz w:val="26"/>
          <w:szCs w:val="26"/>
        </w:rPr>
        <w:t xml:space="preserve">15) </w:t>
      </w:r>
      <w:proofErr w:type="spellStart"/>
      <w:r w:rsidRPr="00A720FF">
        <w:rPr>
          <w:sz w:val="26"/>
          <w:szCs w:val="26"/>
        </w:rPr>
        <w:t>неопережение</w:t>
      </w:r>
      <w:proofErr w:type="spellEnd"/>
      <w:r w:rsidRPr="00A720FF">
        <w:rPr>
          <w:sz w:val="26"/>
          <w:szCs w:val="26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C4466B" w:rsidRPr="00A720FF" w:rsidRDefault="00C4466B" w:rsidP="00C4466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 xml:space="preserve">2. Довести настоящий приказ до сведения первого заместителя Главы Администрации Черниговского района, главных распорядителей средств бюджета Черниговского района, и разместить на официальном сайте Черниговского района </w:t>
      </w:r>
      <w:r w:rsidRPr="00A720FF">
        <w:rPr>
          <w:rFonts w:ascii="Times New Roman" w:hAnsi="Times New Roman" w:cs="Times New Roman"/>
          <w:sz w:val="26"/>
          <w:szCs w:val="26"/>
        </w:rPr>
        <w:lastRenderedPageBreak/>
        <w:t>в трехд</w:t>
      </w:r>
      <w:r w:rsidR="00260ABC" w:rsidRPr="00A720FF">
        <w:rPr>
          <w:rFonts w:ascii="Times New Roman" w:hAnsi="Times New Roman" w:cs="Times New Roman"/>
          <w:sz w:val="26"/>
          <w:szCs w:val="26"/>
        </w:rPr>
        <w:t>невный срок со дня его принятия.</w:t>
      </w:r>
    </w:p>
    <w:p w:rsidR="00C4466B" w:rsidRPr="00A720FF" w:rsidRDefault="00C4466B" w:rsidP="00C4466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 xml:space="preserve">3. Настоящий приказ вступает в силу </w:t>
      </w:r>
      <w:r w:rsidR="00A720FF" w:rsidRPr="00A720FF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Pr="00A720FF">
        <w:rPr>
          <w:rFonts w:ascii="Times New Roman" w:hAnsi="Times New Roman" w:cs="Times New Roman"/>
          <w:sz w:val="26"/>
          <w:szCs w:val="26"/>
        </w:rPr>
        <w:t>.</w:t>
      </w:r>
    </w:p>
    <w:p w:rsidR="00C4466B" w:rsidRPr="00A720FF" w:rsidRDefault="00C4466B" w:rsidP="00C4466B">
      <w:pPr>
        <w:pStyle w:val="ConsPlusNormal"/>
        <w:widowControl/>
        <w:spacing w:before="120"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20FF">
        <w:rPr>
          <w:rFonts w:ascii="Times New Roman" w:hAnsi="Times New Roman" w:cs="Times New Roman"/>
          <w:sz w:val="26"/>
          <w:szCs w:val="26"/>
        </w:rPr>
        <w:t>4. Контроль за исполнением настоящего Приказа оставляю за собой.</w:t>
      </w:r>
    </w:p>
    <w:p w:rsidR="00C4466B" w:rsidRPr="00A720FF" w:rsidRDefault="00C4466B" w:rsidP="00C4466B">
      <w:pPr>
        <w:jc w:val="both"/>
        <w:rPr>
          <w:sz w:val="26"/>
          <w:szCs w:val="26"/>
        </w:rPr>
      </w:pPr>
    </w:p>
    <w:p w:rsidR="00E9779D" w:rsidRPr="00A720FF" w:rsidRDefault="00E9779D" w:rsidP="00C4466B">
      <w:pPr>
        <w:jc w:val="both"/>
        <w:rPr>
          <w:sz w:val="26"/>
          <w:szCs w:val="26"/>
        </w:rPr>
      </w:pPr>
    </w:p>
    <w:p w:rsidR="00C4466B" w:rsidRPr="00A720FF" w:rsidRDefault="00C4466B" w:rsidP="00C4466B">
      <w:pPr>
        <w:jc w:val="both"/>
        <w:rPr>
          <w:sz w:val="26"/>
          <w:szCs w:val="26"/>
        </w:rPr>
      </w:pPr>
      <w:r w:rsidRPr="00A720FF">
        <w:rPr>
          <w:sz w:val="26"/>
          <w:szCs w:val="26"/>
        </w:rPr>
        <w:t>Начальник</w:t>
      </w:r>
    </w:p>
    <w:p w:rsidR="00C4466B" w:rsidRPr="00AC0AE1" w:rsidRDefault="00C4466B" w:rsidP="00C4466B">
      <w:pPr>
        <w:jc w:val="both"/>
        <w:rPr>
          <w:sz w:val="26"/>
          <w:szCs w:val="26"/>
        </w:rPr>
      </w:pPr>
      <w:r w:rsidRPr="00A720FF">
        <w:rPr>
          <w:sz w:val="26"/>
          <w:szCs w:val="26"/>
        </w:rPr>
        <w:t>финансового управления                                                                       Е.А. Евченко</w:t>
      </w:r>
    </w:p>
    <w:p w:rsidR="00C4466B" w:rsidRPr="00AC0AE1" w:rsidRDefault="00C4466B" w:rsidP="00C4466B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AC0AE1">
        <w:rPr>
          <w:rFonts w:ascii="Times New Roman" w:hAnsi="Times New Roman" w:cs="Times New Roman"/>
          <w:sz w:val="26"/>
          <w:szCs w:val="26"/>
        </w:rPr>
        <w:br/>
      </w:r>
    </w:p>
    <w:p w:rsidR="00E9779D" w:rsidRPr="00AC0AE1" w:rsidRDefault="00E9779D" w:rsidP="00C4466B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E9779D" w:rsidRDefault="00E9779D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260ABC" w:rsidRDefault="00260ABC" w:rsidP="00C4466B">
      <w:pPr>
        <w:pStyle w:val="ConsPlusTitlePage"/>
        <w:rPr>
          <w:sz w:val="24"/>
          <w:szCs w:val="24"/>
        </w:rPr>
      </w:pPr>
    </w:p>
    <w:p w:rsidR="00E9779D" w:rsidRPr="00E9779D" w:rsidRDefault="00E9779D" w:rsidP="00C4466B">
      <w:pPr>
        <w:pStyle w:val="ConsPlusTitlePage"/>
        <w:rPr>
          <w:sz w:val="24"/>
          <w:szCs w:val="24"/>
        </w:rPr>
      </w:pPr>
    </w:p>
    <w:p w:rsidR="00C4466B" w:rsidRDefault="00C4466B" w:rsidP="00C4466B">
      <w:pPr>
        <w:pStyle w:val="ConsPlusTitlePage"/>
      </w:pPr>
    </w:p>
    <w:p w:rsidR="00CA50D8" w:rsidRPr="00E9779D" w:rsidRDefault="00F712D5" w:rsidP="00AE4F4B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E602F" w:rsidRPr="00E9779D" w:rsidRDefault="002E602F">
      <w:pPr>
        <w:rPr>
          <w:sz w:val="24"/>
          <w:szCs w:val="24"/>
        </w:rPr>
      </w:pPr>
    </w:p>
    <w:sectPr w:rsidR="002E602F" w:rsidRPr="00E9779D" w:rsidSect="00E64600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42565"/>
    <w:rsid w:val="00260ABC"/>
    <w:rsid w:val="002C753E"/>
    <w:rsid w:val="002E602F"/>
    <w:rsid w:val="003A71C8"/>
    <w:rsid w:val="004D27AF"/>
    <w:rsid w:val="00557A46"/>
    <w:rsid w:val="006A4CDD"/>
    <w:rsid w:val="007600F9"/>
    <w:rsid w:val="007B3260"/>
    <w:rsid w:val="009F1189"/>
    <w:rsid w:val="00A720FF"/>
    <w:rsid w:val="00AC0AE1"/>
    <w:rsid w:val="00AE4F4B"/>
    <w:rsid w:val="00B62B67"/>
    <w:rsid w:val="00B71F90"/>
    <w:rsid w:val="00C4466B"/>
    <w:rsid w:val="00CA50D8"/>
    <w:rsid w:val="00CD7764"/>
    <w:rsid w:val="00D1074C"/>
    <w:rsid w:val="00DD1324"/>
    <w:rsid w:val="00E3180F"/>
    <w:rsid w:val="00E47482"/>
    <w:rsid w:val="00E64600"/>
    <w:rsid w:val="00E9779D"/>
    <w:rsid w:val="00F712D5"/>
    <w:rsid w:val="00FA1EC6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DAC1-7667-4BB6-BBB1-9529580F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19</cp:revision>
  <cp:lastPrinted>2022-06-02T23:38:00Z</cp:lastPrinted>
  <dcterms:created xsi:type="dcterms:W3CDTF">2021-10-14T04:18:00Z</dcterms:created>
  <dcterms:modified xsi:type="dcterms:W3CDTF">2022-06-02T23:38:00Z</dcterms:modified>
</cp:coreProperties>
</file>