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ЧЕРНИГОВСКОГО РАЙОНА</w:t>
      </w:r>
    </w:p>
    <w:p w:rsidR="00F71A35" w:rsidRDefault="00F71A35" w:rsidP="00F71A35">
      <w:pPr>
        <w:rPr>
          <w:sz w:val="28"/>
          <w:szCs w:val="28"/>
        </w:rPr>
      </w:pPr>
    </w:p>
    <w:p w:rsidR="00F71A35" w:rsidRDefault="00F71A35" w:rsidP="00F71A35">
      <w:pPr>
        <w:rPr>
          <w:sz w:val="28"/>
          <w:szCs w:val="28"/>
        </w:rPr>
      </w:pPr>
    </w:p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К А З № </w:t>
      </w:r>
      <w:r w:rsidR="007C2AB9">
        <w:rPr>
          <w:sz w:val="28"/>
          <w:szCs w:val="28"/>
        </w:rPr>
        <w:t>17</w:t>
      </w:r>
    </w:p>
    <w:p w:rsidR="00F71A35" w:rsidRDefault="00F71A35" w:rsidP="00F71A35">
      <w:pPr>
        <w:rPr>
          <w:sz w:val="28"/>
          <w:szCs w:val="28"/>
        </w:rPr>
      </w:pPr>
      <w:r w:rsidRPr="007C2AB9">
        <w:rPr>
          <w:sz w:val="28"/>
          <w:szCs w:val="28"/>
        </w:rPr>
        <w:t xml:space="preserve">от </w:t>
      </w:r>
      <w:r w:rsidR="005C284E" w:rsidRPr="007C2AB9">
        <w:rPr>
          <w:sz w:val="28"/>
          <w:szCs w:val="28"/>
        </w:rPr>
        <w:t>2</w:t>
      </w:r>
      <w:r w:rsidR="007C2AB9" w:rsidRPr="007C2AB9">
        <w:rPr>
          <w:sz w:val="28"/>
          <w:szCs w:val="28"/>
        </w:rPr>
        <w:t>6</w:t>
      </w:r>
      <w:r w:rsidR="005C284E" w:rsidRPr="007C2AB9">
        <w:rPr>
          <w:sz w:val="28"/>
          <w:szCs w:val="28"/>
        </w:rPr>
        <w:t xml:space="preserve"> </w:t>
      </w:r>
      <w:r w:rsidR="007C2AB9" w:rsidRPr="007C2AB9">
        <w:rPr>
          <w:sz w:val="28"/>
          <w:szCs w:val="28"/>
        </w:rPr>
        <w:t>мая</w:t>
      </w:r>
      <w:r w:rsidRPr="007C2AB9">
        <w:rPr>
          <w:sz w:val="28"/>
          <w:szCs w:val="28"/>
        </w:rPr>
        <w:t xml:space="preserve"> 202</w:t>
      </w:r>
      <w:r w:rsidR="007C2AB9" w:rsidRPr="007C2AB9">
        <w:rPr>
          <w:sz w:val="28"/>
          <w:szCs w:val="28"/>
        </w:rPr>
        <w:t>2</w:t>
      </w:r>
      <w:r w:rsidRPr="007C2A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</w:t>
      </w:r>
      <w:r w:rsidR="007C2AB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C2AB9">
        <w:rPr>
          <w:sz w:val="28"/>
          <w:szCs w:val="28"/>
        </w:rPr>
        <w:t xml:space="preserve">  </w:t>
      </w:r>
      <w:r>
        <w:rPr>
          <w:sz w:val="28"/>
          <w:szCs w:val="28"/>
        </w:rPr>
        <w:t>с. Черниговка</w:t>
      </w:r>
    </w:p>
    <w:p w:rsidR="00F71A35" w:rsidRDefault="00F71A35" w:rsidP="00F71A35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4807"/>
      </w:tblGrid>
      <w:tr w:rsidR="00F71A35" w:rsidRPr="00197160" w:rsidTr="007C51C3">
        <w:tc>
          <w:tcPr>
            <w:tcW w:w="3828" w:type="dxa"/>
            <w:shd w:val="clear" w:color="auto" w:fill="auto"/>
          </w:tcPr>
          <w:p w:rsidR="00F71A35" w:rsidRDefault="007C51C3" w:rsidP="00320B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F71A3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внесении изменений в приказ финансового управления Администрации Черниговского района от 29 октября 2021 года №29 «Об утверждении Порядка</w:t>
            </w:r>
          </w:p>
          <w:p w:rsidR="00F71A35" w:rsidRDefault="00F71A35" w:rsidP="00320BF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учета бюджетных и денежных</w:t>
            </w:r>
          </w:p>
          <w:p w:rsidR="00F71A35" w:rsidRPr="00197160" w:rsidRDefault="00F71A35" w:rsidP="007C51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обязательств получателей средств</w:t>
            </w:r>
            <w:r w:rsidR="007C51C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бюджета Черниговского района</w:t>
            </w:r>
            <w:r w:rsidR="007C51C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Управлением Федерального</w:t>
            </w:r>
            <w:r w:rsidR="007C51C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Казначейства по </w:t>
            </w:r>
            <w:r w:rsidR="00A90196">
              <w:rPr>
                <w:bCs/>
                <w:sz w:val="26"/>
                <w:szCs w:val="26"/>
              </w:rPr>
              <w:t>Приморскому краю»</w:t>
            </w:r>
          </w:p>
        </w:tc>
        <w:tc>
          <w:tcPr>
            <w:tcW w:w="4807" w:type="dxa"/>
            <w:shd w:val="clear" w:color="auto" w:fill="auto"/>
          </w:tcPr>
          <w:p w:rsidR="00F71A35" w:rsidRPr="00197160" w:rsidRDefault="00F71A35" w:rsidP="00320BF9">
            <w:pPr>
              <w:rPr>
                <w:bCs/>
                <w:sz w:val="26"/>
                <w:szCs w:val="26"/>
              </w:rPr>
            </w:pPr>
          </w:p>
        </w:tc>
      </w:tr>
    </w:tbl>
    <w:p w:rsidR="00F71A35" w:rsidRDefault="00F71A35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AB9" w:rsidRPr="00B063F4" w:rsidRDefault="007C2AB9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1A35" w:rsidRPr="007C2AB9" w:rsidRDefault="00A90196" w:rsidP="00320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</w:t>
      </w:r>
      <w:hyperlink r:id="rId4" w:history="1">
        <w:r w:rsidR="00F71A35" w:rsidRPr="007C2AB9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7C2AB9">
        <w:rPr>
          <w:rFonts w:ascii="Times New Roman" w:hAnsi="Times New Roman" w:cs="Times New Roman"/>
          <w:sz w:val="26"/>
          <w:szCs w:val="26"/>
        </w:rPr>
        <w:t>я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о финансовом управлении Администрации Черниговского района, утвержденн</w:t>
      </w:r>
      <w:r w:rsidRPr="007C2AB9">
        <w:rPr>
          <w:rFonts w:ascii="Times New Roman" w:hAnsi="Times New Roman" w:cs="Times New Roman"/>
          <w:sz w:val="26"/>
          <w:szCs w:val="26"/>
        </w:rPr>
        <w:t>ого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Решением Думы Черниговского района от 14 декабря 2015 года N 9-НПА </w:t>
      </w:r>
    </w:p>
    <w:p w:rsidR="00F71A35" w:rsidRPr="007C2AB9" w:rsidRDefault="00F71A35" w:rsidP="00F71A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71A35" w:rsidRPr="007C2AB9" w:rsidRDefault="00F71A35" w:rsidP="00F71A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ПРИКАЗЫВАЮ:</w:t>
      </w:r>
    </w:p>
    <w:p w:rsidR="00F71A35" w:rsidRPr="007C2AB9" w:rsidRDefault="00F71A35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1. </w:t>
      </w:r>
      <w:r w:rsidR="00A90196" w:rsidRPr="007C2AB9">
        <w:rPr>
          <w:rFonts w:ascii="Times New Roman" w:hAnsi="Times New Roman" w:cs="Times New Roman"/>
          <w:sz w:val="26"/>
          <w:szCs w:val="26"/>
        </w:rPr>
        <w:t>Внести в</w:t>
      </w:r>
      <w:r w:rsidRPr="007C2AB9">
        <w:rPr>
          <w:rFonts w:ascii="Times New Roman" w:hAnsi="Times New Roman" w:cs="Times New Roman"/>
          <w:sz w:val="26"/>
          <w:szCs w:val="26"/>
        </w:rPr>
        <w:t xml:space="preserve"> </w:t>
      </w:r>
      <w:hyperlink w:anchor="P39" w:history="1">
        <w:r w:rsidRPr="007C2AB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C2AB9">
        <w:rPr>
          <w:rFonts w:ascii="Times New Roman" w:hAnsi="Times New Roman" w:cs="Times New Roman"/>
          <w:sz w:val="26"/>
          <w:szCs w:val="26"/>
        </w:rPr>
        <w:t xml:space="preserve"> учета бюджетных и денежных обязательств получателей средств бюджета Черниговского района Управлением Федерального казначейства по Пр</w:t>
      </w:r>
      <w:r w:rsidR="00922C74" w:rsidRPr="007C2AB9">
        <w:rPr>
          <w:rFonts w:ascii="Times New Roman" w:hAnsi="Times New Roman" w:cs="Times New Roman"/>
          <w:sz w:val="26"/>
          <w:szCs w:val="26"/>
        </w:rPr>
        <w:t>иморскому краю, утвержденный приказом финансового управления Администрации Черниговского района от 29 октября 2021 года № 29 (далее соответственно – Порядок), следующие изменения:</w:t>
      </w:r>
    </w:p>
    <w:p w:rsidR="00922C74" w:rsidRPr="007C2AB9" w:rsidRDefault="00922C74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1.1. Изложить подпункт «б» пункта 8 в следующей редакции:</w:t>
      </w:r>
    </w:p>
    <w:p w:rsidR="00922C74" w:rsidRPr="007C2AB9" w:rsidRDefault="00922C74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б) получателем средств бюджета:</w:t>
      </w:r>
    </w:p>
    <w:p w:rsidR="00922C74" w:rsidRPr="007C2AB9" w:rsidRDefault="00922C74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8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пунктами 1 и 2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Перечня, подлежащих размещению в единой информационной системе в сфере закупок,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или приглашения принять участие в определении поставщика (подрядчика, </w:t>
      </w:r>
      <w:r w:rsidR="00922C74" w:rsidRPr="007C2AB9">
        <w:rPr>
          <w:rFonts w:ascii="Times New Roman" w:hAnsi="Times New Roman" w:cs="Times New Roman"/>
          <w:sz w:val="26"/>
          <w:szCs w:val="26"/>
        </w:rPr>
        <w:lastRenderedPageBreak/>
        <w:t>исполнителя) в форме электронного документа;</w:t>
      </w:r>
    </w:p>
    <w:p w:rsidR="00922C74" w:rsidRPr="007C2AB9" w:rsidRDefault="00922C74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пунктом 2 графы 2 Перечня, не подлежащих размещению в единой информационной системе в сфере закупок, - одновременно с направлением в Федеральное казначейство выписки из приглашения принять участие в определении поставщика (подрядчика, исполнителя) в соответствии с подпунктом «а» пункта 26 Правил осуществления контроля, </w:t>
      </w:r>
      <w:r w:rsidR="00400F35" w:rsidRPr="007C2AB9">
        <w:rPr>
          <w:rFonts w:ascii="Times New Roman" w:hAnsi="Times New Roman" w:cs="Times New Roman"/>
          <w:sz w:val="26"/>
          <w:szCs w:val="26"/>
        </w:rPr>
        <w:t>предусмотренного частями 5 и 5.1 статьи 99 Федерального закона « 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6 августа 2020 года № 1193;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54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пунктом 3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Перечня, - в течение </w:t>
      </w:r>
      <w:r w:rsidR="0052656E" w:rsidRPr="007C2AB9">
        <w:rPr>
          <w:rFonts w:ascii="Times New Roman" w:hAnsi="Times New Roman" w:cs="Times New Roman"/>
          <w:sz w:val="26"/>
          <w:szCs w:val="26"/>
        </w:rPr>
        <w:t>двух</w:t>
      </w:r>
      <w:r w:rsidR="00922C74" w:rsidRPr="007C2AB9">
        <w:rPr>
          <w:rFonts w:ascii="Times New Roman" w:hAnsi="Times New Roman" w:cs="Times New Roman"/>
          <w:sz w:val="26"/>
          <w:szCs w:val="26"/>
        </w:rPr>
        <w:t xml:space="preserve"> рабочих дней до дня заключения контракта с единственным поставщиком (подрядчиком, исполнителем) на основании </w:t>
      </w:r>
      <w:hyperlink r:id="rId5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части 1 статьи 93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соответственно </w:t>
      </w:r>
      <w:r w:rsidR="0052656E" w:rsidRPr="007C2AB9">
        <w:rPr>
          <w:rFonts w:ascii="Times New Roman" w:hAnsi="Times New Roman" w:cs="Times New Roman"/>
          <w:sz w:val="26"/>
          <w:szCs w:val="26"/>
        </w:rPr>
        <w:t>–</w:t>
      </w:r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государственный</w:t>
      </w:r>
      <w:r w:rsidR="0052656E" w:rsidRPr="007C2AB9">
        <w:rPr>
          <w:rFonts w:ascii="Times New Roman" w:hAnsi="Times New Roman" w:cs="Times New Roman"/>
          <w:sz w:val="26"/>
          <w:szCs w:val="26"/>
        </w:rPr>
        <w:t xml:space="preserve"> (муниципальный)</w:t>
      </w:r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контракт, реестр контрактов);</w:t>
      </w:r>
    </w:p>
    <w:p w:rsidR="00922C74" w:rsidRPr="007C2AB9" w:rsidRDefault="00922C74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в части принятых бюджетных обязательств, возникших на основании документов-оснований, предусмотренных: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57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пунктом 4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Перечня, не позднее пяти рабочих дней, следующих за днем заключения государственного</w:t>
      </w:r>
      <w:r w:rsidR="0052656E" w:rsidRPr="007C2AB9">
        <w:rPr>
          <w:rFonts w:ascii="Times New Roman" w:hAnsi="Times New Roman" w:cs="Times New Roman"/>
          <w:sz w:val="26"/>
          <w:szCs w:val="26"/>
        </w:rPr>
        <w:t xml:space="preserve"> (муниципального)</w:t>
      </w:r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контракта, договора, указанных в данном пункте </w:t>
      </w:r>
      <w:hyperlink w:anchor="P445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Перечня;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72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пунктом 5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 - не позднее пяти рабочих дней, следующих за днем заключения государственного </w:t>
      </w:r>
      <w:r w:rsidR="0052656E" w:rsidRPr="007C2AB9">
        <w:rPr>
          <w:rFonts w:ascii="Times New Roman" w:hAnsi="Times New Roman" w:cs="Times New Roman"/>
          <w:sz w:val="26"/>
          <w:szCs w:val="26"/>
        </w:rPr>
        <w:t xml:space="preserve">(муниципального) </w:t>
      </w:r>
      <w:r w:rsidR="00922C74" w:rsidRPr="007C2AB9">
        <w:rPr>
          <w:rFonts w:ascii="Times New Roman" w:hAnsi="Times New Roman" w:cs="Times New Roman"/>
          <w:sz w:val="26"/>
          <w:szCs w:val="26"/>
        </w:rPr>
        <w:t>контракта, договора, указанных в названных пунктах графы 2 Перечня;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85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00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8,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Перечня, - не позднее пяти рабочих дней со дня со дня заключения соответственно соглашения о предоставлении межбюджетного трансферта, договора (соглашения) о предоставлении субсидии или бюджетных инвестиций юридическому лицу, указанных в названных пунктах </w:t>
      </w:r>
      <w:hyperlink w:anchor="P445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Перечня;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94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пунктами 7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20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9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Перечня, -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бюджетных обязательств, возникших на основании соответственно нормативного правового акта о предоставлении межбюджетного трансферта, нормативного правового акта о предоставлении субсидии юридическому лицу, указанных в названных пунктах </w:t>
      </w:r>
      <w:hyperlink w:anchor="P445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Перечня;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529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пунктом 10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бюджета бюджетных обязательств, возникших на основании </w:t>
      </w:r>
      <w:r w:rsidR="00922C74" w:rsidRPr="007C2AB9">
        <w:rPr>
          <w:rFonts w:ascii="Times New Roman" w:hAnsi="Times New Roman" w:cs="Times New Roman"/>
          <w:sz w:val="26"/>
          <w:szCs w:val="26"/>
        </w:rPr>
        <w:lastRenderedPageBreak/>
        <w:t>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535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пунктами 11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42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12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- решение налогового органа);</w:t>
      </w:r>
    </w:p>
    <w:p w:rsidR="00922C74" w:rsidRPr="007C2AB9" w:rsidRDefault="007C2AB9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548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пунктом 13 графы 2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20" w:history="1">
        <w:r w:rsidR="00922C74" w:rsidRPr="007C2AB9">
          <w:rPr>
            <w:rFonts w:ascii="Times New Roman" w:hAnsi="Times New Roman" w:cs="Times New Roman"/>
            <w:sz w:val="26"/>
            <w:szCs w:val="26"/>
          </w:rPr>
          <w:t>абзацем вторым пункта 21</w:t>
        </w:r>
      </w:hyperlink>
      <w:r w:rsidR="00922C74" w:rsidRPr="007C2AB9">
        <w:rPr>
          <w:rFonts w:ascii="Times New Roman" w:hAnsi="Times New Roman" w:cs="Times New Roman"/>
          <w:sz w:val="26"/>
          <w:szCs w:val="26"/>
        </w:rPr>
        <w:t xml:space="preserve"> настоящего Порядка, не позднее пяти рабочих дней со дня поступления документа-основания получателю средств бюджета для оплаты</w:t>
      </w:r>
      <w:r w:rsidR="006551A8" w:rsidRPr="007C2AB9">
        <w:rPr>
          <w:rFonts w:ascii="Times New Roman" w:hAnsi="Times New Roman" w:cs="Times New Roman"/>
          <w:sz w:val="26"/>
          <w:szCs w:val="26"/>
        </w:rPr>
        <w:t>.»;</w:t>
      </w:r>
    </w:p>
    <w:p w:rsidR="006551A8" w:rsidRPr="007C2AB9" w:rsidRDefault="006551A8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1.2 В приложении 1 к Порядку:</w:t>
      </w:r>
    </w:p>
    <w:p w:rsidR="006551A8" w:rsidRPr="007C2AB9" w:rsidRDefault="006551A8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Изложить графу 2 пункта 6.14 в следующей редакции:</w:t>
      </w:r>
    </w:p>
    <w:p w:rsidR="006551A8" w:rsidRPr="007C2AB9" w:rsidRDefault="006551A8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«Указывается процент авансового платежа, установленный документом-основанием или исчисленный от общей суммы бюджетного обязательства, не превышающий предельного размера авансового платежа, установленный федеральным и краевым законодательством, или нормативным правовым акт</w:t>
      </w:r>
      <w:r w:rsidR="00D7770C" w:rsidRPr="007C2AB9">
        <w:rPr>
          <w:rFonts w:ascii="Times New Roman" w:hAnsi="Times New Roman" w:cs="Times New Roman"/>
          <w:sz w:val="26"/>
          <w:szCs w:val="26"/>
        </w:rPr>
        <w:t>ом</w:t>
      </w:r>
      <w:r w:rsidRPr="007C2AB9">
        <w:rPr>
          <w:rFonts w:ascii="Times New Roman" w:hAnsi="Times New Roman" w:cs="Times New Roman"/>
          <w:sz w:val="26"/>
          <w:szCs w:val="26"/>
        </w:rPr>
        <w:t xml:space="preserve"> Правительства Приморского края и Администрации Черниговского района»;</w:t>
      </w:r>
    </w:p>
    <w:p w:rsidR="006551A8" w:rsidRPr="007C2AB9" w:rsidRDefault="006551A8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Изложить графу 2 пункта 6.15 в следующей редакции:</w:t>
      </w:r>
    </w:p>
    <w:p w:rsidR="006551A8" w:rsidRPr="007C2AB9" w:rsidRDefault="006551A8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«Указывается сумма авансового платежа, установленная документом основанием, или исчисленная от общей суммы бюджетного обязательства, не превышающая предельный размер</w:t>
      </w:r>
      <w:r w:rsidR="00D7770C" w:rsidRPr="007C2AB9">
        <w:rPr>
          <w:rFonts w:ascii="Times New Roman" w:hAnsi="Times New Roman" w:cs="Times New Roman"/>
          <w:sz w:val="26"/>
          <w:szCs w:val="26"/>
        </w:rPr>
        <w:t xml:space="preserve"> </w:t>
      </w:r>
      <w:r w:rsidRPr="007C2AB9">
        <w:rPr>
          <w:rFonts w:ascii="Times New Roman" w:hAnsi="Times New Roman" w:cs="Times New Roman"/>
          <w:sz w:val="26"/>
          <w:szCs w:val="26"/>
        </w:rPr>
        <w:t>авансового платежа, установленный федеральным и краевым законодательство, или нормативным правовым актом Правительства Приморского края и Администрации Черниговского района».</w:t>
      </w:r>
    </w:p>
    <w:p w:rsidR="00D7770C" w:rsidRPr="007C2AB9" w:rsidRDefault="00D7770C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1.3 В приложении 3 к Порядку:</w:t>
      </w:r>
    </w:p>
    <w:p w:rsidR="00D7770C" w:rsidRPr="007C2AB9" w:rsidRDefault="00D7770C" w:rsidP="00922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исключить в графе 2 пункта 13 слова «Договор (соглашение) о предоставлении субсидии муниципальному бюджетному или автономному учреждению». </w:t>
      </w:r>
    </w:p>
    <w:p w:rsidR="00F71A35" w:rsidRPr="007C2AB9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2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. Довести настоящий приказ до сведения первого заместителя </w:t>
      </w:r>
      <w:r w:rsidR="00C971C4" w:rsidRPr="007C2AB9">
        <w:rPr>
          <w:rFonts w:ascii="Times New Roman" w:hAnsi="Times New Roman" w:cs="Times New Roman"/>
          <w:sz w:val="26"/>
          <w:szCs w:val="26"/>
        </w:rPr>
        <w:t xml:space="preserve">Главы Администрации Черниговского района, </w:t>
      </w:r>
      <w:r w:rsidR="00320BF9" w:rsidRPr="007C2AB9">
        <w:rPr>
          <w:rFonts w:ascii="Times New Roman" w:hAnsi="Times New Roman" w:cs="Times New Roman"/>
          <w:sz w:val="26"/>
          <w:szCs w:val="26"/>
        </w:rPr>
        <w:t xml:space="preserve">главных распорядителей средств бюджета Черниговского района,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и </w:t>
      </w:r>
      <w:r w:rsidR="00320BF9" w:rsidRPr="007C2AB9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664A66" w:rsidRPr="007C2AB9">
        <w:rPr>
          <w:rFonts w:ascii="Times New Roman" w:hAnsi="Times New Roman" w:cs="Times New Roman"/>
          <w:sz w:val="26"/>
          <w:szCs w:val="26"/>
        </w:rPr>
        <w:t>Черниговского района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в трехдневный срок со дня его принятия;</w:t>
      </w:r>
    </w:p>
    <w:p w:rsidR="00F71A35" w:rsidRPr="007C2AB9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F71A35" w:rsidRPr="007C2AB9">
        <w:rPr>
          <w:rFonts w:ascii="Times New Roman" w:hAnsi="Times New Roman" w:cs="Times New Roman"/>
          <w:sz w:val="26"/>
          <w:szCs w:val="26"/>
        </w:rPr>
        <w:t>. Настоящий приказ вступает в силу с</w:t>
      </w:r>
      <w:r w:rsidRPr="007C2AB9">
        <w:rPr>
          <w:rFonts w:ascii="Times New Roman" w:hAnsi="Times New Roman" w:cs="Times New Roman"/>
          <w:sz w:val="26"/>
          <w:szCs w:val="26"/>
        </w:rPr>
        <w:t>о дня его официального опубликования, за исключением абзаца третьего подпункта 1.3 пункта 1 настоящего приказа, который вступает в силу с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1 января 202</w:t>
      </w:r>
      <w:r w:rsidRPr="007C2AB9">
        <w:rPr>
          <w:rFonts w:ascii="Times New Roman" w:hAnsi="Times New Roman" w:cs="Times New Roman"/>
          <w:sz w:val="26"/>
          <w:szCs w:val="26"/>
        </w:rPr>
        <w:t>3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71A35" w:rsidRPr="007C2AB9" w:rsidRDefault="00320BF9" w:rsidP="00320BF9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5</w:t>
      </w:r>
      <w:r w:rsidR="00F71A35" w:rsidRPr="007C2AB9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:rsidR="00F71A35" w:rsidRPr="007C2AB9" w:rsidRDefault="00F71A35" w:rsidP="00F71A35">
      <w:pPr>
        <w:jc w:val="both"/>
        <w:rPr>
          <w:sz w:val="26"/>
          <w:szCs w:val="26"/>
        </w:rPr>
      </w:pPr>
    </w:p>
    <w:p w:rsidR="00F71A35" w:rsidRPr="007C2AB9" w:rsidRDefault="00F71A35" w:rsidP="00F71A35">
      <w:pPr>
        <w:jc w:val="both"/>
        <w:rPr>
          <w:sz w:val="26"/>
          <w:szCs w:val="26"/>
        </w:rPr>
      </w:pPr>
      <w:r w:rsidRPr="007C2AB9">
        <w:rPr>
          <w:sz w:val="26"/>
          <w:szCs w:val="26"/>
        </w:rPr>
        <w:t>Начальник</w:t>
      </w:r>
    </w:p>
    <w:p w:rsidR="00F71A35" w:rsidRPr="007C2AB9" w:rsidRDefault="00F71A35" w:rsidP="00F71A35">
      <w:pPr>
        <w:jc w:val="both"/>
        <w:rPr>
          <w:sz w:val="26"/>
          <w:szCs w:val="26"/>
        </w:rPr>
      </w:pPr>
      <w:r w:rsidRPr="007C2AB9">
        <w:rPr>
          <w:sz w:val="26"/>
          <w:szCs w:val="26"/>
        </w:rPr>
        <w:t xml:space="preserve">финансового управления                                                                       Е.А. </w:t>
      </w:r>
      <w:proofErr w:type="spellStart"/>
      <w:r w:rsidRPr="007C2AB9">
        <w:rPr>
          <w:sz w:val="26"/>
          <w:szCs w:val="26"/>
        </w:rPr>
        <w:t>Евченко</w:t>
      </w:r>
      <w:proofErr w:type="spellEnd"/>
    </w:p>
    <w:p w:rsidR="00BD2B45" w:rsidRPr="007C2AB9" w:rsidRDefault="00BD2B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A35" w:rsidRPr="007C2AB9" w:rsidRDefault="00F71A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774" w:rsidRPr="00BD2B45" w:rsidRDefault="005C284E" w:rsidP="00D7770C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861774" w:rsidRPr="00BD2B45" w:rsidSect="00BD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4"/>
    <w:rsid w:val="00017114"/>
    <w:rsid w:val="0007146B"/>
    <w:rsid w:val="0025344D"/>
    <w:rsid w:val="003062A1"/>
    <w:rsid w:val="00320BF9"/>
    <w:rsid w:val="00372241"/>
    <w:rsid w:val="003968BB"/>
    <w:rsid w:val="00400F35"/>
    <w:rsid w:val="004A5EED"/>
    <w:rsid w:val="004C26E5"/>
    <w:rsid w:val="00512431"/>
    <w:rsid w:val="0052656E"/>
    <w:rsid w:val="00575D95"/>
    <w:rsid w:val="005B14F4"/>
    <w:rsid w:val="005B7732"/>
    <w:rsid w:val="005C284E"/>
    <w:rsid w:val="006551A8"/>
    <w:rsid w:val="00664A66"/>
    <w:rsid w:val="006A4CDD"/>
    <w:rsid w:val="007C2AB9"/>
    <w:rsid w:val="007C51C3"/>
    <w:rsid w:val="0082131B"/>
    <w:rsid w:val="00861774"/>
    <w:rsid w:val="00896E3C"/>
    <w:rsid w:val="00922C74"/>
    <w:rsid w:val="009B45DB"/>
    <w:rsid w:val="00A647BE"/>
    <w:rsid w:val="00A90196"/>
    <w:rsid w:val="00AC5F32"/>
    <w:rsid w:val="00B11FD3"/>
    <w:rsid w:val="00BD2B45"/>
    <w:rsid w:val="00BF2E6B"/>
    <w:rsid w:val="00C02869"/>
    <w:rsid w:val="00C971C4"/>
    <w:rsid w:val="00CF0083"/>
    <w:rsid w:val="00D60C29"/>
    <w:rsid w:val="00D73332"/>
    <w:rsid w:val="00D735A3"/>
    <w:rsid w:val="00D7770C"/>
    <w:rsid w:val="00D8503A"/>
    <w:rsid w:val="00E3180F"/>
    <w:rsid w:val="00EE230F"/>
    <w:rsid w:val="00F71A35"/>
    <w:rsid w:val="00F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B978-3733-4DB8-84ED-FFDA433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A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7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F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71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8D4239FEC6DA7502AAD26B39B6A4CE2E7BEC3FE58751D5290D43B5CB4465E7F2AFA197D9F6EA00EDBE71948AC32E48629A926A672718EDE7Y9F" TargetMode="External"/><Relationship Id="rId4" Type="http://schemas.openxmlformats.org/officeDocument/2006/relationships/hyperlink" Target="consultantplus://offline/ref=228D4239FEC6DA7502AACC662FDAFAC12D78BB37E4885B8A7D5945E2941463B2B2EFA7C29AB3E504EAB525C7CC9D771825D19E6B7A3B19EF66BB0F7BE3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17</cp:revision>
  <cp:lastPrinted>2021-10-14T01:10:00Z</cp:lastPrinted>
  <dcterms:created xsi:type="dcterms:W3CDTF">2021-10-13T07:05:00Z</dcterms:created>
  <dcterms:modified xsi:type="dcterms:W3CDTF">2022-05-27T00:18:00Z</dcterms:modified>
</cp:coreProperties>
</file>