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52" w:rsidRPr="00E0518A" w:rsidRDefault="00F47952" w:rsidP="00F4795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0518A">
        <w:rPr>
          <w:rFonts w:ascii="Times New Roman" w:hAnsi="Times New Roman" w:cs="Times New Roman"/>
          <w:sz w:val="28"/>
          <w:szCs w:val="28"/>
        </w:rPr>
        <w:t>Приложение №</w:t>
      </w:r>
      <w:r w:rsidR="00D531B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47952" w:rsidRPr="00E0518A" w:rsidRDefault="00F47952" w:rsidP="00F4795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0518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F47952" w:rsidRPr="00E0518A" w:rsidRDefault="00F47952" w:rsidP="00F4795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0518A"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:rsidR="00F47952" w:rsidRPr="00E0518A" w:rsidRDefault="00F47952" w:rsidP="00F47952">
      <w:pPr>
        <w:jc w:val="right"/>
        <w:rPr>
          <w:szCs w:val="28"/>
        </w:rPr>
      </w:pPr>
      <w:r w:rsidRPr="00E0518A">
        <w:rPr>
          <w:szCs w:val="28"/>
        </w:rPr>
        <w:t xml:space="preserve">«Развитие образования </w:t>
      </w:r>
    </w:p>
    <w:p w:rsidR="00F47952" w:rsidRPr="00E0518A" w:rsidRDefault="00F47952" w:rsidP="00F47952">
      <w:pPr>
        <w:jc w:val="right"/>
        <w:rPr>
          <w:szCs w:val="28"/>
        </w:rPr>
      </w:pPr>
      <w:r w:rsidRPr="00E0518A">
        <w:rPr>
          <w:szCs w:val="28"/>
        </w:rPr>
        <w:t>Черниговского района на 2020- 2027 годы»,</w:t>
      </w:r>
    </w:p>
    <w:p w:rsidR="00F47952" w:rsidRDefault="00F47952" w:rsidP="00F4795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47952" w:rsidRDefault="00F47952" w:rsidP="00F4795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ПОДПРОГРАММА № </w:t>
      </w:r>
      <w:r w:rsidR="00D531B6">
        <w:rPr>
          <w:b/>
          <w:bCs/>
          <w:szCs w:val="28"/>
        </w:rPr>
        <w:t>5</w:t>
      </w:r>
    </w:p>
    <w:p w:rsidR="00F47952" w:rsidRDefault="00F47952" w:rsidP="00F47952">
      <w:pPr>
        <w:jc w:val="center"/>
        <w:rPr>
          <w:b/>
          <w:bCs/>
          <w:szCs w:val="28"/>
        </w:rPr>
      </w:pPr>
    </w:p>
    <w:p w:rsidR="00F47952" w:rsidRPr="00E0518A" w:rsidRDefault="00F47952" w:rsidP="00F47952">
      <w:pPr>
        <w:spacing w:after="120"/>
        <w:jc w:val="center"/>
        <w:rPr>
          <w:b/>
          <w:szCs w:val="28"/>
        </w:rPr>
      </w:pPr>
      <w:r w:rsidRPr="00E0518A">
        <w:rPr>
          <w:b/>
          <w:szCs w:val="28"/>
        </w:rPr>
        <w:t>«</w:t>
      </w:r>
      <w:r w:rsidR="00C17B8E">
        <w:rPr>
          <w:b/>
          <w:szCs w:val="28"/>
        </w:rPr>
        <w:t>Пожарная безопасность в образовательных учреждениях Черниговского района</w:t>
      </w:r>
      <w:r w:rsidRPr="00E0518A">
        <w:rPr>
          <w:b/>
          <w:szCs w:val="28"/>
        </w:rPr>
        <w:t>»</w:t>
      </w:r>
    </w:p>
    <w:p w:rsidR="00F47952" w:rsidRPr="00E0518A" w:rsidRDefault="00F47952" w:rsidP="00F47952">
      <w:pPr>
        <w:spacing w:after="120"/>
        <w:jc w:val="center"/>
        <w:rPr>
          <w:b/>
          <w:szCs w:val="28"/>
        </w:rPr>
      </w:pPr>
      <w:r w:rsidRPr="00E0518A">
        <w:rPr>
          <w:b/>
          <w:szCs w:val="28"/>
        </w:rPr>
        <w:t>Паспорт подпрограммы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10947"/>
      </w:tblGrid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t xml:space="preserve">Наименование </w:t>
            </w:r>
          </w:p>
          <w:p w:rsidR="00F47952" w:rsidRPr="00E0518A" w:rsidRDefault="00F47952" w:rsidP="00E0518A">
            <w:pPr>
              <w:suppressLineNumbers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t>подпрограммы</w:t>
            </w:r>
          </w:p>
        </w:tc>
        <w:tc>
          <w:tcPr>
            <w:tcW w:w="10947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jc w:val="both"/>
              <w:rPr>
                <w:b/>
                <w:szCs w:val="28"/>
              </w:rPr>
            </w:pPr>
            <w:r w:rsidRPr="00E0518A">
              <w:rPr>
                <w:szCs w:val="28"/>
              </w:rPr>
              <w:t>подпрограмма «Пожарная безопасность в образовательных учреждениях Черниговского района на 20</w:t>
            </w:r>
            <w:r w:rsidR="00E0518A" w:rsidRPr="00E0518A">
              <w:rPr>
                <w:szCs w:val="28"/>
              </w:rPr>
              <w:t>20</w:t>
            </w:r>
            <w:r w:rsidRPr="00E0518A">
              <w:rPr>
                <w:szCs w:val="28"/>
              </w:rPr>
              <w:t xml:space="preserve"> – 202</w:t>
            </w:r>
            <w:r w:rsidR="00E0518A" w:rsidRPr="00E0518A">
              <w:rPr>
                <w:szCs w:val="28"/>
              </w:rPr>
              <w:t>7</w:t>
            </w:r>
            <w:r w:rsidRPr="00E0518A">
              <w:rPr>
                <w:szCs w:val="28"/>
              </w:rPr>
              <w:t xml:space="preserve"> годы» является частью муниципальной Программы развития образовательной системы Черниговского района на 20</w:t>
            </w:r>
            <w:r w:rsidR="00E0518A" w:rsidRPr="00E0518A">
              <w:rPr>
                <w:szCs w:val="28"/>
              </w:rPr>
              <w:t>20</w:t>
            </w:r>
            <w:r w:rsidRPr="00E0518A">
              <w:rPr>
                <w:szCs w:val="28"/>
              </w:rPr>
              <w:t>-202</w:t>
            </w:r>
            <w:r w:rsidR="00E0518A" w:rsidRPr="00E0518A">
              <w:rPr>
                <w:szCs w:val="28"/>
              </w:rPr>
              <w:t>7</w:t>
            </w:r>
            <w:r w:rsidRPr="00E0518A">
              <w:rPr>
                <w:szCs w:val="28"/>
              </w:rPr>
              <w:t xml:space="preserve"> годы.</w:t>
            </w: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napToGrid w:val="0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E0518A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Дата принятия </w:t>
            </w:r>
          </w:p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  <w:r w:rsidRPr="00E0518A">
              <w:rPr>
                <w:rFonts w:eastAsia="DejaVu Sans"/>
                <w:b/>
                <w:kern w:val="1"/>
                <w:szCs w:val="28"/>
                <w:lang w:eastAsia="hi-IN" w:bidi="hi-IN"/>
              </w:rPr>
              <w:t>решения о разработке подпрограммы</w:t>
            </w:r>
          </w:p>
        </w:tc>
        <w:tc>
          <w:tcPr>
            <w:tcW w:w="10947" w:type="dxa"/>
            <w:shd w:val="clear" w:color="auto" w:fill="auto"/>
          </w:tcPr>
          <w:p w:rsidR="00F47952" w:rsidRPr="00E0518A" w:rsidRDefault="00F47952" w:rsidP="00E0518A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kern w:val="1"/>
                <w:szCs w:val="28"/>
              </w:rPr>
            </w:pPr>
          </w:p>
          <w:p w:rsidR="00F47952" w:rsidRPr="00E0518A" w:rsidRDefault="00D74DC2" w:rsidP="00E0518A">
            <w:pPr>
              <w:suppressLineNumbers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Распоряжение Администрации Черниговского района № 331-ра от 18.12.2019 года «О разработке проекта муниципальной программы и подпрограмм Черниговского муниципального района на 2020-2027 годы».</w:t>
            </w: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t>Заказчик подпрограммы</w:t>
            </w:r>
          </w:p>
        </w:tc>
        <w:tc>
          <w:tcPr>
            <w:tcW w:w="10947" w:type="dxa"/>
            <w:shd w:val="clear" w:color="auto" w:fill="auto"/>
          </w:tcPr>
          <w:p w:rsidR="00F47952" w:rsidRPr="00E0518A" w:rsidRDefault="00C748C8" w:rsidP="00E0518A">
            <w:pPr>
              <w:suppressLineNumbers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F47952" w:rsidRPr="00E0518A">
              <w:rPr>
                <w:szCs w:val="28"/>
              </w:rPr>
              <w:t>Черниговского района.</w:t>
            </w: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0947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Управление образования Администрации Черниговского района, М</w:t>
            </w:r>
            <w:r w:rsidR="00C748C8">
              <w:rPr>
                <w:szCs w:val="28"/>
              </w:rPr>
              <w:t>униципальное казённое учреждение «Информационно-методический центр системы образования» Черниговского района</w:t>
            </w:r>
            <w:r w:rsidR="002D1CBD">
              <w:rPr>
                <w:szCs w:val="28"/>
              </w:rPr>
              <w:t xml:space="preserve"> (далее МКУ «ИМЦ СО»)</w:t>
            </w:r>
            <w:r w:rsidRPr="00E0518A">
              <w:rPr>
                <w:szCs w:val="28"/>
              </w:rPr>
              <w:t>, образовательные учреждения, учреждения дополнительного образования.</w:t>
            </w: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t>Координатор подпрограммы</w:t>
            </w:r>
          </w:p>
        </w:tc>
        <w:tc>
          <w:tcPr>
            <w:tcW w:w="10947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Управление образования Администрации Черниговского района.</w:t>
            </w: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</w:p>
        </w:tc>
        <w:tc>
          <w:tcPr>
            <w:tcW w:w="10947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10947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Целью подпрограммы является создание безопасных условий обучения и воспитания обучающихся и воспитанников муниципальных образовательных учреждений за счёт выполнения противопожарных мероприятий.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Основной задачей подпрограммы является выполнение муниципальными образовательными учреждениями противопожарных мероприятий.</w:t>
            </w: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t>Сроки и этапы реализации подпрограммы</w:t>
            </w:r>
          </w:p>
        </w:tc>
        <w:tc>
          <w:tcPr>
            <w:tcW w:w="10947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 xml:space="preserve"> Реализация мероприятий подпрогр</w:t>
            </w:r>
            <w:r w:rsidR="00E0518A">
              <w:rPr>
                <w:szCs w:val="28"/>
              </w:rPr>
              <w:t>аммы будет осуществляться в 2020</w:t>
            </w:r>
            <w:r w:rsidRPr="00E0518A">
              <w:rPr>
                <w:szCs w:val="28"/>
              </w:rPr>
              <w:t>-202</w:t>
            </w:r>
            <w:r w:rsidR="00E0518A">
              <w:rPr>
                <w:szCs w:val="28"/>
              </w:rPr>
              <w:t>7</w:t>
            </w:r>
            <w:r w:rsidRPr="00E0518A">
              <w:rPr>
                <w:szCs w:val="28"/>
              </w:rPr>
              <w:t xml:space="preserve"> годах.</w:t>
            </w: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t>Объемы и источники финансирования</w:t>
            </w:r>
          </w:p>
        </w:tc>
        <w:tc>
          <w:tcPr>
            <w:tcW w:w="10947" w:type="dxa"/>
            <w:shd w:val="clear" w:color="auto" w:fill="auto"/>
          </w:tcPr>
          <w:p w:rsidR="00F910BE" w:rsidRPr="00D531B6" w:rsidRDefault="00C748C8" w:rsidP="00F910BE">
            <w:pPr>
              <w:autoSpaceDE w:val="0"/>
              <w:ind w:firstLine="720"/>
              <w:jc w:val="both"/>
              <w:rPr>
                <w:rFonts w:eastAsia="Arial"/>
                <w:kern w:val="2"/>
                <w:szCs w:val="28"/>
                <w:lang w:eastAsia="hi-IN" w:bidi="hi-IN"/>
              </w:rPr>
            </w:pPr>
            <w:r w:rsidRPr="00D531B6">
              <w:rPr>
                <w:rFonts w:eastAsia="Arial"/>
                <w:kern w:val="2"/>
                <w:szCs w:val="28"/>
                <w:lang w:eastAsia="hi-IN" w:bidi="hi-IN"/>
              </w:rPr>
              <w:t>2020 год</w:t>
            </w:r>
            <w:r w:rsidR="00EA25F7"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      </w:t>
            </w:r>
            <w:r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 </w:t>
            </w:r>
            <w:r w:rsidR="00065201">
              <w:rPr>
                <w:rFonts w:eastAsia="Arial"/>
                <w:kern w:val="2"/>
                <w:szCs w:val="28"/>
                <w:lang w:eastAsia="hi-IN" w:bidi="hi-IN"/>
              </w:rPr>
              <w:t xml:space="preserve">      </w:t>
            </w:r>
            <w:r w:rsidR="00E0518A" w:rsidRPr="00D531B6">
              <w:rPr>
                <w:rFonts w:eastAsia="Arial"/>
                <w:kern w:val="2"/>
                <w:szCs w:val="28"/>
                <w:lang w:eastAsia="hi-IN" w:bidi="hi-IN"/>
              </w:rPr>
              <w:t>0</w:t>
            </w:r>
            <w:r w:rsidR="00F910BE"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 тыс. рублей;</w:t>
            </w:r>
          </w:p>
          <w:p w:rsidR="00F910BE" w:rsidRPr="00D531B6" w:rsidRDefault="00C748C8" w:rsidP="00F910BE">
            <w:pPr>
              <w:autoSpaceDE w:val="0"/>
              <w:ind w:firstLine="720"/>
              <w:jc w:val="both"/>
              <w:rPr>
                <w:rFonts w:eastAsia="Arial"/>
                <w:kern w:val="2"/>
                <w:szCs w:val="28"/>
                <w:lang w:eastAsia="hi-IN" w:bidi="hi-IN"/>
              </w:rPr>
            </w:pPr>
            <w:r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2021 год        </w:t>
            </w:r>
            <w:r w:rsidR="00065262" w:rsidRPr="00D531B6">
              <w:rPr>
                <w:rFonts w:eastAsia="Arial"/>
                <w:kern w:val="2"/>
                <w:szCs w:val="28"/>
                <w:lang w:eastAsia="hi-IN" w:bidi="hi-IN"/>
              </w:rPr>
              <w:t>–</w:t>
            </w:r>
            <w:r w:rsidR="00536577"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 1</w:t>
            </w:r>
            <w:r w:rsidR="002A7A68">
              <w:rPr>
                <w:rFonts w:eastAsia="Arial"/>
                <w:kern w:val="2"/>
                <w:szCs w:val="28"/>
                <w:lang w:eastAsia="hi-IN" w:bidi="hi-IN"/>
              </w:rPr>
              <w:t> </w:t>
            </w:r>
            <w:r w:rsidR="002A7A68" w:rsidRPr="001B427D">
              <w:rPr>
                <w:rFonts w:eastAsia="Arial"/>
                <w:kern w:val="2"/>
                <w:szCs w:val="28"/>
                <w:lang w:eastAsia="hi-IN" w:bidi="hi-IN"/>
              </w:rPr>
              <w:t>716.934</w:t>
            </w:r>
            <w:r w:rsidR="00065262"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 тыс. рублей,</w:t>
            </w:r>
            <w:r w:rsidR="00536577"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  </w:t>
            </w:r>
          </w:p>
          <w:p w:rsidR="00F910BE" w:rsidRPr="00D531B6" w:rsidRDefault="00C748C8" w:rsidP="00F910BE">
            <w:pPr>
              <w:autoSpaceDE w:val="0"/>
              <w:ind w:firstLine="720"/>
              <w:jc w:val="both"/>
              <w:rPr>
                <w:rFonts w:eastAsia="Arial"/>
                <w:kern w:val="2"/>
                <w:szCs w:val="28"/>
                <w:lang w:eastAsia="hi-IN" w:bidi="hi-IN"/>
              </w:rPr>
            </w:pPr>
            <w:r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2022 год        </w:t>
            </w:r>
            <w:r w:rsidR="00065262" w:rsidRPr="00D531B6">
              <w:rPr>
                <w:rFonts w:eastAsia="Arial"/>
                <w:kern w:val="2"/>
                <w:szCs w:val="28"/>
                <w:lang w:eastAsia="hi-IN" w:bidi="hi-IN"/>
              </w:rPr>
              <w:t>–</w:t>
            </w:r>
            <w:r w:rsidR="00536577"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 </w:t>
            </w:r>
            <w:r w:rsidR="00065262" w:rsidRPr="00D531B6">
              <w:rPr>
                <w:rFonts w:eastAsia="Arial"/>
                <w:kern w:val="2"/>
                <w:szCs w:val="28"/>
                <w:lang w:eastAsia="hi-IN" w:bidi="hi-IN"/>
              </w:rPr>
              <w:t>4 500,</w:t>
            </w:r>
            <w:r w:rsidR="00E0518A" w:rsidRPr="00D531B6">
              <w:rPr>
                <w:rFonts w:eastAsia="SimSun" w:cs="Mangal"/>
                <w:kern w:val="2"/>
                <w:szCs w:val="28"/>
                <w:lang w:eastAsia="hi-IN" w:bidi="hi-IN"/>
              </w:rPr>
              <w:t>0</w:t>
            </w:r>
            <w:r w:rsidR="00065262"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 тыс. рублей, </w:t>
            </w:r>
          </w:p>
          <w:p w:rsidR="00F910BE" w:rsidRPr="00D531B6" w:rsidRDefault="00C748C8" w:rsidP="00F910BE">
            <w:pPr>
              <w:autoSpaceDE w:val="0"/>
              <w:ind w:firstLine="720"/>
              <w:jc w:val="both"/>
              <w:rPr>
                <w:rFonts w:eastAsia="Arial"/>
                <w:kern w:val="2"/>
                <w:szCs w:val="28"/>
                <w:lang w:eastAsia="hi-IN" w:bidi="hi-IN"/>
              </w:rPr>
            </w:pPr>
            <w:r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2023 год        </w:t>
            </w:r>
            <w:r w:rsidR="00FE3256" w:rsidRPr="00D531B6">
              <w:rPr>
                <w:rFonts w:eastAsia="Arial"/>
                <w:kern w:val="2"/>
                <w:szCs w:val="28"/>
                <w:lang w:eastAsia="hi-IN" w:bidi="hi-IN"/>
              </w:rPr>
              <w:t>– 4 500,</w:t>
            </w:r>
            <w:r w:rsidR="00FE3256" w:rsidRPr="00D531B6">
              <w:rPr>
                <w:rFonts w:eastAsia="SimSun" w:cs="Mangal"/>
                <w:kern w:val="2"/>
                <w:szCs w:val="28"/>
                <w:lang w:eastAsia="hi-IN" w:bidi="hi-IN"/>
              </w:rPr>
              <w:t>0</w:t>
            </w:r>
            <w:r w:rsidR="00FE3256"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 тыс. рублей, </w:t>
            </w:r>
          </w:p>
          <w:p w:rsidR="00F910BE" w:rsidRDefault="00C748C8" w:rsidP="00F910BE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2"/>
                <w:szCs w:val="28"/>
                <w:lang w:eastAsia="hi-IN" w:bidi="hi-IN"/>
              </w:rPr>
            </w:pPr>
            <w:r w:rsidRPr="00D531B6">
              <w:rPr>
                <w:kern w:val="2"/>
                <w:szCs w:val="28"/>
                <w:lang w:eastAsia="hi-IN" w:bidi="hi-IN"/>
              </w:rPr>
              <w:t xml:space="preserve">       2024 год</w:t>
            </w:r>
            <w:r w:rsidR="00F910BE" w:rsidRPr="00D531B6">
              <w:rPr>
                <w:kern w:val="2"/>
                <w:szCs w:val="28"/>
                <w:lang w:eastAsia="hi-IN" w:bidi="hi-IN"/>
              </w:rPr>
              <w:t xml:space="preserve">        </w:t>
            </w:r>
            <w:r w:rsidR="00FE3256" w:rsidRPr="00D531B6">
              <w:rPr>
                <w:rFonts w:eastAsia="Arial"/>
                <w:kern w:val="2"/>
                <w:szCs w:val="28"/>
                <w:lang w:eastAsia="hi-IN" w:bidi="hi-IN"/>
              </w:rPr>
              <w:t>– 4 500,</w:t>
            </w:r>
            <w:r w:rsidR="00FE3256" w:rsidRPr="00D531B6">
              <w:rPr>
                <w:rFonts w:eastAsia="SimSun" w:cs="Mangal"/>
                <w:kern w:val="2"/>
                <w:szCs w:val="28"/>
                <w:lang w:eastAsia="hi-IN" w:bidi="hi-IN"/>
              </w:rPr>
              <w:t>0</w:t>
            </w:r>
            <w:r w:rsidR="00FE3256" w:rsidRPr="00D531B6">
              <w:rPr>
                <w:rFonts w:eastAsia="Arial"/>
                <w:kern w:val="2"/>
                <w:szCs w:val="28"/>
                <w:lang w:eastAsia="hi-IN" w:bidi="hi-IN"/>
              </w:rPr>
              <w:t xml:space="preserve"> тыс. рублей, </w:t>
            </w:r>
          </w:p>
          <w:p w:rsidR="00F910BE" w:rsidRDefault="00C748C8" w:rsidP="00F910BE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2"/>
                <w:szCs w:val="28"/>
                <w:lang w:eastAsia="hi-IN" w:bidi="hi-IN"/>
              </w:rPr>
            </w:pPr>
            <w:r>
              <w:rPr>
                <w:kern w:val="2"/>
                <w:szCs w:val="28"/>
                <w:lang w:eastAsia="hi-IN" w:bidi="hi-IN"/>
              </w:rPr>
              <w:t xml:space="preserve">       2025 год        </w:t>
            </w:r>
            <w:r w:rsidR="00065201">
              <w:rPr>
                <w:kern w:val="2"/>
                <w:szCs w:val="28"/>
                <w:lang w:eastAsia="hi-IN" w:bidi="hi-IN"/>
              </w:rPr>
              <w:t xml:space="preserve">  </w:t>
            </w:r>
            <w:r>
              <w:rPr>
                <w:kern w:val="2"/>
                <w:szCs w:val="28"/>
                <w:lang w:eastAsia="hi-IN" w:bidi="hi-IN"/>
              </w:rPr>
              <w:t xml:space="preserve">0 </w:t>
            </w:r>
            <w:r w:rsidR="00F910BE">
              <w:rPr>
                <w:kern w:val="2"/>
                <w:szCs w:val="28"/>
                <w:lang w:eastAsia="hi-IN" w:bidi="hi-IN"/>
              </w:rPr>
              <w:t>тыс. рублей;</w:t>
            </w:r>
          </w:p>
          <w:p w:rsidR="00F910BE" w:rsidRDefault="00C748C8" w:rsidP="00F910BE">
            <w:pPr>
              <w:tabs>
                <w:tab w:val="left" w:pos="708"/>
              </w:tabs>
              <w:spacing w:line="100" w:lineRule="atLeast"/>
              <w:ind w:left="175"/>
              <w:jc w:val="both"/>
              <w:rPr>
                <w:kern w:val="2"/>
                <w:szCs w:val="28"/>
                <w:lang w:eastAsia="hi-IN" w:bidi="hi-IN"/>
              </w:rPr>
            </w:pPr>
            <w:r>
              <w:rPr>
                <w:kern w:val="2"/>
                <w:szCs w:val="28"/>
                <w:lang w:eastAsia="hi-IN" w:bidi="hi-IN"/>
              </w:rPr>
              <w:t xml:space="preserve">       2026 год</w:t>
            </w:r>
            <w:r w:rsidR="00EA25F7">
              <w:rPr>
                <w:kern w:val="2"/>
                <w:szCs w:val="28"/>
                <w:lang w:eastAsia="hi-IN" w:bidi="hi-IN"/>
              </w:rPr>
              <w:t xml:space="preserve">        </w:t>
            </w:r>
            <w:r w:rsidR="00065201">
              <w:rPr>
                <w:kern w:val="2"/>
                <w:szCs w:val="28"/>
                <w:lang w:eastAsia="hi-IN" w:bidi="hi-IN"/>
              </w:rPr>
              <w:t xml:space="preserve">  </w:t>
            </w:r>
            <w:r w:rsidR="00F910BE">
              <w:rPr>
                <w:kern w:val="2"/>
                <w:szCs w:val="28"/>
                <w:lang w:eastAsia="hi-IN" w:bidi="hi-IN"/>
              </w:rPr>
              <w:t>0 тыс. рублей;</w:t>
            </w:r>
          </w:p>
          <w:p w:rsidR="00F910BE" w:rsidRDefault="00C748C8" w:rsidP="00F910BE">
            <w:pPr>
              <w:autoSpaceDE w:val="0"/>
              <w:ind w:firstLine="720"/>
              <w:jc w:val="both"/>
              <w:rPr>
                <w:rFonts w:eastAsia="Arial"/>
                <w:kern w:val="2"/>
                <w:szCs w:val="28"/>
                <w:lang w:eastAsia="hi-IN" w:bidi="hi-IN"/>
              </w:rPr>
            </w:pPr>
            <w:r>
              <w:rPr>
                <w:kern w:val="2"/>
                <w:szCs w:val="28"/>
                <w:lang w:eastAsia="hi-IN" w:bidi="hi-IN"/>
              </w:rPr>
              <w:t>2027 год</w:t>
            </w:r>
            <w:r w:rsidR="00F910BE">
              <w:rPr>
                <w:kern w:val="2"/>
                <w:szCs w:val="28"/>
                <w:lang w:eastAsia="hi-IN" w:bidi="hi-IN"/>
              </w:rPr>
              <w:t xml:space="preserve">        0  тыс. рублей;</w:t>
            </w:r>
          </w:p>
          <w:p w:rsidR="00F47952" w:rsidRPr="0001153F" w:rsidRDefault="00F47952" w:rsidP="00E0518A">
            <w:pPr>
              <w:jc w:val="both"/>
              <w:rPr>
                <w:color w:val="FF0000"/>
                <w:szCs w:val="28"/>
              </w:rPr>
            </w:pP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jc w:val="both"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t xml:space="preserve">Организация управления и система контроля за исполнением </w:t>
            </w:r>
          </w:p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t>подпрограммы</w:t>
            </w:r>
          </w:p>
        </w:tc>
        <w:tc>
          <w:tcPr>
            <w:tcW w:w="10947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отчёт о ходе выполнения подпрограммных мероприятий;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2. Ежегодно до 1 марта следующего за</w:t>
            </w:r>
            <w:r w:rsidR="002A7A68">
              <w:rPr>
                <w:szCs w:val="28"/>
              </w:rPr>
              <w:t xml:space="preserve"> </w:t>
            </w:r>
            <w:r w:rsidRPr="00E0518A">
              <w:rPr>
                <w:szCs w:val="28"/>
              </w:rPr>
              <w:t>отчётным</w:t>
            </w:r>
            <w:r w:rsidR="00C748C8">
              <w:rPr>
                <w:szCs w:val="28"/>
              </w:rPr>
              <w:t xml:space="preserve"> периодом</w:t>
            </w:r>
            <w:r w:rsidRPr="00E0518A">
              <w:rPr>
                <w:szCs w:val="28"/>
              </w:rPr>
              <w:t>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а) конкретные результаты, достигнутые за отчётный период;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б) перечень мероприятий, выполненных и невыполненных (с указанием причин) в установленные сроки;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в) анализ факторов, повлиявших на ход реализации подпрограммы;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 xml:space="preserve">г) данные об использовании бюджетных ассигнований и иных средств на выполнение </w:t>
            </w:r>
            <w:r w:rsidRPr="00E0518A">
              <w:rPr>
                <w:szCs w:val="28"/>
              </w:rPr>
              <w:lastRenderedPageBreak/>
              <w:t>мероприятий;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д) информацию о внесённых ответственным исполнителем изменениях в подпрограмму;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      </w: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lastRenderedPageBreak/>
              <w:t>Целевые индикаторы</w:t>
            </w:r>
          </w:p>
        </w:tc>
        <w:tc>
          <w:tcPr>
            <w:tcW w:w="10947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- количе</w:t>
            </w:r>
            <w:r w:rsidR="001C192E">
              <w:rPr>
                <w:szCs w:val="28"/>
              </w:rPr>
              <w:t xml:space="preserve">ство образовательных учреждений, </w:t>
            </w:r>
            <w:r w:rsidR="007B10CB">
              <w:rPr>
                <w:szCs w:val="28"/>
              </w:rPr>
              <w:t xml:space="preserve">заменивших </w:t>
            </w:r>
            <w:r w:rsidRPr="00E0518A">
              <w:rPr>
                <w:szCs w:val="28"/>
              </w:rPr>
              <w:t xml:space="preserve">устаревшую АПС; 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- количество образовательных учреждений, которые приобрели 10</w:t>
            </w:r>
            <w:r w:rsidR="0084674C">
              <w:rPr>
                <w:szCs w:val="28"/>
              </w:rPr>
              <w:t>-</w:t>
            </w:r>
            <w:r w:rsidRPr="00E0518A">
              <w:rPr>
                <w:szCs w:val="28"/>
              </w:rPr>
              <w:t xml:space="preserve"> % запас оборудования АПС;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- количе</w:t>
            </w:r>
            <w:r w:rsidR="007B10CB">
              <w:rPr>
                <w:szCs w:val="28"/>
              </w:rPr>
              <w:t xml:space="preserve">ство образовательных учреждений, </w:t>
            </w:r>
            <w:r w:rsidRPr="00E0518A">
              <w:rPr>
                <w:szCs w:val="28"/>
              </w:rPr>
              <w:t>составивших проектно-сметную документацию;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- количество образовательных учреждений, которые приобрели средства индивидуальной защиты дыхательных путей;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- количество образовательных учреждений, которые заправили или приобрели огнетушители;</w:t>
            </w:r>
          </w:p>
          <w:p w:rsidR="00F47952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- количество образовательных учреждений, которые пропитали огнезащитным составом деревянные конструкции чердачных помещений, провели лабораторные испытания;</w:t>
            </w:r>
          </w:p>
          <w:p w:rsidR="00E0518A" w:rsidRPr="00E0518A" w:rsidRDefault="00E0518A" w:rsidP="00E0518A">
            <w:pPr>
              <w:suppressLineNumbers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количество образовательных учреждений, которые установили </w:t>
            </w:r>
            <w:proofErr w:type="spellStart"/>
            <w:r w:rsidR="007207DA">
              <w:rPr>
                <w:szCs w:val="28"/>
              </w:rPr>
              <w:t>фотолюминисцентные</w:t>
            </w:r>
            <w:proofErr w:type="spellEnd"/>
            <w:r w:rsidR="007207DA">
              <w:rPr>
                <w:szCs w:val="28"/>
              </w:rPr>
              <w:t xml:space="preserve"> эвакуационные системы</w:t>
            </w:r>
            <w:r w:rsidR="001C192E">
              <w:rPr>
                <w:szCs w:val="28"/>
              </w:rPr>
              <w:t>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- количество образовательных учреждений, которые приобрели оборудование для принудительной вентиляции чердачных помещений;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- количество образовательных учреждений, которые отремонтировали пожарные водоёмы.</w:t>
            </w: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</w:p>
        </w:tc>
        <w:tc>
          <w:tcPr>
            <w:tcW w:w="10947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</w:p>
        </w:tc>
      </w:tr>
      <w:tr w:rsidR="00F47952" w:rsidRPr="0001153F" w:rsidTr="00E0518A">
        <w:tc>
          <w:tcPr>
            <w:tcW w:w="2520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rPr>
                <w:b/>
                <w:szCs w:val="28"/>
              </w:rPr>
            </w:pPr>
            <w:r w:rsidRPr="00E0518A">
              <w:rPr>
                <w:b/>
                <w:szCs w:val="28"/>
              </w:rPr>
              <w:t xml:space="preserve">Ожидаемые конечные результаты реализации подпрограммы и показатели </w:t>
            </w:r>
            <w:r w:rsidRPr="00E0518A">
              <w:rPr>
                <w:b/>
                <w:szCs w:val="28"/>
              </w:rPr>
              <w:lastRenderedPageBreak/>
              <w:t>социально-экономической эффективности</w:t>
            </w:r>
          </w:p>
        </w:tc>
        <w:tc>
          <w:tcPr>
            <w:tcW w:w="10947" w:type="dxa"/>
            <w:shd w:val="clear" w:color="auto" w:fill="auto"/>
          </w:tcPr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lastRenderedPageBreak/>
              <w:t>В результате реализации подпрограммы к концу 202</w:t>
            </w:r>
            <w:r w:rsidR="00E0518A">
              <w:rPr>
                <w:szCs w:val="28"/>
              </w:rPr>
              <w:t>7</w:t>
            </w:r>
            <w:r w:rsidRPr="00E0518A">
              <w:rPr>
                <w:szCs w:val="28"/>
              </w:rPr>
              <w:t xml:space="preserve"> года ожидается: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1) 100</w:t>
            </w:r>
            <w:r w:rsidR="002D1CBD">
              <w:rPr>
                <w:szCs w:val="28"/>
              </w:rPr>
              <w:t>-</w:t>
            </w:r>
            <w:r w:rsidRPr="00E0518A">
              <w:rPr>
                <w:szCs w:val="28"/>
              </w:rPr>
              <w:t xml:space="preserve">% исполнение требований пожарной безопасности; 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2)недопущение пожаров в муниципальных образовательных учреждениях Черниговского района;</w:t>
            </w:r>
          </w:p>
          <w:p w:rsidR="00F47952" w:rsidRPr="00E0518A" w:rsidRDefault="00F47952" w:rsidP="00E0518A">
            <w:pPr>
              <w:suppressLineNumbers/>
              <w:snapToGrid w:val="0"/>
              <w:jc w:val="both"/>
              <w:rPr>
                <w:szCs w:val="28"/>
              </w:rPr>
            </w:pPr>
            <w:r w:rsidRPr="00E0518A">
              <w:rPr>
                <w:szCs w:val="28"/>
              </w:rPr>
              <w:t>3) снижение риска возникновения пожаров, аварийных ситуаций.</w:t>
            </w:r>
          </w:p>
        </w:tc>
      </w:tr>
    </w:tbl>
    <w:p w:rsidR="00F47952" w:rsidRPr="0001153F" w:rsidRDefault="00F47952" w:rsidP="00F47952">
      <w:pPr>
        <w:spacing w:after="120"/>
        <w:jc w:val="center"/>
        <w:rPr>
          <w:color w:val="FF0000"/>
        </w:rPr>
      </w:pPr>
    </w:p>
    <w:p w:rsidR="00F47952" w:rsidRPr="00E0518A" w:rsidRDefault="00F47952" w:rsidP="00F47952">
      <w:pPr>
        <w:jc w:val="both"/>
        <w:rPr>
          <w:b/>
          <w:bCs/>
          <w:szCs w:val="28"/>
        </w:rPr>
      </w:pPr>
      <w:r w:rsidRPr="00E0518A">
        <w:rPr>
          <w:b/>
          <w:bCs/>
          <w:szCs w:val="28"/>
        </w:rPr>
        <w:t>1. Содержание проблемы и обоснование необходимости ее решения программными методами.</w:t>
      </w:r>
    </w:p>
    <w:p w:rsidR="00F47952" w:rsidRPr="00E0518A" w:rsidRDefault="00F47952" w:rsidP="00F47952">
      <w:pPr>
        <w:jc w:val="both"/>
        <w:rPr>
          <w:szCs w:val="28"/>
        </w:rPr>
      </w:pPr>
    </w:p>
    <w:p w:rsidR="00F47952" w:rsidRPr="00E0518A" w:rsidRDefault="00F47952" w:rsidP="00F47952">
      <w:pPr>
        <w:jc w:val="both"/>
        <w:rPr>
          <w:szCs w:val="28"/>
        </w:rPr>
      </w:pPr>
      <w:r w:rsidRPr="00E0518A">
        <w:rPr>
          <w:szCs w:val="28"/>
        </w:rPr>
        <w:tab/>
        <w:t>В настоящее время наблюдается острая необходимость создания безопасных условий для обеспечения воспитания и обучения детей в муниципальных образовательных учреждениях, расположенных на территории Черниговского района. В Черниговском районе действуют 3</w:t>
      </w:r>
      <w:r w:rsidR="00E0518A">
        <w:rPr>
          <w:szCs w:val="28"/>
        </w:rPr>
        <w:t>4</w:t>
      </w:r>
      <w:r w:rsidRPr="00E0518A">
        <w:rPr>
          <w:szCs w:val="28"/>
        </w:rPr>
        <w:t xml:space="preserve"> образовательных учреждения, из них:</w:t>
      </w:r>
    </w:p>
    <w:p w:rsidR="00F47952" w:rsidRPr="00E0518A" w:rsidRDefault="00F47952" w:rsidP="00F47952">
      <w:pPr>
        <w:numPr>
          <w:ilvl w:val="0"/>
          <w:numId w:val="1"/>
        </w:numPr>
        <w:jc w:val="both"/>
        <w:rPr>
          <w:szCs w:val="28"/>
        </w:rPr>
      </w:pPr>
      <w:r w:rsidRPr="00E0518A">
        <w:rPr>
          <w:szCs w:val="28"/>
        </w:rPr>
        <w:t>общеобразовательные учреждения-17;</w:t>
      </w:r>
    </w:p>
    <w:p w:rsidR="00F47952" w:rsidRPr="00E0518A" w:rsidRDefault="00F47952" w:rsidP="00F47952">
      <w:pPr>
        <w:numPr>
          <w:ilvl w:val="0"/>
          <w:numId w:val="1"/>
        </w:numPr>
        <w:jc w:val="both"/>
        <w:rPr>
          <w:szCs w:val="28"/>
        </w:rPr>
      </w:pPr>
      <w:r w:rsidRPr="00E0518A">
        <w:rPr>
          <w:szCs w:val="28"/>
        </w:rPr>
        <w:t>учреждения дошкольного образования-1</w:t>
      </w:r>
      <w:r w:rsidR="00E0518A">
        <w:rPr>
          <w:szCs w:val="28"/>
        </w:rPr>
        <w:t>6</w:t>
      </w:r>
      <w:r w:rsidRPr="00E0518A">
        <w:rPr>
          <w:szCs w:val="28"/>
        </w:rPr>
        <w:t>;</w:t>
      </w:r>
    </w:p>
    <w:p w:rsidR="00F47952" w:rsidRPr="00E0518A" w:rsidRDefault="00F47952" w:rsidP="00F47952">
      <w:pPr>
        <w:numPr>
          <w:ilvl w:val="0"/>
          <w:numId w:val="1"/>
        </w:numPr>
        <w:jc w:val="both"/>
        <w:rPr>
          <w:szCs w:val="28"/>
        </w:rPr>
      </w:pPr>
      <w:r w:rsidRPr="00E0518A">
        <w:rPr>
          <w:szCs w:val="28"/>
        </w:rPr>
        <w:t>учреждения дополнительного образования-</w:t>
      </w:r>
      <w:r w:rsidR="00E0518A">
        <w:rPr>
          <w:szCs w:val="28"/>
        </w:rPr>
        <w:t>1</w:t>
      </w:r>
      <w:r w:rsidRPr="00E0518A">
        <w:rPr>
          <w:szCs w:val="28"/>
        </w:rPr>
        <w:t>.</w:t>
      </w:r>
    </w:p>
    <w:p w:rsidR="00F47952" w:rsidRPr="00E0518A" w:rsidRDefault="00F47952" w:rsidP="00F47952">
      <w:pPr>
        <w:jc w:val="both"/>
        <w:rPr>
          <w:szCs w:val="28"/>
        </w:rPr>
      </w:pPr>
      <w:r w:rsidRPr="00E0518A">
        <w:rPr>
          <w:szCs w:val="28"/>
        </w:rPr>
        <w:tab/>
        <w:t xml:space="preserve">Все они являются объектами массового пребывания обучающихся, воспитанников, педагогического состава и обслуживающего персонала, что требует особого внимания при рассмотрении вопроса пожарной безопасности муниципальных образовательных учреждений. Невыполнение требований пожарной безопасности </w:t>
      </w:r>
      <w:r w:rsidR="00D17AE0">
        <w:rPr>
          <w:szCs w:val="28"/>
        </w:rPr>
        <w:t xml:space="preserve">создает угрозу жизни и здоровью </w:t>
      </w:r>
      <w:r w:rsidRPr="00E0518A">
        <w:rPr>
          <w:szCs w:val="28"/>
        </w:rPr>
        <w:t>учащихся, воспитанников, работников образовательных учреждений.</w:t>
      </w:r>
    </w:p>
    <w:p w:rsidR="00F47952" w:rsidRPr="00E0518A" w:rsidRDefault="00F47952" w:rsidP="00F47952">
      <w:pPr>
        <w:jc w:val="both"/>
        <w:rPr>
          <w:szCs w:val="28"/>
        </w:rPr>
      </w:pPr>
      <w:r w:rsidRPr="00E0518A">
        <w:rPr>
          <w:szCs w:val="28"/>
        </w:rPr>
        <w:t>Характерными недостатками по обеспечению пожарной безопасности муниципальных образовательных учреждений являются:</w:t>
      </w:r>
    </w:p>
    <w:p w:rsidR="00F47952" w:rsidRPr="00E0518A" w:rsidRDefault="00F47952" w:rsidP="00F47952">
      <w:pPr>
        <w:pStyle w:val="a3"/>
        <w:numPr>
          <w:ilvl w:val="0"/>
          <w:numId w:val="4"/>
        </w:numPr>
        <w:jc w:val="both"/>
        <w:rPr>
          <w:szCs w:val="28"/>
        </w:rPr>
      </w:pPr>
      <w:r w:rsidRPr="00E0518A">
        <w:rPr>
          <w:szCs w:val="28"/>
        </w:rPr>
        <w:t>отсутствие средств индивидуальной защиты дыхательных путей;</w:t>
      </w:r>
    </w:p>
    <w:p w:rsidR="00F47952" w:rsidRPr="00E0518A" w:rsidRDefault="00F47952" w:rsidP="00F47952">
      <w:pPr>
        <w:pStyle w:val="a3"/>
        <w:numPr>
          <w:ilvl w:val="0"/>
          <w:numId w:val="4"/>
        </w:numPr>
        <w:jc w:val="both"/>
        <w:rPr>
          <w:szCs w:val="28"/>
        </w:rPr>
      </w:pPr>
      <w:r w:rsidRPr="00E0518A">
        <w:rPr>
          <w:szCs w:val="28"/>
        </w:rPr>
        <w:t>не составлена проектно-сметная документация;</w:t>
      </w:r>
    </w:p>
    <w:p w:rsidR="00F47952" w:rsidRPr="00E0518A" w:rsidRDefault="00F47952" w:rsidP="00F47952">
      <w:pPr>
        <w:pStyle w:val="a3"/>
        <w:numPr>
          <w:ilvl w:val="0"/>
          <w:numId w:val="4"/>
        </w:numPr>
        <w:jc w:val="both"/>
        <w:rPr>
          <w:szCs w:val="28"/>
        </w:rPr>
      </w:pPr>
      <w:r w:rsidRPr="00E0518A">
        <w:rPr>
          <w:szCs w:val="28"/>
        </w:rPr>
        <w:t>устаревшая АПС;</w:t>
      </w:r>
    </w:p>
    <w:p w:rsidR="00F47952" w:rsidRPr="00E0518A" w:rsidRDefault="00F47952" w:rsidP="00F47952">
      <w:pPr>
        <w:pStyle w:val="a3"/>
        <w:numPr>
          <w:ilvl w:val="0"/>
          <w:numId w:val="4"/>
        </w:numPr>
        <w:jc w:val="both"/>
        <w:rPr>
          <w:szCs w:val="28"/>
        </w:rPr>
      </w:pPr>
      <w:r w:rsidRPr="00E0518A">
        <w:rPr>
          <w:szCs w:val="28"/>
        </w:rPr>
        <w:t>нехватка огнетушителей;</w:t>
      </w:r>
    </w:p>
    <w:p w:rsidR="00F47952" w:rsidRPr="00E0518A" w:rsidRDefault="00F47952" w:rsidP="00F47952">
      <w:pPr>
        <w:pStyle w:val="a3"/>
        <w:numPr>
          <w:ilvl w:val="0"/>
          <w:numId w:val="4"/>
        </w:numPr>
        <w:jc w:val="both"/>
        <w:rPr>
          <w:szCs w:val="28"/>
        </w:rPr>
      </w:pPr>
      <w:r w:rsidRPr="00E0518A">
        <w:rPr>
          <w:szCs w:val="28"/>
        </w:rPr>
        <w:t>не пропитаны огнезащитным составом деревянные двери;</w:t>
      </w:r>
    </w:p>
    <w:p w:rsidR="00F47952" w:rsidRPr="00E0518A" w:rsidRDefault="00F47952" w:rsidP="00F47952">
      <w:pPr>
        <w:pStyle w:val="a3"/>
        <w:numPr>
          <w:ilvl w:val="0"/>
          <w:numId w:val="4"/>
        </w:numPr>
        <w:jc w:val="both"/>
        <w:rPr>
          <w:szCs w:val="28"/>
        </w:rPr>
      </w:pPr>
      <w:r w:rsidRPr="00E0518A">
        <w:rPr>
          <w:szCs w:val="28"/>
        </w:rPr>
        <w:t>не установлены фотолюминесцентные эвакуационные системы;</w:t>
      </w:r>
    </w:p>
    <w:p w:rsidR="00F47952" w:rsidRPr="00E0518A" w:rsidRDefault="00F47952" w:rsidP="00F47952">
      <w:pPr>
        <w:pStyle w:val="a3"/>
        <w:numPr>
          <w:ilvl w:val="0"/>
          <w:numId w:val="4"/>
        </w:numPr>
        <w:jc w:val="both"/>
        <w:rPr>
          <w:szCs w:val="28"/>
        </w:rPr>
      </w:pPr>
      <w:r w:rsidRPr="00E0518A">
        <w:rPr>
          <w:szCs w:val="28"/>
        </w:rPr>
        <w:t>не пополнен 10</w:t>
      </w:r>
      <w:r w:rsidR="0084674C">
        <w:rPr>
          <w:szCs w:val="28"/>
        </w:rPr>
        <w:t>-</w:t>
      </w:r>
      <w:r w:rsidRPr="00E0518A">
        <w:rPr>
          <w:szCs w:val="28"/>
        </w:rPr>
        <w:t>% запас оборудования АПС;</w:t>
      </w:r>
    </w:p>
    <w:p w:rsidR="00F47952" w:rsidRPr="00E0518A" w:rsidRDefault="00F47952" w:rsidP="00F47952">
      <w:pPr>
        <w:pStyle w:val="a3"/>
        <w:numPr>
          <w:ilvl w:val="0"/>
          <w:numId w:val="4"/>
        </w:numPr>
        <w:jc w:val="both"/>
        <w:rPr>
          <w:szCs w:val="28"/>
        </w:rPr>
      </w:pPr>
      <w:r w:rsidRPr="00E0518A">
        <w:rPr>
          <w:szCs w:val="28"/>
        </w:rPr>
        <w:t>не приобретено оборудование для принудительной вентиляции чердачных помещений;</w:t>
      </w:r>
    </w:p>
    <w:p w:rsidR="00F47952" w:rsidRDefault="006F117F" w:rsidP="00F47952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не выполнен</w:t>
      </w:r>
      <w:r w:rsidR="00C002EC">
        <w:rPr>
          <w:szCs w:val="28"/>
        </w:rPr>
        <w:t>ы испытания пожарных кранов;</w:t>
      </w:r>
      <w:bookmarkStart w:id="0" w:name="_GoBack"/>
      <w:bookmarkEnd w:id="0"/>
    </w:p>
    <w:p w:rsidR="00065262" w:rsidRPr="00D531B6" w:rsidRDefault="00065262" w:rsidP="00F47952">
      <w:pPr>
        <w:pStyle w:val="a3"/>
        <w:numPr>
          <w:ilvl w:val="0"/>
          <w:numId w:val="4"/>
        </w:numPr>
        <w:jc w:val="both"/>
        <w:rPr>
          <w:szCs w:val="28"/>
        </w:rPr>
      </w:pPr>
      <w:r w:rsidRPr="00D531B6">
        <w:rPr>
          <w:rFonts w:eastAsia="Calibri"/>
          <w:szCs w:val="28"/>
          <w:lang w:eastAsia="en-US"/>
        </w:rPr>
        <w:t>отсутствие необходимых противопожарных дверей;</w:t>
      </w:r>
    </w:p>
    <w:p w:rsidR="00065262" w:rsidRPr="00D531B6" w:rsidRDefault="00065262" w:rsidP="00F47952">
      <w:pPr>
        <w:pStyle w:val="a3"/>
        <w:numPr>
          <w:ilvl w:val="0"/>
          <w:numId w:val="4"/>
        </w:numPr>
        <w:jc w:val="both"/>
        <w:rPr>
          <w:szCs w:val="28"/>
        </w:rPr>
      </w:pPr>
      <w:r w:rsidRPr="00D531B6">
        <w:rPr>
          <w:rFonts w:eastAsia="Calibri"/>
          <w:szCs w:val="28"/>
          <w:lang w:eastAsia="en-US"/>
        </w:rPr>
        <w:t xml:space="preserve"> не подтверждены классы пожарной опасности материалов стен коридоров</w:t>
      </w:r>
      <w:r w:rsidR="00485493" w:rsidRPr="00D531B6">
        <w:rPr>
          <w:rFonts w:eastAsia="Calibri"/>
          <w:szCs w:val="28"/>
          <w:lang w:eastAsia="en-US"/>
        </w:rPr>
        <w:t>, стен лестничных клеток</w:t>
      </w:r>
      <w:r w:rsidRPr="00D531B6">
        <w:rPr>
          <w:rFonts w:eastAsia="Calibri"/>
          <w:szCs w:val="28"/>
          <w:lang w:eastAsia="en-US"/>
        </w:rPr>
        <w:t xml:space="preserve"> и покрытий полов</w:t>
      </w:r>
      <w:r w:rsidR="00485493" w:rsidRPr="00D531B6">
        <w:rPr>
          <w:rFonts w:eastAsia="Calibri"/>
          <w:szCs w:val="28"/>
          <w:lang w:eastAsia="en-US"/>
        </w:rPr>
        <w:t>.</w:t>
      </w:r>
    </w:p>
    <w:p w:rsidR="00F47952" w:rsidRPr="00E0518A" w:rsidRDefault="00D17AE0" w:rsidP="00F4795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На сегодняшний день необходимо приобрести 10-</w:t>
      </w:r>
      <w:r w:rsidR="00F47952" w:rsidRPr="00E0518A">
        <w:rPr>
          <w:szCs w:val="28"/>
        </w:rPr>
        <w:t xml:space="preserve">% запас оборудования АПС, приобрести средства индивидуальной защиты дыхательных путей, составить проектно-сметную документацию, заменить устаревшую </w:t>
      </w:r>
      <w:proofErr w:type="spellStart"/>
      <w:r w:rsidR="00F47952" w:rsidRPr="00E0518A">
        <w:rPr>
          <w:szCs w:val="28"/>
        </w:rPr>
        <w:t>АПС,</w:t>
      </w:r>
      <w:r>
        <w:rPr>
          <w:szCs w:val="28"/>
        </w:rPr>
        <w:t>приобрести</w:t>
      </w:r>
      <w:proofErr w:type="spellEnd"/>
      <w:r>
        <w:rPr>
          <w:szCs w:val="28"/>
        </w:rPr>
        <w:t xml:space="preserve"> и заправить </w:t>
      </w:r>
      <w:r w:rsidR="00F47952" w:rsidRPr="00E0518A">
        <w:rPr>
          <w:szCs w:val="28"/>
        </w:rPr>
        <w:t xml:space="preserve">огнетушители, пропитать огнезащитным составом деревянные конструкции чердачных помещений, </w:t>
      </w:r>
      <w:r w:rsidR="00E0518A">
        <w:rPr>
          <w:szCs w:val="28"/>
        </w:rPr>
        <w:t xml:space="preserve">установить </w:t>
      </w:r>
      <w:proofErr w:type="spellStart"/>
      <w:r w:rsidR="00E0518A">
        <w:rPr>
          <w:szCs w:val="28"/>
        </w:rPr>
        <w:t>фотолюминисцентные</w:t>
      </w:r>
      <w:proofErr w:type="spellEnd"/>
      <w:r w:rsidR="00E0518A">
        <w:rPr>
          <w:szCs w:val="28"/>
        </w:rPr>
        <w:t xml:space="preserve"> эвакуационные системы, </w:t>
      </w:r>
      <w:r w:rsidR="00F47952" w:rsidRPr="00E0518A">
        <w:rPr>
          <w:szCs w:val="28"/>
        </w:rPr>
        <w:t>провести лабораторные испытания, приобрести оборудование для принудительной вентиляции чердачных помещений, привести в соответствие пожарн</w:t>
      </w:r>
      <w:r>
        <w:rPr>
          <w:szCs w:val="28"/>
        </w:rPr>
        <w:t>ые водоёмы согласно предписаниям, выданным</w:t>
      </w:r>
      <w:r w:rsidR="00F47952" w:rsidRPr="00E0518A">
        <w:rPr>
          <w:szCs w:val="28"/>
        </w:rPr>
        <w:t xml:space="preserve"> образовательным учреждениям Черниговского района отделом надзорной деятельности. </w:t>
      </w:r>
    </w:p>
    <w:p w:rsidR="00F47952" w:rsidRPr="00E0518A" w:rsidRDefault="00F47952" w:rsidP="00F47952">
      <w:pPr>
        <w:ind w:firstLine="709"/>
        <w:jc w:val="both"/>
        <w:rPr>
          <w:szCs w:val="28"/>
        </w:rPr>
      </w:pPr>
      <w:r w:rsidRPr="00E0518A">
        <w:rPr>
          <w:szCs w:val="28"/>
        </w:rPr>
        <w:t xml:space="preserve"> Настоящая муниципальная подпрограмма позволит выполнить требования законодательства в области пожарной безопасности и обеспечить безопасное пребывание детей.</w:t>
      </w:r>
    </w:p>
    <w:p w:rsidR="00F47952" w:rsidRPr="00E0518A" w:rsidRDefault="00F47952" w:rsidP="00F47952">
      <w:pPr>
        <w:jc w:val="both"/>
        <w:rPr>
          <w:szCs w:val="28"/>
        </w:rPr>
      </w:pPr>
    </w:p>
    <w:p w:rsidR="00F47952" w:rsidRPr="00E0518A" w:rsidRDefault="004346C7" w:rsidP="00F47952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2. Цель и задачи</w:t>
      </w:r>
      <w:r w:rsidR="00F47952" w:rsidRPr="00E0518A">
        <w:rPr>
          <w:b/>
          <w:bCs/>
          <w:szCs w:val="28"/>
        </w:rPr>
        <w:t>.</w:t>
      </w:r>
    </w:p>
    <w:p w:rsidR="00F47952" w:rsidRPr="0001153F" w:rsidRDefault="00F47952" w:rsidP="00F47952">
      <w:pPr>
        <w:jc w:val="both"/>
        <w:rPr>
          <w:b/>
          <w:bCs/>
          <w:color w:val="FF0000"/>
          <w:szCs w:val="28"/>
        </w:rPr>
      </w:pPr>
    </w:p>
    <w:p w:rsidR="00F47952" w:rsidRPr="00E0518A" w:rsidRDefault="00F47952" w:rsidP="00F47952">
      <w:pPr>
        <w:jc w:val="both"/>
        <w:rPr>
          <w:szCs w:val="28"/>
        </w:rPr>
      </w:pPr>
      <w:r w:rsidRPr="0001153F">
        <w:rPr>
          <w:color w:val="FF0000"/>
          <w:szCs w:val="28"/>
        </w:rPr>
        <w:tab/>
      </w:r>
      <w:r w:rsidRPr="00E0518A">
        <w:rPr>
          <w:szCs w:val="28"/>
        </w:rPr>
        <w:t>Целью подпрограммы является создание безопасных условий для качественного образования и воспитания учащихся и воспитанников муниципальных образовательных учреждений за счет выполнения противопожарных мероприятий.</w:t>
      </w:r>
    </w:p>
    <w:p w:rsidR="00F47952" w:rsidRPr="00E0518A" w:rsidRDefault="00F47952" w:rsidP="00F47952">
      <w:pPr>
        <w:jc w:val="both"/>
        <w:rPr>
          <w:szCs w:val="28"/>
        </w:rPr>
      </w:pPr>
      <w:r w:rsidRPr="00E0518A">
        <w:rPr>
          <w:szCs w:val="28"/>
        </w:rPr>
        <w:tab/>
        <w:t>Для достижения цели настоящей подпрограммы предусматривается решение следующих задач:</w:t>
      </w:r>
    </w:p>
    <w:p w:rsidR="00F47952" w:rsidRPr="00E0518A" w:rsidRDefault="00F47952" w:rsidP="00F47952">
      <w:pPr>
        <w:numPr>
          <w:ilvl w:val="0"/>
          <w:numId w:val="2"/>
        </w:numPr>
        <w:jc w:val="both"/>
        <w:rPr>
          <w:szCs w:val="28"/>
        </w:rPr>
      </w:pPr>
      <w:r w:rsidRPr="00E0518A">
        <w:rPr>
          <w:szCs w:val="28"/>
        </w:rPr>
        <w:t>Составить проектно-сметную документацию;</w:t>
      </w:r>
    </w:p>
    <w:p w:rsidR="00F47952" w:rsidRPr="00E0518A" w:rsidRDefault="00886CAA" w:rsidP="00F47952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Заменить </w:t>
      </w:r>
      <w:r w:rsidR="00F47952" w:rsidRPr="00E0518A">
        <w:rPr>
          <w:szCs w:val="28"/>
        </w:rPr>
        <w:t>устаревшие АПС;</w:t>
      </w:r>
    </w:p>
    <w:p w:rsidR="00F47952" w:rsidRPr="00E0518A" w:rsidRDefault="00D17AE0" w:rsidP="00F4795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Приобрести 10-</w:t>
      </w:r>
      <w:r w:rsidR="00F47952" w:rsidRPr="00E0518A">
        <w:rPr>
          <w:szCs w:val="28"/>
        </w:rPr>
        <w:t>% запас АПС;</w:t>
      </w:r>
    </w:p>
    <w:p w:rsidR="00F47952" w:rsidRPr="00E0518A" w:rsidRDefault="00F47952" w:rsidP="00F47952">
      <w:pPr>
        <w:numPr>
          <w:ilvl w:val="0"/>
          <w:numId w:val="2"/>
        </w:numPr>
        <w:jc w:val="both"/>
        <w:rPr>
          <w:szCs w:val="28"/>
        </w:rPr>
      </w:pPr>
      <w:r w:rsidRPr="00E0518A">
        <w:rPr>
          <w:szCs w:val="28"/>
        </w:rPr>
        <w:t>Приобрести средства индивидуальной защиты дыхательных путей;</w:t>
      </w:r>
    </w:p>
    <w:p w:rsidR="00F47952" w:rsidRPr="00E0518A" w:rsidRDefault="00D17AE0" w:rsidP="00F47952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</w:t>
      </w:r>
      <w:r w:rsidR="00F47952" w:rsidRPr="00E0518A">
        <w:rPr>
          <w:szCs w:val="28"/>
        </w:rPr>
        <w:t>риобрести</w:t>
      </w:r>
      <w:r>
        <w:rPr>
          <w:szCs w:val="28"/>
        </w:rPr>
        <w:t xml:space="preserve"> и заправить </w:t>
      </w:r>
      <w:r w:rsidR="00F47952" w:rsidRPr="00E0518A">
        <w:rPr>
          <w:szCs w:val="28"/>
        </w:rPr>
        <w:t>огнетушители;</w:t>
      </w:r>
    </w:p>
    <w:p w:rsidR="00F47952" w:rsidRPr="00E0518A" w:rsidRDefault="00F47952" w:rsidP="00F47952">
      <w:pPr>
        <w:numPr>
          <w:ilvl w:val="0"/>
          <w:numId w:val="2"/>
        </w:numPr>
        <w:jc w:val="both"/>
        <w:rPr>
          <w:szCs w:val="28"/>
        </w:rPr>
      </w:pPr>
      <w:r w:rsidRPr="00E0518A">
        <w:rPr>
          <w:szCs w:val="28"/>
        </w:rPr>
        <w:t>Пропитать огнезащитным составом деревянные конструкции чердачных помещений, провести лабораторные испытания;</w:t>
      </w:r>
    </w:p>
    <w:p w:rsidR="00F47952" w:rsidRPr="00E0518A" w:rsidRDefault="00F47952" w:rsidP="00F47952">
      <w:pPr>
        <w:numPr>
          <w:ilvl w:val="0"/>
          <w:numId w:val="2"/>
        </w:numPr>
        <w:jc w:val="both"/>
        <w:rPr>
          <w:szCs w:val="28"/>
        </w:rPr>
      </w:pPr>
      <w:r w:rsidRPr="00E0518A">
        <w:rPr>
          <w:szCs w:val="28"/>
        </w:rPr>
        <w:t>Установить фотолюминесцентные эвакуационные системы и её элементы;</w:t>
      </w:r>
    </w:p>
    <w:p w:rsidR="00F47952" w:rsidRPr="00E0518A" w:rsidRDefault="00F47952" w:rsidP="00F47952">
      <w:pPr>
        <w:numPr>
          <w:ilvl w:val="0"/>
          <w:numId w:val="2"/>
        </w:numPr>
        <w:jc w:val="both"/>
        <w:rPr>
          <w:szCs w:val="28"/>
        </w:rPr>
      </w:pPr>
      <w:r w:rsidRPr="00E0518A">
        <w:rPr>
          <w:szCs w:val="28"/>
        </w:rPr>
        <w:t>Приобрести оборудование для принудительной вентиляции чердачных помещений;</w:t>
      </w:r>
    </w:p>
    <w:p w:rsidR="00C002EC" w:rsidRDefault="00C002EC" w:rsidP="00C002EC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</w:t>
      </w:r>
      <w:r>
        <w:rPr>
          <w:szCs w:val="28"/>
        </w:rPr>
        <w:t>ровести испытание пожарных кранов;</w:t>
      </w:r>
    </w:p>
    <w:p w:rsidR="00485493" w:rsidRPr="00D531B6" w:rsidRDefault="00485493" w:rsidP="00485493">
      <w:pPr>
        <w:pStyle w:val="a3"/>
        <w:numPr>
          <w:ilvl w:val="0"/>
          <w:numId w:val="2"/>
        </w:numPr>
        <w:jc w:val="both"/>
        <w:rPr>
          <w:szCs w:val="28"/>
        </w:rPr>
      </w:pPr>
      <w:r w:rsidRPr="00D531B6">
        <w:rPr>
          <w:rFonts w:eastAsia="Calibri"/>
          <w:szCs w:val="28"/>
          <w:lang w:eastAsia="en-US"/>
        </w:rPr>
        <w:t>Установить необходимые противопожарные двери;</w:t>
      </w:r>
    </w:p>
    <w:p w:rsidR="00485493" w:rsidRPr="00D531B6" w:rsidRDefault="00485493" w:rsidP="00485493">
      <w:pPr>
        <w:pStyle w:val="a3"/>
        <w:numPr>
          <w:ilvl w:val="0"/>
          <w:numId w:val="2"/>
        </w:numPr>
        <w:jc w:val="both"/>
        <w:rPr>
          <w:szCs w:val="28"/>
        </w:rPr>
      </w:pPr>
      <w:r w:rsidRPr="00D531B6">
        <w:rPr>
          <w:rFonts w:eastAsia="Calibri"/>
          <w:szCs w:val="28"/>
          <w:lang w:eastAsia="en-US"/>
        </w:rPr>
        <w:t xml:space="preserve"> Подтвердить класс пожарной опасности материалов стен коридоров, стен лестничных клеток и покрытий полов.</w:t>
      </w:r>
    </w:p>
    <w:p w:rsidR="00485493" w:rsidRPr="00E0518A" w:rsidRDefault="00485493" w:rsidP="00485493">
      <w:pPr>
        <w:ind w:left="360"/>
        <w:jc w:val="both"/>
        <w:rPr>
          <w:szCs w:val="28"/>
        </w:rPr>
      </w:pPr>
    </w:p>
    <w:p w:rsidR="00F47952" w:rsidRPr="00E0518A" w:rsidRDefault="00F47952" w:rsidP="00F47952">
      <w:pPr>
        <w:ind w:left="720"/>
        <w:jc w:val="both"/>
        <w:rPr>
          <w:szCs w:val="28"/>
        </w:rPr>
      </w:pPr>
    </w:p>
    <w:p w:rsidR="00F47952" w:rsidRPr="007207DA" w:rsidRDefault="00F47952" w:rsidP="00F47952">
      <w:pPr>
        <w:jc w:val="both"/>
        <w:rPr>
          <w:b/>
          <w:bCs/>
          <w:szCs w:val="28"/>
        </w:rPr>
      </w:pPr>
      <w:r w:rsidRPr="007207DA">
        <w:rPr>
          <w:b/>
          <w:bCs/>
          <w:szCs w:val="28"/>
        </w:rPr>
        <w:lastRenderedPageBreak/>
        <w:t>3. Сроки</w:t>
      </w:r>
      <w:r w:rsidR="004346C7">
        <w:rPr>
          <w:b/>
          <w:bCs/>
          <w:szCs w:val="28"/>
        </w:rPr>
        <w:t xml:space="preserve"> и этапы реализации</w:t>
      </w:r>
      <w:r w:rsidRPr="007207DA">
        <w:rPr>
          <w:b/>
          <w:bCs/>
          <w:szCs w:val="28"/>
        </w:rPr>
        <w:t>.</w:t>
      </w:r>
    </w:p>
    <w:p w:rsidR="00F47952" w:rsidRPr="007207DA" w:rsidRDefault="00F47952" w:rsidP="00F47952">
      <w:pPr>
        <w:jc w:val="both"/>
        <w:rPr>
          <w:szCs w:val="28"/>
        </w:rPr>
      </w:pP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ab/>
        <w:t>Реализация по</w:t>
      </w:r>
      <w:r w:rsidR="007207DA">
        <w:rPr>
          <w:szCs w:val="28"/>
        </w:rPr>
        <w:t>дпрограммы осуществляется с 2020</w:t>
      </w:r>
      <w:r w:rsidRPr="007207DA">
        <w:rPr>
          <w:szCs w:val="28"/>
        </w:rPr>
        <w:t xml:space="preserve"> по 202</w:t>
      </w:r>
      <w:r w:rsidR="007207DA">
        <w:rPr>
          <w:szCs w:val="28"/>
        </w:rPr>
        <w:t>7</w:t>
      </w:r>
      <w:r w:rsidRPr="007207DA">
        <w:rPr>
          <w:szCs w:val="28"/>
        </w:rPr>
        <w:t xml:space="preserve"> годы в один этап.</w:t>
      </w:r>
    </w:p>
    <w:p w:rsidR="00F47952" w:rsidRPr="007207DA" w:rsidRDefault="00F47952" w:rsidP="00F47952">
      <w:pPr>
        <w:jc w:val="both"/>
        <w:rPr>
          <w:szCs w:val="28"/>
        </w:rPr>
      </w:pPr>
    </w:p>
    <w:p w:rsidR="00F47952" w:rsidRPr="007207DA" w:rsidRDefault="00F47952" w:rsidP="00F47952">
      <w:pPr>
        <w:jc w:val="both"/>
        <w:rPr>
          <w:b/>
          <w:bCs/>
          <w:szCs w:val="28"/>
        </w:rPr>
      </w:pPr>
      <w:r w:rsidRPr="007207DA">
        <w:rPr>
          <w:b/>
          <w:bCs/>
          <w:szCs w:val="28"/>
        </w:rPr>
        <w:t>4. Перечень мероприятий.</w:t>
      </w:r>
    </w:p>
    <w:p w:rsidR="00F47952" w:rsidRPr="007207DA" w:rsidRDefault="00F47952" w:rsidP="00F47952">
      <w:pPr>
        <w:jc w:val="both"/>
        <w:rPr>
          <w:szCs w:val="28"/>
        </w:rPr>
      </w:pPr>
    </w:p>
    <w:p w:rsidR="00F47952" w:rsidRPr="007207DA" w:rsidRDefault="00F47952" w:rsidP="00F47952">
      <w:pPr>
        <w:pStyle w:val="a3"/>
        <w:numPr>
          <w:ilvl w:val="0"/>
          <w:numId w:val="3"/>
        </w:numPr>
        <w:jc w:val="both"/>
        <w:rPr>
          <w:szCs w:val="28"/>
        </w:rPr>
      </w:pPr>
      <w:r w:rsidRPr="007207DA">
        <w:rPr>
          <w:szCs w:val="28"/>
        </w:rPr>
        <w:t>Составление проектно-сметной документации;</w:t>
      </w:r>
    </w:p>
    <w:p w:rsidR="00F47952" w:rsidRPr="007207DA" w:rsidRDefault="00886CAA" w:rsidP="00F47952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</w:t>
      </w:r>
      <w:r w:rsidR="00F47952" w:rsidRPr="007207DA">
        <w:rPr>
          <w:szCs w:val="28"/>
        </w:rPr>
        <w:t xml:space="preserve">емонт и замена </w:t>
      </w:r>
      <w:proofErr w:type="gramStart"/>
      <w:r w:rsidR="00F47952" w:rsidRPr="007207DA">
        <w:rPr>
          <w:szCs w:val="28"/>
        </w:rPr>
        <w:t>уста</w:t>
      </w:r>
      <w:r w:rsidR="007B10CB">
        <w:rPr>
          <w:szCs w:val="28"/>
        </w:rPr>
        <w:t>ревших</w:t>
      </w:r>
      <w:proofErr w:type="gramEnd"/>
      <w:r w:rsidR="00C002EC">
        <w:rPr>
          <w:szCs w:val="28"/>
        </w:rPr>
        <w:t xml:space="preserve"> </w:t>
      </w:r>
      <w:r w:rsidR="00F47952" w:rsidRPr="007207DA">
        <w:rPr>
          <w:szCs w:val="28"/>
        </w:rPr>
        <w:t>АПС;</w:t>
      </w:r>
    </w:p>
    <w:p w:rsidR="00F47952" w:rsidRPr="007207DA" w:rsidRDefault="00886CAA" w:rsidP="00F47952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</w:t>
      </w:r>
      <w:r w:rsidR="00F47952" w:rsidRPr="007207DA">
        <w:rPr>
          <w:szCs w:val="28"/>
        </w:rPr>
        <w:t xml:space="preserve">риобретение </w:t>
      </w:r>
      <w:r w:rsidR="00D17AE0">
        <w:rPr>
          <w:szCs w:val="28"/>
        </w:rPr>
        <w:t>10-</w:t>
      </w:r>
      <w:r w:rsidR="00F47952" w:rsidRPr="007207DA">
        <w:rPr>
          <w:szCs w:val="28"/>
        </w:rPr>
        <w:t>% запаса АПС;</w:t>
      </w:r>
    </w:p>
    <w:p w:rsidR="00F47952" w:rsidRPr="007207DA" w:rsidRDefault="00886CAA" w:rsidP="00F47952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</w:t>
      </w:r>
      <w:r w:rsidR="00F47952" w:rsidRPr="007207DA">
        <w:rPr>
          <w:szCs w:val="28"/>
        </w:rPr>
        <w:t>риобретение средств индивидуальной защиты дыхательных путей;</w:t>
      </w:r>
    </w:p>
    <w:p w:rsidR="00F47952" w:rsidRPr="007207DA" w:rsidRDefault="00F47952" w:rsidP="00F47952">
      <w:pPr>
        <w:numPr>
          <w:ilvl w:val="0"/>
          <w:numId w:val="3"/>
        </w:numPr>
        <w:jc w:val="both"/>
        <w:rPr>
          <w:szCs w:val="28"/>
        </w:rPr>
      </w:pPr>
      <w:r w:rsidRPr="007207DA">
        <w:rPr>
          <w:szCs w:val="28"/>
        </w:rPr>
        <w:t>приобрести</w:t>
      </w:r>
      <w:r w:rsidR="00886CAA">
        <w:rPr>
          <w:szCs w:val="28"/>
        </w:rPr>
        <w:t xml:space="preserve"> и заправить </w:t>
      </w:r>
      <w:r w:rsidRPr="007207DA">
        <w:rPr>
          <w:szCs w:val="28"/>
        </w:rPr>
        <w:t>огнетушители;</w:t>
      </w:r>
    </w:p>
    <w:p w:rsidR="00F47952" w:rsidRPr="007207DA" w:rsidRDefault="00886CAA" w:rsidP="00F47952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</w:t>
      </w:r>
      <w:r w:rsidR="00F47952" w:rsidRPr="007207DA">
        <w:rPr>
          <w:szCs w:val="28"/>
        </w:rPr>
        <w:t>ропитать огнезащитным составом деревянные конструкции чердачных помещений, провести лабораторные испытания;</w:t>
      </w:r>
    </w:p>
    <w:p w:rsidR="00F47952" w:rsidRPr="007207DA" w:rsidRDefault="00886CAA" w:rsidP="00F47952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у</w:t>
      </w:r>
      <w:r w:rsidR="00F47952" w:rsidRPr="007207DA">
        <w:rPr>
          <w:szCs w:val="28"/>
        </w:rPr>
        <w:t>становить фотолюминесцентные эвакуационные системы и её элементы;</w:t>
      </w:r>
    </w:p>
    <w:p w:rsidR="00F47952" w:rsidRPr="007207DA" w:rsidRDefault="00886CAA" w:rsidP="00F47952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</w:t>
      </w:r>
      <w:r w:rsidR="00F47952" w:rsidRPr="007207DA">
        <w:rPr>
          <w:szCs w:val="28"/>
        </w:rPr>
        <w:t>риобрести оборудование для принудительной вентиляции чердачных помещений;</w:t>
      </w:r>
    </w:p>
    <w:p w:rsidR="00F47952" w:rsidRDefault="00C002EC" w:rsidP="00F47952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провести испытание пожарных кранов;</w:t>
      </w:r>
    </w:p>
    <w:p w:rsidR="00485493" w:rsidRPr="00D531B6" w:rsidRDefault="00485493" w:rsidP="00485493">
      <w:pPr>
        <w:pStyle w:val="a3"/>
        <w:numPr>
          <w:ilvl w:val="0"/>
          <w:numId w:val="3"/>
        </w:numPr>
        <w:jc w:val="both"/>
        <w:rPr>
          <w:szCs w:val="28"/>
        </w:rPr>
      </w:pPr>
      <w:r w:rsidRPr="00D531B6">
        <w:rPr>
          <w:rFonts w:eastAsia="Calibri"/>
          <w:szCs w:val="28"/>
          <w:lang w:eastAsia="en-US"/>
        </w:rPr>
        <w:t>Установить необходимые противопожарные двери;</w:t>
      </w:r>
    </w:p>
    <w:p w:rsidR="00485493" w:rsidRPr="00D531B6" w:rsidRDefault="00485493" w:rsidP="00485493">
      <w:pPr>
        <w:pStyle w:val="a3"/>
        <w:numPr>
          <w:ilvl w:val="0"/>
          <w:numId w:val="3"/>
        </w:numPr>
        <w:jc w:val="both"/>
        <w:rPr>
          <w:szCs w:val="28"/>
        </w:rPr>
      </w:pPr>
      <w:r w:rsidRPr="00D531B6">
        <w:rPr>
          <w:rFonts w:eastAsia="Calibri"/>
          <w:szCs w:val="28"/>
          <w:lang w:eastAsia="en-US"/>
        </w:rPr>
        <w:t xml:space="preserve"> Подтвердить класс пожарной опасности материалов стен коридоров, стен лестничных клеток и покрытий полов.</w:t>
      </w:r>
    </w:p>
    <w:p w:rsidR="00F47952" w:rsidRPr="007207DA" w:rsidRDefault="00F47952" w:rsidP="00F47952">
      <w:pPr>
        <w:jc w:val="both"/>
        <w:rPr>
          <w:szCs w:val="28"/>
        </w:rPr>
      </w:pPr>
    </w:p>
    <w:p w:rsidR="00F47952" w:rsidRPr="007207DA" w:rsidRDefault="00F47952" w:rsidP="00F47952">
      <w:pPr>
        <w:jc w:val="both"/>
        <w:rPr>
          <w:b/>
          <w:bCs/>
          <w:szCs w:val="28"/>
        </w:rPr>
      </w:pPr>
      <w:r w:rsidRPr="007207DA">
        <w:rPr>
          <w:b/>
          <w:bCs/>
          <w:szCs w:val="28"/>
        </w:rPr>
        <w:t xml:space="preserve">5. </w:t>
      </w:r>
      <w:r w:rsidR="00C028FC">
        <w:rPr>
          <w:b/>
          <w:bCs/>
          <w:szCs w:val="28"/>
        </w:rPr>
        <w:t>Механизм реализации</w:t>
      </w:r>
      <w:r w:rsidRPr="007207DA">
        <w:rPr>
          <w:b/>
          <w:bCs/>
          <w:szCs w:val="28"/>
        </w:rPr>
        <w:t>.</w:t>
      </w:r>
    </w:p>
    <w:p w:rsidR="00F47952" w:rsidRPr="007207DA" w:rsidRDefault="00F47952" w:rsidP="00F47952">
      <w:pPr>
        <w:jc w:val="both"/>
        <w:rPr>
          <w:szCs w:val="28"/>
        </w:rPr>
      </w:pP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ab/>
        <w:t xml:space="preserve">Заказчиком подпрограммы </w:t>
      </w:r>
      <w:r w:rsidR="002D1CBD">
        <w:rPr>
          <w:szCs w:val="28"/>
        </w:rPr>
        <w:t xml:space="preserve">является </w:t>
      </w:r>
      <w:r w:rsidRPr="007207DA">
        <w:rPr>
          <w:szCs w:val="28"/>
        </w:rPr>
        <w:t xml:space="preserve">Администрация Черниговского района. Исполнителями подпрограммы является Управление образования Администрации Черниговского района, МКУ «ИМЦ </w:t>
      </w:r>
      <w:r w:rsidR="002D1CBD">
        <w:rPr>
          <w:szCs w:val="28"/>
        </w:rPr>
        <w:t>СО», образовательные учреждения</w:t>
      </w:r>
      <w:r w:rsidRPr="007207DA">
        <w:rPr>
          <w:szCs w:val="28"/>
        </w:rPr>
        <w:t>, учреждения дополнительного образования.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ab/>
        <w:t>В ходе реализации подпрограммы Управление образования Администрации Черниговского района:</w:t>
      </w:r>
    </w:p>
    <w:p w:rsidR="00F47952" w:rsidRPr="007207DA" w:rsidRDefault="00F47952" w:rsidP="00F47952">
      <w:pPr>
        <w:ind w:left="360"/>
        <w:jc w:val="both"/>
        <w:rPr>
          <w:szCs w:val="28"/>
        </w:rPr>
      </w:pPr>
      <w:r w:rsidRPr="007207DA">
        <w:rPr>
          <w:szCs w:val="28"/>
        </w:rPr>
        <w:t>1.разрабатывает в пределах своей компетенции нормативные правовые акты, необходимые для реализации подпрограммы;</w:t>
      </w:r>
    </w:p>
    <w:p w:rsidR="00F47952" w:rsidRPr="007207DA" w:rsidRDefault="00F47952" w:rsidP="00F47952">
      <w:pPr>
        <w:ind w:left="360"/>
        <w:jc w:val="both"/>
        <w:rPr>
          <w:szCs w:val="28"/>
        </w:rPr>
      </w:pPr>
      <w:r w:rsidRPr="007207DA">
        <w:rPr>
          <w:szCs w:val="28"/>
        </w:rPr>
        <w:t>2.организует проведение мероприятий, предусмотренных подпрограммой;</w:t>
      </w:r>
    </w:p>
    <w:p w:rsidR="00F47952" w:rsidRPr="007207DA" w:rsidRDefault="00F47952" w:rsidP="00F47952">
      <w:pPr>
        <w:ind w:left="360"/>
        <w:jc w:val="both"/>
        <w:rPr>
          <w:szCs w:val="28"/>
        </w:rPr>
      </w:pPr>
      <w:r w:rsidRPr="007207DA">
        <w:rPr>
          <w:szCs w:val="28"/>
        </w:rPr>
        <w:t>3.осуществляет меры по полному и качественному выполнению мероприятий подпрограммы.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b/>
          <w:bCs/>
          <w:szCs w:val="28"/>
        </w:rPr>
        <w:lastRenderedPageBreak/>
        <w:t>6. Ре</w:t>
      </w:r>
      <w:r w:rsidR="00C028FC">
        <w:rPr>
          <w:b/>
          <w:bCs/>
          <w:szCs w:val="28"/>
        </w:rPr>
        <w:t>сурсное обеспечение</w:t>
      </w:r>
      <w:r w:rsidRPr="007207DA">
        <w:rPr>
          <w:b/>
          <w:bCs/>
          <w:szCs w:val="28"/>
        </w:rPr>
        <w:t>.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ab/>
        <w:t>Общий объем финансирования</w:t>
      </w:r>
      <w:r w:rsidR="007207DA">
        <w:rPr>
          <w:szCs w:val="28"/>
        </w:rPr>
        <w:t xml:space="preserve"> мероприятий подпрограммы на 2020</w:t>
      </w:r>
      <w:r w:rsidRPr="007207DA">
        <w:rPr>
          <w:szCs w:val="28"/>
        </w:rPr>
        <w:t>-202</w:t>
      </w:r>
      <w:r w:rsidR="007207DA">
        <w:rPr>
          <w:szCs w:val="28"/>
        </w:rPr>
        <w:t>7</w:t>
      </w:r>
      <w:r w:rsidRPr="007207DA">
        <w:rPr>
          <w:szCs w:val="28"/>
        </w:rPr>
        <w:t xml:space="preserve"> годы (приложение № 1);</w:t>
      </w:r>
    </w:p>
    <w:p w:rsidR="00C028FC" w:rsidRDefault="00F47952" w:rsidP="00F47952">
      <w:pPr>
        <w:jc w:val="both"/>
        <w:rPr>
          <w:szCs w:val="28"/>
        </w:rPr>
      </w:pPr>
      <w:r w:rsidRPr="007207DA">
        <w:rPr>
          <w:szCs w:val="28"/>
        </w:rPr>
        <w:t>з</w:t>
      </w:r>
      <w:r w:rsidR="00C028FC">
        <w:rPr>
          <w:szCs w:val="28"/>
        </w:rPr>
        <w:t>а счет средств местного бюджета:</w:t>
      </w:r>
    </w:p>
    <w:p w:rsidR="00C028FC" w:rsidRPr="007207DA" w:rsidRDefault="00C028FC" w:rsidP="00F47952">
      <w:pPr>
        <w:jc w:val="both"/>
        <w:rPr>
          <w:szCs w:val="28"/>
        </w:rPr>
      </w:pPr>
    </w:p>
    <w:p w:rsidR="00065201" w:rsidRPr="00D531B6" w:rsidRDefault="00065201" w:rsidP="00065201">
      <w:pPr>
        <w:autoSpaceDE w:val="0"/>
        <w:ind w:firstLine="720"/>
        <w:jc w:val="both"/>
        <w:rPr>
          <w:rFonts w:eastAsia="Arial"/>
          <w:kern w:val="2"/>
          <w:szCs w:val="28"/>
          <w:lang w:eastAsia="hi-IN" w:bidi="hi-IN"/>
        </w:rPr>
      </w:pPr>
      <w:r w:rsidRPr="00D531B6">
        <w:rPr>
          <w:rFonts w:eastAsia="Arial"/>
          <w:kern w:val="2"/>
          <w:szCs w:val="28"/>
          <w:lang w:eastAsia="hi-IN" w:bidi="hi-IN"/>
        </w:rPr>
        <w:t xml:space="preserve">2020 год       </w:t>
      </w:r>
      <w:r>
        <w:rPr>
          <w:rFonts w:eastAsia="Arial"/>
          <w:kern w:val="2"/>
          <w:szCs w:val="28"/>
          <w:lang w:eastAsia="hi-IN" w:bidi="hi-IN"/>
        </w:rPr>
        <w:t xml:space="preserve">      </w:t>
      </w:r>
      <w:r w:rsidRPr="00D531B6">
        <w:rPr>
          <w:rFonts w:eastAsia="Arial"/>
          <w:kern w:val="2"/>
          <w:szCs w:val="28"/>
          <w:lang w:eastAsia="hi-IN" w:bidi="hi-IN"/>
        </w:rPr>
        <w:t>0 тыс. рублей;</w:t>
      </w:r>
    </w:p>
    <w:p w:rsidR="00065201" w:rsidRPr="00D531B6" w:rsidRDefault="00065201" w:rsidP="00065201">
      <w:pPr>
        <w:autoSpaceDE w:val="0"/>
        <w:ind w:firstLine="720"/>
        <w:jc w:val="both"/>
        <w:rPr>
          <w:rFonts w:eastAsia="Arial"/>
          <w:kern w:val="2"/>
          <w:szCs w:val="28"/>
          <w:lang w:eastAsia="hi-IN" w:bidi="hi-IN"/>
        </w:rPr>
      </w:pPr>
      <w:r w:rsidRPr="00D531B6">
        <w:rPr>
          <w:rFonts w:eastAsia="Arial"/>
          <w:kern w:val="2"/>
          <w:szCs w:val="28"/>
          <w:lang w:eastAsia="hi-IN" w:bidi="hi-IN"/>
        </w:rPr>
        <w:t>2021 год        – 1</w:t>
      </w:r>
      <w:r w:rsidR="002A7A68">
        <w:rPr>
          <w:rFonts w:eastAsia="Arial"/>
          <w:kern w:val="2"/>
          <w:szCs w:val="28"/>
          <w:lang w:eastAsia="hi-IN" w:bidi="hi-IN"/>
        </w:rPr>
        <w:t> </w:t>
      </w:r>
      <w:r w:rsidR="002A7A68" w:rsidRPr="001B427D">
        <w:rPr>
          <w:rFonts w:eastAsia="Arial"/>
          <w:kern w:val="2"/>
          <w:szCs w:val="28"/>
          <w:lang w:eastAsia="hi-IN" w:bidi="hi-IN"/>
        </w:rPr>
        <w:t>716.934</w:t>
      </w:r>
      <w:r w:rsidRPr="00D531B6">
        <w:rPr>
          <w:rFonts w:eastAsia="Arial"/>
          <w:kern w:val="2"/>
          <w:szCs w:val="28"/>
          <w:lang w:eastAsia="hi-IN" w:bidi="hi-IN"/>
        </w:rPr>
        <w:t xml:space="preserve"> тыс. рублей,  </w:t>
      </w:r>
    </w:p>
    <w:p w:rsidR="00065201" w:rsidRPr="00D531B6" w:rsidRDefault="00065201" w:rsidP="00065201">
      <w:pPr>
        <w:autoSpaceDE w:val="0"/>
        <w:ind w:firstLine="720"/>
        <w:jc w:val="both"/>
        <w:rPr>
          <w:rFonts w:eastAsia="Arial"/>
          <w:kern w:val="2"/>
          <w:szCs w:val="28"/>
          <w:lang w:eastAsia="hi-IN" w:bidi="hi-IN"/>
        </w:rPr>
      </w:pPr>
      <w:r w:rsidRPr="00D531B6">
        <w:rPr>
          <w:rFonts w:eastAsia="Arial"/>
          <w:kern w:val="2"/>
          <w:szCs w:val="28"/>
          <w:lang w:eastAsia="hi-IN" w:bidi="hi-IN"/>
        </w:rPr>
        <w:t>2022 год        – 4 500,</w:t>
      </w:r>
      <w:r w:rsidRPr="00D531B6">
        <w:rPr>
          <w:rFonts w:eastAsia="SimSun" w:cs="Mangal"/>
          <w:kern w:val="2"/>
          <w:szCs w:val="28"/>
          <w:lang w:eastAsia="hi-IN" w:bidi="hi-IN"/>
        </w:rPr>
        <w:t>0</w:t>
      </w:r>
      <w:r w:rsidRPr="00D531B6">
        <w:rPr>
          <w:rFonts w:eastAsia="Arial"/>
          <w:kern w:val="2"/>
          <w:szCs w:val="28"/>
          <w:lang w:eastAsia="hi-IN" w:bidi="hi-IN"/>
        </w:rPr>
        <w:t xml:space="preserve"> тыс. рублей, </w:t>
      </w:r>
    </w:p>
    <w:p w:rsidR="00065201" w:rsidRPr="00D531B6" w:rsidRDefault="00065201" w:rsidP="00065201">
      <w:pPr>
        <w:autoSpaceDE w:val="0"/>
        <w:ind w:firstLine="720"/>
        <w:jc w:val="both"/>
        <w:rPr>
          <w:rFonts w:eastAsia="Arial"/>
          <w:kern w:val="2"/>
          <w:szCs w:val="28"/>
          <w:lang w:eastAsia="hi-IN" w:bidi="hi-IN"/>
        </w:rPr>
      </w:pPr>
      <w:r w:rsidRPr="00D531B6">
        <w:rPr>
          <w:rFonts w:eastAsia="Arial"/>
          <w:kern w:val="2"/>
          <w:szCs w:val="28"/>
          <w:lang w:eastAsia="hi-IN" w:bidi="hi-IN"/>
        </w:rPr>
        <w:t>2023 год        – 4 500,</w:t>
      </w:r>
      <w:r w:rsidRPr="00D531B6">
        <w:rPr>
          <w:rFonts w:eastAsia="SimSun" w:cs="Mangal"/>
          <w:kern w:val="2"/>
          <w:szCs w:val="28"/>
          <w:lang w:eastAsia="hi-IN" w:bidi="hi-IN"/>
        </w:rPr>
        <w:t>0</w:t>
      </w:r>
      <w:r w:rsidRPr="00D531B6">
        <w:rPr>
          <w:rFonts w:eastAsia="Arial"/>
          <w:kern w:val="2"/>
          <w:szCs w:val="28"/>
          <w:lang w:eastAsia="hi-IN" w:bidi="hi-IN"/>
        </w:rPr>
        <w:t xml:space="preserve"> тыс. рублей, </w:t>
      </w:r>
    </w:p>
    <w:p w:rsidR="00065201" w:rsidRDefault="00065201" w:rsidP="00065201">
      <w:pPr>
        <w:tabs>
          <w:tab w:val="left" w:pos="708"/>
        </w:tabs>
        <w:spacing w:line="100" w:lineRule="atLeast"/>
        <w:ind w:left="175"/>
        <w:jc w:val="both"/>
        <w:rPr>
          <w:kern w:val="2"/>
          <w:szCs w:val="28"/>
          <w:lang w:eastAsia="hi-IN" w:bidi="hi-IN"/>
        </w:rPr>
      </w:pPr>
      <w:r w:rsidRPr="00D531B6">
        <w:rPr>
          <w:kern w:val="2"/>
          <w:szCs w:val="28"/>
          <w:lang w:eastAsia="hi-IN" w:bidi="hi-IN"/>
        </w:rPr>
        <w:t xml:space="preserve">       2024 год        </w:t>
      </w:r>
      <w:r w:rsidRPr="00D531B6">
        <w:rPr>
          <w:rFonts w:eastAsia="Arial"/>
          <w:kern w:val="2"/>
          <w:szCs w:val="28"/>
          <w:lang w:eastAsia="hi-IN" w:bidi="hi-IN"/>
        </w:rPr>
        <w:t>– 4 500,</w:t>
      </w:r>
      <w:r w:rsidRPr="00D531B6">
        <w:rPr>
          <w:rFonts w:eastAsia="SimSun" w:cs="Mangal"/>
          <w:kern w:val="2"/>
          <w:szCs w:val="28"/>
          <w:lang w:eastAsia="hi-IN" w:bidi="hi-IN"/>
        </w:rPr>
        <w:t>0</w:t>
      </w:r>
      <w:r w:rsidRPr="00D531B6">
        <w:rPr>
          <w:rFonts w:eastAsia="Arial"/>
          <w:kern w:val="2"/>
          <w:szCs w:val="28"/>
          <w:lang w:eastAsia="hi-IN" w:bidi="hi-IN"/>
        </w:rPr>
        <w:t xml:space="preserve"> тыс. рублей, </w:t>
      </w:r>
    </w:p>
    <w:p w:rsidR="00065201" w:rsidRDefault="00065201" w:rsidP="00065201">
      <w:pPr>
        <w:tabs>
          <w:tab w:val="left" w:pos="708"/>
        </w:tabs>
        <w:spacing w:line="100" w:lineRule="atLeast"/>
        <w:ind w:left="175"/>
        <w:jc w:val="both"/>
        <w:rPr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t xml:space="preserve">       2025 год          0 тыс. рублей;</w:t>
      </w:r>
    </w:p>
    <w:p w:rsidR="00065201" w:rsidRDefault="00065201" w:rsidP="00065201">
      <w:pPr>
        <w:tabs>
          <w:tab w:val="left" w:pos="708"/>
        </w:tabs>
        <w:spacing w:line="100" w:lineRule="atLeast"/>
        <w:ind w:left="175"/>
        <w:jc w:val="both"/>
        <w:rPr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t xml:space="preserve">       2026 год          0 тыс. рублей;</w:t>
      </w:r>
    </w:p>
    <w:p w:rsidR="00065201" w:rsidRDefault="00065201" w:rsidP="00065201">
      <w:pPr>
        <w:autoSpaceDE w:val="0"/>
        <w:ind w:firstLine="720"/>
        <w:jc w:val="both"/>
        <w:rPr>
          <w:rFonts w:eastAsia="Arial"/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t>2027 год        0  тыс. рублей;</w:t>
      </w:r>
    </w:p>
    <w:p w:rsidR="00F47952" w:rsidRPr="0001153F" w:rsidRDefault="00F47952" w:rsidP="00F47952">
      <w:pPr>
        <w:jc w:val="both"/>
        <w:rPr>
          <w:color w:val="FF0000"/>
          <w:szCs w:val="28"/>
        </w:rPr>
      </w:pPr>
      <w:r w:rsidRPr="0001153F">
        <w:rPr>
          <w:color w:val="FF0000"/>
          <w:szCs w:val="28"/>
        </w:rPr>
        <w:t>.</w:t>
      </w:r>
    </w:p>
    <w:p w:rsidR="00F47952" w:rsidRPr="007207DA" w:rsidRDefault="00F47952" w:rsidP="00F47952">
      <w:pPr>
        <w:jc w:val="both"/>
        <w:rPr>
          <w:szCs w:val="28"/>
        </w:rPr>
      </w:pP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ab/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год.</w:t>
      </w:r>
    </w:p>
    <w:p w:rsidR="00F47952" w:rsidRPr="007207DA" w:rsidRDefault="00F47952" w:rsidP="00F47952">
      <w:pPr>
        <w:jc w:val="both"/>
        <w:rPr>
          <w:szCs w:val="28"/>
        </w:rPr>
      </w:pPr>
    </w:p>
    <w:p w:rsidR="00F47952" w:rsidRPr="007207DA" w:rsidRDefault="00F47952" w:rsidP="00F47952">
      <w:pPr>
        <w:jc w:val="both"/>
        <w:rPr>
          <w:b/>
          <w:bCs/>
          <w:szCs w:val="28"/>
        </w:rPr>
      </w:pPr>
      <w:r w:rsidRPr="007207DA">
        <w:rPr>
          <w:b/>
          <w:bCs/>
          <w:szCs w:val="28"/>
        </w:rPr>
        <w:t>7. Упра</w:t>
      </w:r>
      <w:r w:rsidR="00C028FC">
        <w:rPr>
          <w:b/>
          <w:bCs/>
          <w:szCs w:val="28"/>
        </w:rPr>
        <w:t>вление и контроль за ходом реализации</w:t>
      </w:r>
      <w:r w:rsidRPr="007207DA">
        <w:rPr>
          <w:b/>
          <w:bCs/>
          <w:szCs w:val="28"/>
        </w:rPr>
        <w:t>.</w:t>
      </w:r>
    </w:p>
    <w:p w:rsidR="00F47952" w:rsidRPr="007207DA" w:rsidRDefault="00F47952" w:rsidP="00F47952">
      <w:pPr>
        <w:jc w:val="both"/>
        <w:rPr>
          <w:szCs w:val="28"/>
        </w:rPr>
      </w:pP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 xml:space="preserve"> 1. Для обеспечения мониторинга и анализа хода реализации подпрограммы ежегодно направляет в управление экономики и территориального планирования Администрации Черниговского района отчет о ходе выполнения подпрограммных мероприятий;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 xml:space="preserve">2. Ежегодно до 1 марта следующего </w:t>
      </w:r>
      <w:proofErr w:type="spellStart"/>
      <w:r w:rsidRPr="007207DA">
        <w:rPr>
          <w:szCs w:val="28"/>
        </w:rPr>
        <w:t>заотчётным</w:t>
      </w:r>
      <w:proofErr w:type="spellEnd"/>
      <w:r w:rsidR="007B10CB">
        <w:rPr>
          <w:szCs w:val="28"/>
        </w:rPr>
        <w:t xml:space="preserve"> периодом</w:t>
      </w:r>
      <w:r w:rsidRPr="007207DA">
        <w:rPr>
          <w:szCs w:val="28"/>
        </w:rPr>
        <w:t>, представляет в управление экономики и территориального планирования Администрации Черниговского района годовой отчёт о ходе реализации и оценке эффективности подпрограммы, который содержит: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>а) конкретные результаты, достигнутые за отчётный период;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>б) перечень мероприятий, выполненных и невыполненных (с указанием причин) в установленные сроки;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>в) анализ факторов, повлиявших на ход реализации подпрограммы;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>д) информацию о внесенных ответственным исполнителем изменениях в подпрограмму;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lastRenderedPageBreak/>
        <w:t>е) оценку целевых индикаторов и эффективности подпрограммы, динамику фактически достигнутых значений целевых индикаторов в соответствии с разделом «методика оценки эффективности реализации программы».</w:t>
      </w:r>
    </w:p>
    <w:p w:rsidR="00F47952" w:rsidRPr="007207DA" w:rsidRDefault="00F47952" w:rsidP="00F47952">
      <w:pPr>
        <w:jc w:val="both"/>
        <w:rPr>
          <w:szCs w:val="28"/>
        </w:rPr>
      </w:pPr>
    </w:p>
    <w:p w:rsidR="00F47952" w:rsidRPr="007207DA" w:rsidRDefault="00F47952" w:rsidP="00F47952">
      <w:pPr>
        <w:jc w:val="both"/>
        <w:rPr>
          <w:b/>
          <w:bCs/>
          <w:szCs w:val="28"/>
        </w:rPr>
      </w:pPr>
      <w:r w:rsidRPr="007207DA">
        <w:rPr>
          <w:b/>
          <w:bCs/>
          <w:szCs w:val="28"/>
        </w:rPr>
        <w:t>8. Оценка эффек</w:t>
      </w:r>
      <w:r w:rsidR="00C028FC">
        <w:rPr>
          <w:b/>
          <w:bCs/>
          <w:szCs w:val="28"/>
        </w:rPr>
        <w:t>тивности</w:t>
      </w:r>
      <w:r w:rsidRPr="007207DA">
        <w:rPr>
          <w:b/>
          <w:bCs/>
          <w:szCs w:val="28"/>
        </w:rPr>
        <w:t>.</w:t>
      </w:r>
    </w:p>
    <w:p w:rsidR="00F47952" w:rsidRPr="007207DA" w:rsidRDefault="00F47952" w:rsidP="00F47952">
      <w:pPr>
        <w:jc w:val="both"/>
        <w:rPr>
          <w:szCs w:val="28"/>
        </w:rPr>
      </w:pP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ab/>
        <w:t>В результате реализации подпрограммы к концу 202</w:t>
      </w:r>
      <w:r w:rsidR="007207DA">
        <w:rPr>
          <w:szCs w:val="28"/>
        </w:rPr>
        <w:t>7</w:t>
      </w:r>
      <w:r w:rsidRPr="007207DA">
        <w:rPr>
          <w:szCs w:val="28"/>
        </w:rPr>
        <w:t xml:space="preserve"> года ожидается: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>1) 100</w:t>
      </w:r>
      <w:r w:rsidR="002D1CBD">
        <w:rPr>
          <w:szCs w:val="28"/>
        </w:rPr>
        <w:t>-</w:t>
      </w:r>
      <w:r w:rsidRPr="007207DA">
        <w:rPr>
          <w:szCs w:val="28"/>
        </w:rPr>
        <w:t xml:space="preserve">% исполнение требований пожарной безопасности; 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>2) недопущение пожаров в муниципальных образовательных учреждениях Черниговского района;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>3) укрепление материально-технической базы муниципальных образовательных учреждений в части обеспечения пожарной безопасности;</w:t>
      </w:r>
    </w:p>
    <w:p w:rsidR="00F47952" w:rsidRPr="007207DA" w:rsidRDefault="00F47952" w:rsidP="00F47952">
      <w:pPr>
        <w:jc w:val="both"/>
        <w:rPr>
          <w:szCs w:val="28"/>
        </w:rPr>
      </w:pPr>
      <w:r w:rsidRPr="007207DA">
        <w:rPr>
          <w:szCs w:val="28"/>
        </w:rPr>
        <w:t>4)  снижение риска возникновения пожаров, аварийных ситуаций.</w:t>
      </w:r>
    </w:p>
    <w:p w:rsidR="00F47952" w:rsidRPr="0001153F" w:rsidRDefault="00F47952" w:rsidP="00F47952">
      <w:pPr>
        <w:jc w:val="both"/>
        <w:rPr>
          <w:color w:val="FF0000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2F2E78" w:rsidRDefault="002F2E78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EB4A15" w:rsidRDefault="00EB4A15" w:rsidP="00F47952">
      <w:pPr>
        <w:jc w:val="right"/>
        <w:rPr>
          <w:kern w:val="1"/>
          <w:szCs w:val="28"/>
        </w:rPr>
      </w:pPr>
    </w:p>
    <w:p w:rsidR="00F47952" w:rsidRPr="00EF5813" w:rsidRDefault="00F47952" w:rsidP="00F47952">
      <w:pPr>
        <w:jc w:val="right"/>
        <w:rPr>
          <w:kern w:val="1"/>
          <w:sz w:val="22"/>
          <w:szCs w:val="22"/>
        </w:rPr>
      </w:pPr>
      <w:r w:rsidRPr="00EF5813">
        <w:rPr>
          <w:kern w:val="1"/>
          <w:sz w:val="22"/>
          <w:szCs w:val="22"/>
        </w:rPr>
        <w:t>Приложение № 1</w:t>
      </w:r>
    </w:p>
    <w:p w:rsidR="00F47952" w:rsidRPr="009A424C" w:rsidRDefault="00F47952" w:rsidP="00F47952">
      <w:pPr>
        <w:jc w:val="right"/>
        <w:rPr>
          <w:kern w:val="1"/>
          <w:sz w:val="16"/>
          <w:szCs w:val="16"/>
        </w:rPr>
      </w:pPr>
      <w:r w:rsidRPr="009A424C">
        <w:rPr>
          <w:kern w:val="1"/>
          <w:sz w:val="16"/>
          <w:szCs w:val="16"/>
        </w:rPr>
        <w:t xml:space="preserve">                          к подпрограмме№ </w:t>
      </w:r>
      <w:r w:rsidR="00DD3F26" w:rsidRPr="009A424C">
        <w:rPr>
          <w:kern w:val="1"/>
          <w:sz w:val="16"/>
          <w:szCs w:val="16"/>
        </w:rPr>
        <w:t>6</w:t>
      </w:r>
    </w:p>
    <w:p w:rsidR="00F47952" w:rsidRPr="009A424C" w:rsidRDefault="00F47952" w:rsidP="00F47952">
      <w:pPr>
        <w:jc w:val="right"/>
        <w:rPr>
          <w:kern w:val="1"/>
          <w:sz w:val="16"/>
          <w:szCs w:val="16"/>
        </w:rPr>
      </w:pPr>
      <w:r w:rsidRPr="009A424C">
        <w:rPr>
          <w:kern w:val="1"/>
          <w:sz w:val="16"/>
          <w:szCs w:val="16"/>
        </w:rPr>
        <w:t xml:space="preserve"> «Пожарная безопасность </w:t>
      </w:r>
    </w:p>
    <w:p w:rsidR="00F47952" w:rsidRPr="009A424C" w:rsidRDefault="00F47952" w:rsidP="00F47952">
      <w:pPr>
        <w:jc w:val="right"/>
        <w:rPr>
          <w:kern w:val="1"/>
          <w:sz w:val="16"/>
          <w:szCs w:val="16"/>
        </w:rPr>
      </w:pPr>
      <w:r w:rsidRPr="009A424C">
        <w:rPr>
          <w:kern w:val="1"/>
          <w:sz w:val="16"/>
          <w:szCs w:val="16"/>
        </w:rPr>
        <w:t xml:space="preserve">в образовательных учреждениях Черниговского района </w:t>
      </w:r>
    </w:p>
    <w:p w:rsidR="00F47952" w:rsidRPr="009A424C" w:rsidRDefault="007207DA" w:rsidP="00F47952">
      <w:pPr>
        <w:jc w:val="right"/>
        <w:rPr>
          <w:kern w:val="1"/>
          <w:sz w:val="16"/>
          <w:szCs w:val="16"/>
        </w:rPr>
      </w:pPr>
      <w:r w:rsidRPr="009A424C">
        <w:rPr>
          <w:kern w:val="1"/>
          <w:sz w:val="16"/>
          <w:szCs w:val="16"/>
        </w:rPr>
        <w:t>на 2020</w:t>
      </w:r>
      <w:r w:rsidR="00F47952" w:rsidRPr="009A424C">
        <w:rPr>
          <w:kern w:val="1"/>
          <w:sz w:val="16"/>
          <w:szCs w:val="16"/>
        </w:rPr>
        <w:t>-202</w:t>
      </w:r>
      <w:r w:rsidRPr="009A424C">
        <w:rPr>
          <w:kern w:val="1"/>
          <w:sz w:val="16"/>
          <w:szCs w:val="16"/>
        </w:rPr>
        <w:t>7</w:t>
      </w:r>
      <w:r w:rsidR="00F47952" w:rsidRPr="009A424C">
        <w:rPr>
          <w:kern w:val="1"/>
          <w:sz w:val="16"/>
          <w:szCs w:val="16"/>
        </w:rPr>
        <w:t xml:space="preserve"> годы»</w:t>
      </w:r>
    </w:p>
    <w:p w:rsidR="00F47952" w:rsidRPr="00EF5813" w:rsidRDefault="00F47952" w:rsidP="00F47952">
      <w:pPr>
        <w:jc w:val="right"/>
        <w:rPr>
          <w:kern w:val="1"/>
          <w:sz w:val="22"/>
          <w:szCs w:val="22"/>
        </w:rPr>
      </w:pPr>
    </w:p>
    <w:p w:rsidR="00F47952" w:rsidRPr="009A424C" w:rsidRDefault="00F47952" w:rsidP="00EF5813">
      <w:pPr>
        <w:jc w:val="center"/>
        <w:rPr>
          <w:rFonts w:eastAsia="DejaVu Sans"/>
          <w:kern w:val="1"/>
          <w:sz w:val="16"/>
          <w:szCs w:val="16"/>
          <w:lang w:eastAsia="hi-IN" w:bidi="hi-IN"/>
        </w:rPr>
      </w:pPr>
      <w:r w:rsidRPr="009A424C">
        <w:rPr>
          <w:b/>
          <w:kern w:val="1"/>
          <w:sz w:val="16"/>
          <w:szCs w:val="16"/>
        </w:rPr>
        <w:t>Перечень мероприятий и финансирование муниципальной подпрограммы «Пожарная безопасность в образовательных учреждениях Черниговского райо</w:t>
      </w:r>
      <w:r w:rsidR="007207DA" w:rsidRPr="009A424C">
        <w:rPr>
          <w:b/>
          <w:kern w:val="1"/>
          <w:sz w:val="16"/>
          <w:szCs w:val="16"/>
        </w:rPr>
        <w:t>на на 2020</w:t>
      </w:r>
      <w:r w:rsidRPr="009A424C">
        <w:rPr>
          <w:b/>
          <w:kern w:val="1"/>
          <w:sz w:val="16"/>
          <w:szCs w:val="16"/>
        </w:rPr>
        <w:t>-202</w:t>
      </w:r>
      <w:r w:rsidR="007207DA" w:rsidRPr="009A424C">
        <w:rPr>
          <w:b/>
          <w:kern w:val="1"/>
          <w:sz w:val="16"/>
          <w:szCs w:val="16"/>
        </w:rPr>
        <w:t>7</w:t>
      </w:r>
      <w:r w:rsidRPr="009A424C">
        <w:rPr>
          <w:b/>
          <w:kern w:val="1"/>
          <w:sz w:val="16"/>
          <w:szCs w:val="16"/>
        </w:rPr>
        <w:t xml:space="preserve"> годы»</w:t>
      </w:r>
    </w:p>
    <w:tbl>
      <w:tblPr>
        <w:tblW w:w="14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25"/>
        <w:gridCol w:w="1417"/>
        <w:gridCol w:w="978"/>
        <w:gridCol w:w="1134"/>
        <w:gridCol w:w="992"/>
        <w:gridCol w:w="993"/>
        <w:gridCol w:w="992"/>
        <w:gridCol w:w="1007"/>
        <w:gridCol w:w="1148"/>
        <w:gridCol w:w="1261"/>
        <w:gridCol w:w="1545"/>
        <w:gridCol w:w="236"/>
      </w:tblGrid>
      <w:tr w:rsidR="00F47952" w:rsidRPr="00EF5813" w:rsidTr="00E0518A">
        <w:trPr>
          <w:gridAfter w:val="1"/>
          <w:wAfter w:w="236" w:type="dxa"/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kern w:val="1"/>
                <w:sz w:val="22"/>
                <w:szCs w:val="22"/>
                <w:lang w:eastAsia="hi-IN" w:bidi="hi-IN"/>
              </w:rPr>
              <w:t>№</w:t>
            </w:r>
          </w:p>
          <w:p w:rsidR="00F47952" w:rsidRPr="00EF5813" w:rsidRDefault="00F47952" w:rsidP="00E0518A">
            <w:pPr>
              <w:widowControl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Мероприятия</w:t>
            </w:r>
          </w:p>
        </w:tc>
        <w:tc>
          <w:tcPr>
            <w:tcW w:w="866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Источник финансирования</w:t>
            </w:r>
          </w:p>
        </w:tc>
      </w:tr>
      <w:tr w:rsidR="00F47952" w:rsidRPr="00EF5813" w:rsidTr="00E0518A">
        <w:trPr>
          <w:gridAfter w:val="1"/>
          <w:wAfter w:w="236" w:type="dxa"/>
          <w:cantSplit/>
          <w:trHeight w:val="6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Исполнители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Финансирование средств по годам (тыс. руб.)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F47952" w:rsidRPr="00EF5813" w:rsidTr="00E0518A">
        <w:trPr>
          <w:gridAfter w:val="1"/>
          <w:wAfter w:w="236" w:type="dxa"/>
          <w:cantSplit/>
          <w:trHeight w:val="6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20</w:t>
            </w:r>
            <w:r w:rsidR="007207DA"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20</w:t>
            </w:r>
          </w:p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52" w:rsidRPr="00EF5813" w:rsidRDefault="00F47952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20</w:t>
            </w:r>
            <w:r w:rsidR="007207DA"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21</w:t>
            </w: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52" w:rsidRPr="00EF5813" w:rsidRDefault="00F47952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20</w:t>
            </w:r>
            <w:r w:rsidR="007207DA"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22</w:t>
            </w: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52" w:rsidRPr="00EF5813" w:rsidRDefault="007207DA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2023</w:t>
            </w:r>
            <w:r w:rsidR="00F47952"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952" w:rsidRPr="00EF5813" w:rsidRDefault="007207DA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2024</w:t>
            </w:r>
            <w:r w:rsidR="00F47952"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952" w:rsidRPr="00EF5813" w:rsidRDefault="007207DA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2025</w:t>
            </w:r>
            <w:r w:rsidR="00F47952"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52" w:rsidRPr="00EF5813" w:rsidRDefault="00F47952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20</w:t>
            </w:r>
            <w:r w:rsidR="007207DA"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26</w:t>
            </w: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 год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7952" w:rsidRPr="00EF5813" w:rsidRDefault="007207DA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2027</w:t>
            </w:r>
          </w:p>
          <w:p w:rsidR="007207DA" w:rsidRPr="00EF5813" w:rsidRDefault="007207DA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год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952" w:rsidRPr="00EF5813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13503" w:rsidRPr="00EF5813" w:rsidTr="00C748C8">
        <w:trPr>
          <w:gridAfter w:val="1"/>
          <w:wAfter w:w="236" w:type="dxa"/>
        </w:trPr>
        <w:tc>
          <w:tcPr>
            <w:tcW w:w="145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503" w:rsidRPr="009A424C" w:rsidRDefault="00313503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16"/>
                <w:szCs w:val="16"/>
                <w:lang w:eastAsia="hi-IN" w:bidi="hi-IN"/>
              </w:rPr>
            </w:pPr>
            <w:r w:rsidRPr="009A424C">
              <w:rPr>
                <w:rFonts w:eastAsia="DejaVu Sans"/>
                <w:b/>
                <w:bCs/>
                <w:kern w:val="1"/>
                <w:sz w:val="16"/>
                <w:szCs w:val="16"/>
                <w:lang w:eastAsia="hi-IN" w:bidi="hi-IN"/>
              </w:rPr>
              <w:t xml:space="preserve">подпрограмма «Пожарная безопасность в образовательных учреждениях Черниговского района </w:t>
            </w:r>
          </w:p>
          <w:p w:rsidR="00313503" w:rsidRPr="00EF5813" w:rsidRDefault="00313503" w:rsidP="007207D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/>
                <w:bCs/>
                <w:kern w:val="1"/>
                <w:sz w:val="16"/>
                <w:szCs w:val="16"/>
                <w:lang w:eastAsia="hi-IN" w:bidi="hi-IN"/>
              </w:rPr>
              <w:t>на 2020-2027 годы»</w:t>
            </w:r>
          </w:p>
        </w:tc>
      </w:tr>
      <w:tr w:rsidR="005B526A" w:rsidRPr="00EF5813" w:rsidTr="00366BDC">
        <w:trPr>
          <w:gridAfter w:val="1"/>
          <w:wAfter w:w="236" w:type="dxa"/>
          <w:trHeight w:val="3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526A" w:rsidRPr="00EF5813" w:rsidRDefault="005B526A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526A" w:rsidRPr="00EF5813" w:rsidRDefault="005B526A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составление проектно-сметной документации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26A" w:rsidRPr="00366BDC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общеобразовательные учреждения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26A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B526A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6A" w:rsidRPr="00EF5813" w:rsidRDefault="005B526A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местный бюджет</w:t>
            </w:r>
          </w:p>
        </w:tc>
      </w:tr>
      <w:tr w:rsidR="005B526A" w:rsidRPr="00EF5813" w:rsidTr="00366BDC">
        <w:trPr>
          <w:gridAfter w:val="1"/>
          <w:wAfter w:w="236" w:type="dxa"/>
          <w:trHeight w:val="37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526A" w:rsidRPr="00EF5813" w:rsidRDefault="005B526A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526A" w:rsidRPr="00EF5813" w:rsidRDefault="005B526A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526A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26A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B526A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6A" w:rsidRPr="00EF5813" w:rsidRDefault="005B526A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B526A" w:rsidRPr="00EF5813" w:rsidTr="00366BDC">
        <w:trPr>
          <w:gridAfter w:val="1"/>
          <w:wAfter w:w="236" w:type="dxa"/>
          <w:trHeight w:val="44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26A" w:rsidRPr="00EF5813" w:rsidRDefault="005B526A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A" w:rsidRPr="00EF5813" w:rsidRDefault="005B526A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26A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учреждения доп</w:t>
            </w:r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26A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B526A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B526A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6A" w:rsidRPr="00EF5813" w:rsidRDefault="005B526A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gridAfter w:val="1"/>
          <w:wAfter w:w="236" w:type="dxa"/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замена устаревшей АПС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общеобразовательные учреждения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местный бюджет</w:t>
            </w:r>
          </w:p>
        </w:tc>
      </w:tr>
      <w:tr w:rsidR="00366BDC" w:rsidRPr="00EF5813" w:rsidTr="00366BDC">
        <w:trPr>
          <w:gridAfter w:val="1"/>
          <w:wAfter w:w="236" w:type="dxa"/>
          <w:trHeight w:val="32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gridAfter w:val="1"/>
          <w:wAfter w:w="236" w:type="dxa"/>
          <w:trHeight w:val="3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DC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учреждения доп</w:t>
            </w:r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gridAfter w:val="1"/>
          <w:wAfter w:w="236" w:type="dxa"/>
          <w:trHeight w:val="36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приобретение 10 % запаса оборудования АПС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общеобразовательные 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местный бюджет</w:t>
            </w:r>
          </w:p>
        </w:tc>
      </w:tr>
      <w:tr w:rsidR="00366BDC" w:rsidRPr="00EF5813" w:rsidTr="00366BDC">
        <w:trPr>
          <w:gridAfter w:val="1"/>
          <w:wAfter w:w="236" w:type="dxa"/>
          <w:trHeight w:val="33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EF5813">
        <w:trPr>
          <w:gridAfter w:val="1"/>
          <w:wAfter w:w="236" w:type="dxa"/>
          <w:trHeight w:val="3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DC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учреждения доп</w:t>
            </w:r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gridAfter w:val="1"/>
          <w:wAfter w:w="236" w:type="dxa"/>
          <w:trHeight w:val="264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приобретение </w:t>
            </w:r>
            <w:proofErr w:type="spellStart"/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СИЗдыхательных</w:t>
            </w:r>
            <w:proofErr w:type="spellEnd"/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 путей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общеобразовательные 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sz w:val="22"/>
                <w:szCs w:val="22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местный бюджет</w:t>
            </w:r>
          </w:p>
        </w:tc>
      </w:tr>
      <w:tr w:rsidR="00366BDC" w:rsidRPr="00EF5813" w:rsidTr="00366BDC">
        <w:trPr>
          <w:gridAfter w:val="1"/>
          <w:wAfter w:w="236" w:type="dxa"/>
          <w:trHeight w:val="27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B83A59">
        <w:trPr>
          <w:gridAfter w:val="1"/>
          <w:wAfter w:w="236" w:type="dxa"/>
          <w:trHeight w:val="3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DC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учреждения доп</w:t>
            </w:r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gridAfter w:val="1"/>
          <w:wAfter w:w="236" w:type="dxa"/>
          <w:trHeight w:val="36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заправить и приобрести огнетушители </w:t>
            </w:r>
          </w:p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общеобразовательные 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sz w:val="22"/>
                <w:szCs w:val="22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местный бюджет</w:t>
            </w:r>
          </w:p>
        </w:tc>
      </w:tr>
      <w:tr w:rsidR="00366BDC" w:rsidRPr="00EF5813" w:rsidTr="00366BDC">
        <w:trPr>
          <w:gridAfter w:val="1"/>
          <w:wAfter w:w="236" w:type="dxa"/>
          <w:trHeight w:val="2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3C3175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3,</w:t>
            </w:r>
            <w:r w:rsidR="006F4815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EF5813">
        <w:trPr>
          <w:gridAfter w:val="1"/>
          <w:wAfter w:w="236" w:type="dxa"/>
          <w:trHeight w:val="3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6BDC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учреждения доп</w:t>
            </w:r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gridAfter w:val="1"/>
          <w:wAfter w:w="236" w:type="dxa"/>
          <w:trHeight w:val="264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9A424C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пропитать </w:t>
            </w:r>
            <w:proofErr w:type="spellStart"/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lastRenderedPageBreak/>
              <w:t>огнезащит</w:t>
            </w:r>
            <w:proofErr w:type="gramStart"/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.</w:t>
            </w: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с</w:t>
            </w:r>
            <w:proofErr w:type="gramEnd"/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оставом</w:t>
            </w:r>
            <w:proofErr w:type="spellEnd"/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 чердачны</w:t>
            </w: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е</w:t>
            </w: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 помещени</w:t>
            </w: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я</w:t>
            </w: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, провести лаб</w:t>
            </w:r>
            <w:r w:rsidR="009A424C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. </w:t>
            </w: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испытания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lastRenderedPageBreak/>
              <w:t>общеобразовательные 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373,0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496,0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496,0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496,0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sz w:val="22"/>
                <w:szCs w:val="22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 xml:space="preserve">местный </w:t>
            </w: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lastRenderedPageBreak/>
              <w:t>бюджет</w:t>
            </w:r>
          </w:p>
        </w:tc>
      </w:tr>
      <w:tr w:rsidR="00366BDC" w:rsidRPr="00EF5813" w:rsidTr="00366BDC">
        <w:trPr>
          <w:gridAfter w:val="1"/>
          <w:wAfter w:w="236" w:type="dxa"/>
          <w:trHeight w:val="42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5</w:t>
            </w:r>
            <w:r w:rsidR="009A424C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5</w:t>
            </w:r>
            <w:r w:rsidR="009A424C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9A424C">
        <w:trPr>
          <w:gridAfter w:val="1"/>
          <w:wAfter w:w="236" w:type="dxa"/>
          <w:trHeight w:val="75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DC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учреждения доп</w:t>
            </w:r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  <w:r w:rsidR="009A424C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gridAfter w:val="1"/>
          <w:wAfter w:w="236" w:type="dxa"/>
          <w:trHeight w:val="384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установить фотолюминесцентные эвакуационные системы и её элементы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общеобразовательные 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sz w:val="22"/>
                <w:szCs w:val="22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местный бюджет</w:t>
            </w:r>
          </w:p>
        </w:tc>
      </w:tr>
      <w:tr w:rsidR="00366BDC" w:rsidRPr="00EF5813" w:rsidTr="009A424C">
        <w:trPr>
          <w:gridAfter w:val="1"/>
          <w:wAfter w:w="236" w:type="dxa"/>
          <w:trHeight w:val="44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9A424C">
        <w:trPr>
          <w:gridAfter w:val="1"/>
          <w:wAfter w:w="236" w:type="dxa"/>
          <w:trHeight w:val="56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BDC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учреждения доп</w:t>
            </w:r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6BDC" w:rsidRPr="00EF5813" w:rsidRDefault="009A424C" w:rsidP="007207D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приобрести оборудование для принудительной вентиляции чердачных помещений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общеобразовательные учреждения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местный бюджет</w:t>
            </w:r>
          </w:p>
        </w:tc>
        <w:tc>
          <w:tcPr>
            <w:tcW w:w="236" w:type="dxa"/>
            <w:vMerge w:val="restart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  <w:p w:rsidR="00366BDC" w:rsidRPr="00EF5813" w:rsidRDefault="00366BDC" w:rsidP="00E0518A">
            <w:pPr>
              <w:widowControl w:val="0"/>
              <w:snapToGrid w:val="0"/>
              <w:ind w:left="-25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9A424C">
        <w:trPr>
          <w:trHeight w:val="49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EF5813">
        <w:trPr>
          <w:trHeight w:val="4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6BDC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учреждения доп</w:t>
            </w:r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36" w:type="dxa"/>
            <w:vMerge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gridAfter w:val="1"/>
          <w:wAfter w:w="236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1B427D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Краны противопожарные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общеобразовательные учреждения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местный бюджет</w:t>
            </w:r>
          </w:p>
        </w:tc>
      </w:tr>
      <w:tr w:rsidR="00366BDC" w:rsidRPr="00EF5813" w:rsidTr="00B83A59">
        <w:trPr>
          <w:gridAfter w:val="1"/>
          <w:wAfter w:w="236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B83A59">
        <w:trPr>
          <w:gridAfter w:val="1"/>
          <w:wAfter w:w="236" w:type="dxa"/>
          <w:trHeight w:val="1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учреждения доп</w:t>
            </w:r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7207D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gridAfter w:val="1"/>
          <w:wAfter w:w="236" w:type="dxa"/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Противопожарные двери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общеобразовательные учреждения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789,</w:t>
            </w:r>
            <w:r w:rsidR="006F4815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2000,0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местный бюджет</w:t>
            </w:r>
          </w:p>
        </w:tc>
      </w:tr>
      <w:tr w:rsidR="00366BDC" w:rsidRPr="00EF5813" w:rsidTr="00366BDC">
        <w:trPr>
          <w:gridAfter w:val="1"/>
          <w:wAfter w:w="236" w:type="dxa"/>
          <w:trHeight w:val="1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gridAfter w:val="1"/>
          <w:wAfter w:w="236" w:type="dxa"/>
          <w:trHeight w:val="1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учреждения доп</w:t>
            </w:r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366BDC">
        <w:trPr>
          <w:gridAfter w:val="1"/>
          <w:wAfter w:w="236" w:type="dxa"/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485493">
            <w:pPr>
              <w:widowControl w:val="0"/>
              <w:snapToGrid w:val="0"/>
              <w:jc w:val="both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 xml:space="preserve">Подтверждение классов пожарной опасности стен и полов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общеобразовательные учреждения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1000,0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местный бюджет</w:t>
            </w:r>
          </w:p>
        </w:tc>
      </w:tr>
      <w:tr w:rsidR="00366BDC" w:rsidRPr="00EF5813" w:rsidTr="00366BDC">
        <w:trPr>
          <w:gridAfter w:val="1"/>
          <w:wAfter w:w="236" w:type="dxa"/>
          <w:trHeight w:val="4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485493">
            <w:pPr>
              <w:widowControl w:val="0"/>
              <w:snapToGrid w:val="0"/>
              <w:jc w:val="both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450,0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9A424C">
        <w:trPr>
          <w:gridAfter w:val="1"/>
          <w:wAfter w:w="236" w:type="dxa"/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485493">
            <w:pPr>
              <w:widowControl w:val="0"/>
              <w:snapToGrid w:val="0"/>
              <w:jc w:val="both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учреждения доп</w:t>
            </w:r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 образования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4,</w:t>
            </w:r>
            <w:r w:rsidR="009A424C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4,</w:t>
            </w:r>
            <w:r w:rsidR="009A424C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5B526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EF5813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Итого: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общеобразовательные учреждения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1 162,</w:t>
            </w:r>
            <w:r w:rsidR="006F4815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3496,0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3496,0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3496,0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5B526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366BDC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дошкольные учреждения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548,</w:t>
            </w:r>
            <w:r w:rsidR="006F4815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1000,</w:t>
            </w:r>
            <w:r w:rsidR="009A424C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1000,</w:t>
            </w:r>
            <w:r w:rsidR="009A424C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366BDC" w:rsidRPr="00EF5813" w:rsidTr="005B526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both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366BDC" w:rsidRDefault="00366BDC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 xml:space="preserve">учреждения </w:t>
            </w:r>
            <w:proofErr w:type="spellStart"/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доп</w:t>
            </w:r>
            <w:proofErr w:type="gramStart"/>
            <w:r w:rsidR="00A26D36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.</w:t>
            </w:r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о</w:t>
            </w:r>
            <w:proofErr w:type="gramEnd"/>
            <w:r w:rsidRPr="00366BDC"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  <w:t>бразования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9A424C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  <w:r w:rsidRPr="009A424C"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4,</w:t>
            </w:r>
            <w:r w:rsidR="009A424C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4,</w:t>
            </w:r>
            <w:r w:rsidR="009A424C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C" w:rsidRPr="00EF5813" w:rsidRDefault="009A424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DC" w:rsidRPr="00EF5813" w:rsidRDefault="00366BDC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A26D36" w:rsidRPr="00EF5813" w:rsidTr="005B526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36" w:rsidRPr="00EF5813" w:rsidRDefault="00A26D36" w:rsidP="00E0518A">
            <w:pPr>
              <w:widowControl w:val="0"/>
              <w:snapToGrid w:val="0"/>
              <w:jc w:val="both"/>
              <w:rPr>
                <w:rFonts w:eastAsia="DejaVu San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36" w:rsidRPr="00EF5813" w:rsidRDefault="00A26D36" w:rsidP="00E0518A">
            <w:pPr>
              <w:widowControl w:val="0"/>
              <w:snapToGrid w:val="0"/>
              <w:jc w:val="both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36" w:rsidRPr="00366BDC" w:rsidRDefault="00A26D36" w:rsidP="00A26D36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6" w:rsidRPr="009A424C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6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171</w:t>
            </w:r>
            <w:r w:rsidR="006F4815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6</w:t>
            </w: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,</w:t>
            </w:r>
            <w:r w:rsidR="006F4815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6" w:rsidRPr="00EF5813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6" w:rsidRDefault="008F4F6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4 50</w:t>
            </w:r>
            <w:r w:rsidR="00A26D36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36" w:rsidRDefault="00A16D0B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4 500,</w:t>
            </w:r>
            <w:r w:rsidR="00A26D36"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36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36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36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36" w:rsidRPr="00EF5813" w:rsidRDefault="00A26D36" w:rsidP="00E0518A">
            <w:pPr>
              <w:widowControl w:val="0"/>
              <w:snapToGrid w:val="0"/>
              <w:jc w:val="center"/>
              <w:rPr>
                <w:rFonts w:eastAsia="DejaVu Sans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F47952" w:rsidRPr="007207DA" w:rsidRDefault="00F47952" w:rsidP="00F47952">
      <w:pPr>
        <w:jc w:val="both"/>
      </w:pPr>
    </w:p>
    <w:p w:rsidR="002F2E78" w:rsidRDefault="002F2E78" w:rsidP="00F47952">
      <w:pPr>
        <w:widowControl w:val="0"/>
        <w:jc w:val="right"/>
        <w:rPr>
          <w:kern w:val="1"/>
          <w:sz w:val="18"/>
          <w:szCs w:val="18"/>
        </w:rPr>
      </w:pPr>
    </w:p>
    <w:p w:rsidR="00F47952" w:rsidRPr="002F2E78" w:rsidRDefault="00F47952" w:rsidP="00F47952">
      <w:pPr>
        <w:widowControl w:val="0"/>
        <w:jc w:val="right"/>
        <w:rPr>
          <w:kern w:val="1"/>
          <w:sz w:val="18"/>
          <w:szCs w:val="18"/>
        </w:rPr>
      </w:pPr>
      <w:r w:rsidRPr="002F2E78">
        <w:rPr>
          <w:kern w:val="1"/>
          <w:sz w:val="18"/>
          <w:szCs w:val="18"/>
        </w:rPr>
        <w:lastRenderedPageBreak/>
        <w:t>Приложение № 2</w:t>
      </w:r>
    </w:p>
    <w:p w:rsidR="00F47952" w:rsidRPr="002F2E78" w:rsidRDefault="00F47952" w:rsidP="00F47952">
      <w:pPr>
        <w:jc w:val="right"/>
        <w:rPr>
          <w:kern w:val="1"/>
          <w:sz w:val="18"/>
          <w:szCs w:val="18"/>
        </w:rPr>
      </w:pPr>
      <w:r w:rsidRPr="002F2E78">
        <w:rPr>
          <w:kern w:val="1"/>
          <w:sz w:val="18"/>
          <w:szCs w:val="18"/>
        </w:rPr>
        <w:t xml:space="preserve">                          к подпрограмме № </w:t>
      </w:r>
      <w:r w:rsidR="00DD3F26" w:rsidRPr="002F2E78">
        <w:rPr>
          <w:kern w:val="1"/>
          <w:sz w:val="18"/>
          <w:szCs w:val="18"/>
        </w:rPr>
        <w:t>6</w:t>
      </w:r>
    </w:p>
    <w:p w:rsidR="00F47952" w:rsidRPr="002F2E78" w:rsidRDefault="00F47952" w:rsidP="00F47952">
      <w:pPr>
        <w:jc w:val="right"/>
        <w:rPr>
          <w:kern w:val="1"/>
          <w:sz w:val="18"/>
          <w:szCs w:val="18"/>
        </w:rPr>
      </w:pPr>
      <w:r w:rsidRPr="002F2E78">
        <w:rPr>
          <w:kern w:val="1"/>
          <w:sz w:val="18"/>
          <w:szCs w:val="18"/>
        </w:rPr>
        <w:t>«Пожарная безопасность</w:t>
      </w:r>
    </w:p>
    <w:p w:rsidR="00F47952" w:rsidRPr="002F2E78" w:rsidRDefault="00F47952" w:rsidP="00F47952">
      <w:pPr>
        <w:jc w:val="right"/>
        <w:rPr>
          <w:kern w:val="1"/>
          <w:sz w:val="18"/>
          <w:szCs w:val="18"/>
        </w:rPr>
      </w:pPr>
      <w:r w:rsidRPr="002F2E78">
        <w:rPr>
          <w:kern w:val="1"/>
          <w:sz w:val="18"/>
          <w:szCs w:val="18"/>
        </w:rPr>
        <w:t xml:space="preserve"> в образовательных учреждениях Черниговского района </w:t>
      </w:r>
    </w:p>
    <w:p w:rsidR="00F47952" w:rsidRPr="002F2E78" w:rsidRDefault="007207DA" w:rsidP="00F47952">
      <w:pPr>
        <w:jc w:val="right"/>
        <w:rPr>
          <w:kern w:val="1"/>
          <w:sz w:val="18"/>
          <w:szCs w:val="18"/>
        </w:rPr>
      </w:pPr>
      <w:r w:rsidRPr="002F2E78">
        <w:rPr>
          <w:kern w:val="1"/>
          <w:sz w:val="18"/>
          <w:szCs w:val="18"/>
        </w:rPr>
        <w:t>на 2020</w:t>
      </w:r>
      <w:r w:rsidR="00F47952" w:rsidRPr="002F2E78">
        <w:rPr>
          <w:kern w:val="1"/>
          <w:sz w:val="18"/>
          <w:szCs w:val="18"/>
        </w:rPr>
        <w:t>-202</w:t>
      </w:r>
      <w:r w:rsidRPr="002F2E78">
        <w:rPr>
          <w:kern w:val="1"/>
          <w:sz w:val="18"/>
          <w:szCs w:val="18"/>
        </w:rPr>
        <w:t>7</w:t>
      </w:r>
      <w:r w:rsidR="00F47952" w:rsidRPr="002F2E78">
        <w:rPr>
          <w:kern w:val="1"/>
          <w:sz w:val="18"/>
          <w:szCs w:val="18"/>
        </w:rPr>
        <w:t xml:space="preserve"> годы»</w:t>
      </w:r>
    </w:p>
    <w:p w:rsidR="00F47952" w:rsidRPr="002F2E78" w:rsidRDefault="00F47952" w:rsidP="00F47952">
      <w:pPr>
        <w:jc w:val="center"/>
        <w:rPr>
          <w:b/>
          <w:bCs/>
          <w:color w:val="FF0000"/>
          <w:kern w:val="1"/>
          <w:sz w:val="18"/>
          <w:szCs w:val="18"/>
        </w:rPr>
      </w:pPr>
    </w:p>
    <w:p w:rsidR="00F47952" w:rsidRPr="002F2E78" w:rsidRDefault="00F47952" w:rsidP="00F47952">
      <w:pPr>
        <w:jc w:val="center"/>
        <w:rPr>
          <w:b/>
          <w:bCs/>
          <w:kern w:val="1"/>
          <w:sz w:val="18"/>
          <w:szCs w:val="18"/>
        </w:rPr>
      </w:pPr>
      <w:r w:rsidRPr="002F2E78">
        <w:rPr>
          <w:b/>
          <w:bCs/>
          <w:kern w:val="1"/>
          <w:sz w:val="18"/>
          <w:szCs w:val="18"/>
        </w:rPr>
        <w:t>Сведения о показателях (индикаторах) подпрограммы.</w:t>
      </w:r>
    </w:p>
    <w:p w:rsidR="00F47952" w:rsidRPr="002F2E78" w:rsidRDefault="00F47952" w:rsidP="00F47952">
      <w:pPr>
        <w:jc w:val="center"/>
        <w:rPr>
          <w:b/>
          <w:bCs/>
          <w:kern w:val="1"/>
          <w:sz w:val="18"/>
          <w:szCs w:val="18"/>
        </w:rPr>
      </w:pPr>
    </w:p>
    <w:tbl>
      <w:tblPr>
        <w:tblW w:w="1466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1559"/>
        <w:gridCol w:w="1134"/>
        <w:gridCol w:w="1276"/>
        <w:gridCol w:w="1276"/>
        <w:gridCol w:w="1134"/>
        <w:gridCol w:w="1134"/>
        <w:gridCol w:w="992"/>
        <w:gridCol w:w="1134"/>
        <w:gridCol w:w="708"/>
        <w:gridCol w:w="25"/>
        <w:gridCol w:w="10"/>
        <w:gridCol w:w="15"/>
        <w:gridCol w:w="13"/>
      </w:tblGrid>
      <w:tr w:rsidR="007207DA" w:rsidRPr="002F2E78" w:rsidTr="002F2E78">
        <w:trPr>
          <w:gridAfter w:val="1"/>
          <w:wAfter w:w="13" w:type="dxa"/>
        </w:trPr>
        <w:tc>
          <w:tcPr>
            <w:tcW w:w="6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7DA" w:rsidRPr="002F2E78" w:rsidRDefault="007207DA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N</w:t>
            </w:r>
          </w:p>
          <w:p w:rsidR="007207DA" w:rsidRPr="002F2E78" w:rsidRDefault="007207DA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п/п</w:t>
            </w:r>
          </w:p>
        </w:tc>
        <w:tc>
          <w:tcPr>
            <w:tcW w:w="35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7DA" w:rsidRPr="002F2E78" w:rsidRDefault="007207DA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Показатели (индикатор)</w:t>
            </w:r>
          </w:p>
          <w:p w:rsidR="007207DA" w:rsidRPr="002F2E78" w:rsidRDefault="007207DA" w:rsidP="00E0518A">
            <w:pPr>
              <w:widowControl w:val="0"/>
              <w:suppressLineNumbers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7DA" w:rsidRPr="002F2E78" w:rsidRDefault="007207DA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Ед. измерения</w:t>
            </w:r>
          </w:p>
        </w:tc>
        <w:tc>
          <w:tcPr>
            <w:tcW w:w="878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207DA" w:rsidRPr="002F2E78" w:rsidRDefault="007207DA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Значения показателей</w:t>
            </w:r>
          </w:p>
        </w:tc>
        <w:tc>
          <w:tcPr>
            <w:tcW w:w="25" w:type="dxa"/>
            <w:tcBorders>
              <w:left w:val="single" w:sz="1" w:space="0" w:color="000000"/>
            </w:tcBorders>
            <w:shd w:val="clear" w:color="auto" w:fill="auto"/>
          </w:tcPr>
          <w:p w:rsidR="007207DA" w:rsidRPr="002F2E78" w:rsidRDefault="007207DA" w:rsidP="00E0518A">
            <w:pPr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:rsidR="007207DA" w:rsidRPr="002F2E78" w:rsidRDefault="007207DA" w:rsidP="00E0518A">
            <w:pPr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7207DA" w:rsidRPr="002F2E78" w:rsidTr="002F2E78">
        <w:tc>
          <w:tcPr>
            <w:tcW w:w="6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35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20</w:t>
            </w:r>
            <w:r w:rsidR="007207DA" w:rsidRPr="002F2E78">
              <w:rPr>
                <w:rFonts w:eastAsia="DejaVu Sans"/>
                <w:kern w:val="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20</w:t>
            </w:r>
            <w:r w:rsidR="007207DA" w:rsidRPr="002F2E78">
              <w:rPr>
                <w:rFonts w:eastAsia="DejaVu Sans"/>
                <w:kern w:val="1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202</w:t>
            </w:r>
            <w:r w:rsidR="007207DA" w:rsidRPr="002F2E78">
              <w:rPr>
                <w:rFonts w:eastAsia="DejaVu Sans"/>
                <w:kern w:val="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202</w:t>
            </w:r>
            <w:r w:rsidR="007207DA" w:rsidRPr="002F2E78">
              <w:rPr>
                <w:rFonts w:eastAsia="DejaVu Sans"/>
                <w:kern w:val="1"/>
                <w:sz w:val="18"/>
                <w:szCs w:val="18"/>
              </w:rPr>
              <w:t>7</w:t>
            </w:r>
          </w:p>
        </w:tc>
        <w:tc>
          <w:tcPr>
            <w:tcW w:w="3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28" w:type="dxa"/>
            <w:gridSpan w:val="2"/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  <w:tr w:rsidR="007207DA" w:rsidRPr="002F2E78" w:rsidTr="002F2E78">
        <w:tc>
          <w:tcPr>
            <w:tcW w:w="68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1.</w:t>
            </w:r>
          </w:p>
        </w:tc>
        <w:tc>
          <w:tcPr>
            <w:tcW w:w="357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47952" w:rsidRPr="002F2E78" w:rsidRDefault="006D34A1" w:rsidP="00E0518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К</w:t>
            </w:r>
            <w:r w:rsidR="00F47952" w:rsidRPr="002F2E78">
              <w:rPr>
                <w:rFonts w:eastAsia="DejaVu Sans"/>
                <w:kern w:val="1"/>
                <w:sz w:val="18"/>
                <w:szCs w:val="18"/>
              </w:rPr>
              <w:t xml:space="preserve">оличество образовательных учреждений заменивших </w:t>
            </w:r>
            <w:proofErr w:type="gramStart"/>
            <w:r w:rsidR="00F47952" w:rsidRPr="002F2E78">
              <w:rPr>
                <w:rFonts w:eastAsia="DejaVu Sans"/>
                <w:kern w:val="1"/>
                <w:sz w:val="18"/>
                <w:szCs w:val="18"/>
              </w:rPr>
              <w:t>устаревшие</w:t>
            </w:r>
            <w:proofErr w:type="gramEnd"/>
            <w:r w:rsidR="00F47952" w:rsidRPr="002F2E78">
              <w:rPr>
                <w:rFonts w:eastAsia="DejaVu Sans"/>
                <w:kern w:val="1"/>
                <w:sz w:val="18"/>
                <w:szCs w:val="18"/>
              </w:rPr>
              <w:t xml:space="preserve"> АПС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3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28" w:type="dxa"/>
            <w:gridSpan w:val="2"/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  <w:tr w:rsidR="007207DA" w:rsidRPr="002F2E78" w:rsidTr="002F2E78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2.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52" w:rsidRPr="002F2E78" w:rsidRDefault="006D34A1" w:rsidP="00E0518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К</w:t>
            </w:r>
            <w:r w:rsidR="00F47952" w:rsidRPr="002F2E78">
              <w:rPr>
                <w:rFonts w:eastAsia="DejaVu Sans"/>
                <w:kern w:val="1"/>
                <w:sz w:val="18"/>
                <w:szCs w:val="18"/>
              </w:rPr>
              <w:t>оличество образовательных учреждений, которые приобрели 10 % запас оборудования АПС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D516EB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>
              <w:rPr>
                <w:rFonts w:eastAsia="DejaVu Sans"/>
                <w:kern w:val="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  <w:tr w:rsidR="007207DA" w:rsidRPr="002F2E78" w:rsidTr="002F2E78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52" w:rsidRPr="002F2E78" w:rsidRDefault="006D34A1" w:rsidP="00E0518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К</w:t>
            </w:r>
            <w:r w:rsidR="00F47952" w:rsidRPr="002F2E78">
              <w:rPr>
                <w:rFonts w:eastAsia="DejaVu Sans"/>
                <w:kern w:val="1"/>
                <w:sz w:val="18"/>
                <w:szCs w:val="18"/>
              </w:rPr>
              <w:t>оличество образовательных учреждений составивших прое</w:t>
            </w:r>
            <w:r w:rsidRPr="002F2E78">
              <w:rPr>
                <w:rFonts w:eastAsia="DejaVu Sans"/>
                <w:kern w:val="1"/>
                <w:sz w:val="18"/>
                <w:szCs w:val="18"/>
              </w:rPr>
              <w:t>к</w:t>
            </w:r>
            <w:r w:rsidR="00F47952" w:rsidRPr="002F2E78">
              <w:rPr>
                <w:rFonts w:eastAsia="DejaVu Sans"/>
                <w:kern w:val="1"/>
                <w:sz w:val="18"/>
                <w:szCs w:val="18"/>
              </w:rPr>
              <w:t>тно-</w:t>
            </w:r>
            <w:proofErr w:type="spellStart"/>
            <w:r w:rsidR="00F47952" w:rsidRPr="002F2E78">
              <w:rPr>
                <w:rFonts w:eastAsia="DejaVu Sans"/>
                <w:kern w:val="1"/>
                <w:sz w:val="18"/>
                <w:szCs w:val="18"/>
              </w:rPr>
              <w:t>сметнуюдокументацию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  <w:tr w:rsidR="007207DA" w:rsidRPr="002F2E78" w:rsidTr="002F2E78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52" w:rsidRPr="002F2E78" w:rsidRDefault="006D34A1" w:rsidP="00E0518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К</w:t>
            </w:r>
            <w:r w:rsidR="00F47952" w:rsidRPr="002F2E78">
              <w:rPr>
                <w:rFonts w:eastAsia="DejaVu Sans"/>
                <w:kern w:val="1"/>
                <w:sz w:val="18"/>
                <w:szCs w:val="18"/>
              </w:rPr>
              <w:t>оличество образовательных учреждений, которые приобрели средства индивидуальной защиты дыхательных путей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napToGrid w:val="0"/>
              <w:jc w:val="center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  <w:tr w:rsidR="007207DA" w:rsidRPr="002F2E78" w:rsidTr="002F2E78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52" w:rsidRPr="002F2E78" w:rsidRDefault="006D34A1" w:rsidP="00E0518A">
            <w:pPr>
              <w:widowControl w:val="0"/>
              <w:snapToGrid w:val="0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</w:t>
            </w:r>
            <w:r w:rsidR="00F47952"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оличество образовательных учреждений, которые заправили или приобрели огнетушители </w:t>
            </w:r>
          </w:p>
          <w:p w:rsidR="00F47952" w:rsidRPr="002F2E78" w:rsidRDefault="00F47952" w:rsidP="00E0518A">
            <w:pPr>
              <w:widowControl w:val="0"/>
              <w:snapToGrid w:val="0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jc w:val="center"/>
              <w:rPr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D516EB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>
              <w:rPr>
                <w:rFonts w:eastAsia="DejaVu Sans"/>
                <w:kern w:val="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  <w:tr w:rsidR="007207DA" w:rsidRPr="002F2E78" w:rsidTr="002F2E78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52" w:rsidRPr="002F2E78" w:rsidRDefault="006D34A1" w:rsidP="00E0518A">
            <w:pPr>
              <w:widowControl w:val="0"/>
              <w:snapToGrid w:val="0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</w:t>
            </w:r>
            <w:r w:rsidR="00F47952"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оличество образовательных учреждений, которые пропитали огнезащитным составом деревянные конструкции чердачных помещений, провели лабораторные испытания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jc w:val="center"/>
              <w:rPr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D516EB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D516EB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>
              <w:rPr>
                <w:rFonts w:eastAsia="DejaVu Sans"/>
                <w:kern w:val="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D516EB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>
              <w:rPr>
                <w:rFonts w:eastAsia="DejaVu Sans"/>
                <w:kern w:val="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  <w:tr w:rsidR="007207DA" w:rsidRPr="002F2E78" w:rsidTr="002F2E78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52" w:rsidRPr="002F2E78" w:rsidRDefault="006D34A1" w:rsidP="00E0518A">
            <w:pPr>
              <w:widowControl w:val="0"/>
              <w:snapToGrid w:val="0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</w:t>
            </w:r>
            <w:r w:rsidR="00F47952"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оличество образовательных учреждений, которые установили фотолюминесцентные эвакуационные системы и её элементы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jc w:val="center"/>
              <w:rPr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  <w:tr w:rsidR="007207DA" w:rsidRPr="002F2E78" w:rsidTr="002F2E78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52" w:rsidRPr="002F2E78" w:rsidRDefault="006D34A1" w:rsidP="00E0518A">
            <w:pPr>
              <w:widowControl w:val="0"/>
              <w:snapToGrid w:val="0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</w:t>
            </w:r>
            <w:r w:rsidR="00F47952"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оличество образовательных учреждений, которые приобрели оборудование для принудительной вентиляции чердачных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jc w:val="center"/>
              <w:rPr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  <w:tr w:rsidR="007207DA" w:rsidRPr="002F2E78" w:rsidTr="002F2E78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52" w:rsidRPr="002F2E78" w:rsidRDefault="00F47952" w:rsidP="001B427D">
            <w:pPr>
              <w:widowControl w:val="0"/>
              <w:snapToGrid w:val="0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Количество образовательных учреждений, которые </w:t>
            </w:r>
            <w:r w:rsidR="001B427D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провели испытания пожарных кранов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F47952" w:rsidP="00E0518A">
            <w:pPr>
              <w:jc w:val="center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D516EB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>
              <w:rPr>
                <w:rFonts w:eastAsia="DejaVu Sans"/>
                <w:kern w:val="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952" w:rsidRPr="002F2E78" w:rsidRDefault="00F47952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F47952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952" w:rsidRPr="002F2E78" w:rsidRDefault="007207DA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-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47952" w:rsidRPr="002F2E78" w:rsidRDefault="00F47952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  <w:tr w:rsidR="00485493" w:rsidRPr="002F2E78" w:rsidTr="002F2E78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93" w:rsidRPr="002F2E78" w:rsidRDefault="00485493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93" w:rsidRPr="002F2E78" w:rsidRDefault="00485493" w:rsidP="00485493">
            <w:pPr>
              <w:jc w:val="both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Calibri"/>
                <w:sz w:val="18"/>
                <w:szCs w:val="18"/>
                <w:lang w:eastAsia="en-US"/>
              </w:rPr>
              <w:t xml:space="preserve">Количество образовательных учреждений, которые установили противопожарные двери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93" w:rsidRPr="002F2E78" w:rsidRDefault="00EB4A15" w:rsidP="00E0518A">
            <w:pPr>
              <w:jc w:val="center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493" w:rsidRPr="002F2E78" w:rsidRDefault="00485493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93" w:rsidRPr="002F2E78" w:rsidRDefault="00D516EB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>
              <w:rPr>
                <w:rFonts w:eastAsia="DejaVu Sans"/>
                <w:kern w:val="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493" w:rsidRPr="002F2E78" w:rsidRDefault="00D516EB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>
              <w:rPr>
                <w:rFonts w:eastAsia="DejaVu Sans"/>
                <w:kern w:val="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93" w:rsidRPr="002F2E78" w:rsidRDefault="00485493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93" w:rsidRPr="002F2E78" w:rsidRDefault="00485493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93" w:rsidRPr="002F2E78" w:rsidRDefault="00485493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93" w:rsidRPr="002F2E78" w:rsidRDefault="00485493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93" w:rsidRPr="002F2E78" w:rsidRDefault="00485493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85493" w:rsidRPr="002F2E78" w:rsidRDefault="00485493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  <w:tr w:rsidR="00485493" w:rsidRPr="002F2E78" w:rsidTr="002F2E78">
        <w:trPr>
          <w:gridAfter w:val="3"/>
          <w:wAfter w:w="3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93" w:rsidRPr="002F2E78" w:rsidRDefault="00485493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</w:rPr>
              <w:t>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93" w:rsidRPr="002F2E78" w:rsidRDefault="00485493" w:rsidP="00EB4A15">
            <w:pPr>
              <w:widowControl w:val="0"/>
              <w:snapToGrid w:val="0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Количество образовательных учреждений, которые подтвердили классы пожарной опасности стен и полов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93" w:rsidRPr="002F2E78" w:rsidRDefault="00EB4A15" w:rsidP="00E0518A">
            <w:pPr>
              <w:jc w:val="center"/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</w:pPr>
            <w:r w:rsidRPr="002F2E78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493" w:rsidRPr="002F2E78" w:rsidRDefault="00485493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93" w:rsidRPr="002F2E78" w:rsidRDefault="00D516EB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>
              <w:rPr>
                <w:rFonts w:eastAsia="DejaVu Sans"/>
                <w:kern w:val="1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493" w:rsidRPr="002F2E78" w:rsidRDefault="00D516EB" w:rsidP="00E0518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>
              <w:rPr>
                <w:rFonts w:eastAsia="DejaVu Sans"/>
                <w:kern w:val="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93" w:rsidRPr="002F2E78" w:rsidRDefault="00485493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93" w:rsidRPr="002F2E78" w:rsidRDefault="00485493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93" w:rsidRPr="002F2E78" w:rsidRDefault="00485493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93" w:rsidRPr="002F2E78" w:rsidRDefault="00485493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93" w:rsidRPr="002F2E78" w:rsidRDefault="00485493" w:rsidP="007207DA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85493" w:rsidRPr="002F2E78" w:rsidRDefault="00485493" w:rsidP="00E0518A">
            <w:pPr>
              <w:snapToGrid w:val="0"/>
              <w:rPr>
                <w:rFonts w:eastAsia="DejaVu Sans"/>
                <w:kern w:val="1"/>
                <w:sz w:val="18"/>
                <w:szCs w:val="18"/>
              </w:rPr>
            </w:pPr>
          </w:p>
        </w:tc>
      </w:tr>
    </w:tbl>
    <w:p w:rsidR="00810BF4" w:rsidRPr="002F2E78" w:rsidRDefault="00810BF4">
      <w:pPr>
        <w:rPr>
          <w:sz w:val="18"/>
          <w:szCs w:val="18"/>
        </w:rPr>
      </w:pPr>
    </w:p>
    <w:sectPr w:rsidR="00810BF4" w:rsidRPr="002F2E78" w:rsidSect="006D34A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9B426A"/>
    <w:multiLevelType w:val="hybridMultilevel"/>
    <w:tmpl w:val="46D265FE"/>
    <w:lvl w:ilvl="0" w:tplc="1C6A8D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51BEE"/>
    <w:multiLevelType w:val="hybridMultilevel"/>
    <w:tmpl w:val="0EB80170"/>
    <w:lvl w:ilvl="0" w:tplc="1C6A8D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4E4F"/>
    <w:multiLevelType w:val="hybridMultilevel"/>
    <w:tmpl w:val="34285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1E8"/>
    <w:rsid w:val="00065201"/>
    <w:rsid w:val="00065262"/>
    <w:rsid w:val="001B427D"/>
    <w:rsid w:val="001C192E"/>
    <w:rsid w:val="002A7A68"/>
    <w:rsid w:val="002D1CBD"/>
    <w:rsid w:val="002F2E78"/>
    <w:rsid w:val="00313503"/>
    <w:rsid w:val="00366BDC"/>
    <w:rsid w:val="003C3175"/>
    <w:rsid w:val="004346C7"/>
    <w:rsid w:val="00485493"/>
    <w:rsid w:val="004D1AE0"/>
    <w:rsid w:val="00536577"/>
    <w:rsid w:val="005B526A"/>
    <w:rsid w:val="006D34A1"/>
    <w:rsid w:val="006F117F"/>
    <w:rsid w:val="006F4815"/>
    <w:rsid w:val="007207DA"/>
    <w:rsid w:val="007945BE"/>
    <w:rsid w:val="007B10CB"/>
    <w:rsid w:val="00810BF4"/>
    <w:rsid w:val="0084674C"/>
    <w:rsid w:val="00886CAA"/>
    <w:rsid w:val="008F4F66"/>
    <w:rsid w:val="009A424C"/>
    <w:rsid w:val="009F21E8"/>
    <w:rsid w:val="00A16D0B"/>
    <w:rsid w:val="00A26D36"/>
    <w:rsid w:val="00A811C7"/>
    <w:rsid w:val="00B83A59"/>
    <w:rsid w:val="00C002EC"/>
    <w:rsid w:val="00C028FC"/>
    <w:rsid w:val="00C17B8E"/>
    <w:rsid w:val="00C748C8"/>
    <w:rsid w:val="00D17AE0"/>
    <w:rsid w:val="00D516EB"/>
    <w:rsid w:val="00D531B6"/>
    <w:rsid w:val="00D74DC2"/>
    <w:rsid w:val="00DD3F26"/>
    <w:rsid w:val="00E0518A"/>
    <w:rsid w:val="00E068FF"/>
    <w:rsid w:val="00EA25F7"/>
    <w:rsid w:val="00EB4A15"/>
    <w:rsid w:val="00EF5813"/>
    <w:rsid w:val="00F47952"/>
    <w:rsid w:val="00F910BE"/>
    <w:rsid w:val="00FE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4795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47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50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sergienko</cp:lastModifiedBy>
  <cp:revision>28</cp:revision>
  <cp:lastPrinted>2022-02-16T04:20:00Z</cp:lastPrinted>
  <dcterms:created xsi:type="dcterms:W3CDTF">2019-10-21T00:48:00Z</dcterms:created>
  <dcterms:modified xsi:type="dcterms:W3CDTF">2022-02-17T00:45:00Z</dcterms:modified>
</cp:coreProperties>
</file>