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F43309" w14:textId="77777777" w:rsidR="0037649D" w:rsidRDefault="0037649D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14:paraId="5356B6F6" w14:textId="77777777" w:rsidR="0037649D" w:rsidRDefault="0037649D">
      <w:pPr>
        <w:pStyle w:val="ConsNormal"/>
        <w:widowControl/>
        <w:tabs>
          <w:tab w:val="left" w:pos="3828"/>
        </w:tabs>
        <w:ind w:right="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постановлению </w:t>
      </w:r>
    </w:p>
    <w:p w14:paraId="40B5DB47" w14:textId="77777777" w:rsidR="0037649D" w:rsidRDefault="0037649D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</w:p>
    <w:p w14:paraId="1BA9F974" w14:textId="77777777" w:rsidR="0037649D" w:rsidRDefault="0037649D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Черниговского  района</w:t>
      </w:r>
      <w:proofErr w:type="gramEnd"/>
    </w:p>
    <w:p w14:paraId="62D395A1" w14:textId="20EDA3B0" w:rsidR="0037649D" w:rsidRDefault="00333A7D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37649D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291">
        <w:rPr>
          <w:rFonts w:ascii="Times New Roman" w:hAnsi="Times New Roman" w:cs="Times New Roman"/>
          <w:i/>
          <w:sz w:val="28"/>
          <w:szCs w:val="28"/>
        </w:rPr>
        <w:t>28</w:t>
      </w:r>
      <w:r w:rsidR="004D0140">
        <w:rPr>
          <w:rFonts w:ascii="Times New Roman" w:hAnsi="Times New Roman" w:cs="Times New Roman"/>
          <w:i/>
          <w:sz w:val="28"/>
          <w:szCs w:val="28"/>
        </w:rPr>
        <w:t>.</w:t>
      </w:r>
      <w:r w:rsidR="00A64291">
        <w:rPr>
          <w:rFonts w:ascii="Times New Roman" w:hAnsi="Times New Roman" w:cs="Times New Roman"/>
          <w:i/>
          <w:sz w:val="28"/>
          <w:szCs w:val="28"/>
        </w:rPr>
        <w:t>02</w:t>
      </w:r>
      <w:r w:rsidR="00D85925">
        <w:rPr>
          <w:rFonts w:ascii="Times New Roman" w:hAnsi="Times New Roman" w:cs="Times New Roman"/>
          <w:i/>
          <w:sz w:val="28"/>
          <w:szCs w:val="28"/>
        </w:rPr>
        <w:t>.20</w:t>
      </w:r>
      <w:r w:rsidR="00C866EA">
        <w:rPr>
          <w:rFonts w:ascii="Times New Roman" w:hAnsi="Times New Roman" w:cs="Times New Roman"/>
          <w:i/>
          <w:sz w:val="28"/>
          <w:szCs w:val="28"/>
        </w:rPr>
        <w:t>2</w:t>
      </w:r>
      <w:r w:rsidR="00B0435A">
        <w:rPr>
          <w:rFonts w:ascii="Times New Roman" w:hAnsi="Times New Roman" w:cs="Times New Roman"/>
          <w:i/>
          <w:sz w:val="28"/>
          <w:szCs w:val="28"/>
        </w:rPr>
        <w:t>2</w:t>
      </w:r>
      <w:r w:rsidR="003764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7649D">
        <w:rPr>
          <w:rFonts w:ascii="Times New Roman" w:hAnsi="Times New Roman" w:cs="Times New Roman"/>
          <w:i/>
          <w:sz w:val="28"/>
          <w:szCs w:val="28"/>
        </w:rPr>
        <w:t>года  №</w:t>
      </w:r>
      <w:proofErr w:type="gramEnd"/>
      <w:r w:rsidR="003764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291">
        <w:rPr>
          <w:rFonts w:ascii="Times New Roman" w:hAnsi="Times New Roman" w:cs="Times New Roman"/>
          <w:i/>
          <w:sz w:val="28"/>
          <w:szCs w:val="28"/>
        </w:rPr>
        <w:t>106</w:t>
      </w:r>
      <w:bookmarkStart w:id="0" w:name="_GoBack"/>
      <w:bookmarkEnd w:id="0"/>
      <w:r w:rsidR="001F2B17">
        <w:rPr>
          <w:rFonts w:ascii="Times New Roman" w:hAnsi="Times New Roman" w:cs="Times New Roman"/>
          <w:i/>
          <w:sz w:val="28"/>
          <w:szCs w:val="28"/>
        </w:rPr>
        <w:t>-</w:t>
      </w:r>
      <w:r w:rsidR="0037649D">
        <w:rPr>
          <w:rFonts w:ascii="Times New Roman" w:hAnsi="Times New Roman" w:cs="Times New Roman"/>
          <w:i/>
          <w:sz w:val="28"/>
          <w:szCs w:val="28"/>
        </w:rPr>
        <w:t>па</w:t>
      </w:r>
    </w:p>
    <w:p w14:paraId="6A202E0F" w14:textId="77777777" w:rsidR="0037649D" w:rsidRDefault="0037649D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6F93D6DA" w14:textId="77777777" w:rsidR="0037649D" w:rsidRDefault="0037649D">
      <w:pPr>
        <w:jc w:val="center"/>
        <w:rPr>
          <w:b/>
          <w:bCs/>
          <w:szCs w:val="28"/>
        </w:rPr>
      </w:pPr>
    </w:p>
    <w:p w14:paraId="15A66E7F" w14:textId="77777777" w:rsidR="0037649D" w:rsidRDefault="0037649D">
      <w:pPr>
        <w:tabs>
          <w:tab w:val="left" w:pos="708"/>
        </w:tabs>
        <w:spacing w:line="100" w:lineRule="atLeast"/>
        <w:jc w:val="center"/>
        <w:rPr>
          <w:b/>
          <w:color w:val="00000A"/>
          <w:kern w:val="1"/>
          <w:szCs w:val="28"/>
          <w:lang w:eastAsia="hi-IN" w:bidi="hi-IN"/>
        </w:rPr>
      </w:pPr>
      <w:proofErr w:type="gramStart"/>
      <w:r>
        <w:rPr>
          <w:b/>
          <w:bCs/>
          <w:color w:val="00000A"/>
          <w:kern w:val="1"/>
          <w:szCs w:val="28"/>
          <w:lang w:eastAsia="hi-IN" w:bidi="hi-IN"/>
        </w:rPr>
        <w:t xml:space="preserve">МУНИЦИПАЛЬНАЯ </w:t>
      </w:r>
      <w:r>
        <w:rPr>
          <w:b/>
          <w:color w:val="00000A"/>
          <w:kern w:val="1"/>
          <w:szCs w:val="28"/>
          <w:lang w:eastAsia="hi-IN" w:bidi="hi-IN"/>
        </w:rPr>
        <w:t xml:space="preserve"> ПРОГРАММА</w:t>
      </w:r>
      <w:proofErr w:type="gramEnd"/>
      <w:r>
        <w:rPr>
          <w:b/>
          <w:color w:val="00000A"/>
          <w:kern w:val="1"/>
          <w:szCs w:val="28"/>
          <w:lang w:eastAsia="hi-IN" w:bidi="hi-IN"/>
        </w:rPr>
        <w:t xml:space="preserve"> </w:t>
      </w:r>
    </w:p>
    <w:p w14:paraId="2CE9B702" w14:textId="77777777" w:rsidR="0037649D" w:rsidRDefault="0037649D">
      <w:pPr>
        <w:tabs>
          <w:tab w:val="left" w:pos="708"/>
        </w:tabs>
        <w:spacing w:line="100" w:lineRule="atLeast"/>
        <w:jc w:val="center"/>
        <w:rPr>
          <w:b/>
          <w:color w:val="00000A"/>
          <w:kern w:val="1"/>
          <w:lang w:eastAsia="hi-IN" w:bidi="hi-IN"/>
        </w:rPr>
      </w:pPr>
      <w:r>
        <w:rPr>
          <w:b/>
          <w:color w:val="00000A"/>
          <w:kern w:val="1"/>
          <w:szCs w:val="28"/>
          <w:lang w:eastAsia="hi-IN" w:bidi="hi-IN"/>
        </w:rPr>
        <w:t xml:space="preserve">Черниговского района </w:t>
      </w:r>
      <w:r>
        <w:rPr>
          <w:b/>
          <w:color w:val="00000A"/>
          <w:kern w:val="1"/>
          <w:lang w:eastAsia="hi-IN" w:bidi="hi-IN"/>
        </w:rPr>
        <w:t>«Развитие образования Черниговского района</w:t>
      </w:r>
    </w:p>
    <w:p w14:paraId="1D1E9C66" w14:textId="77777777" w:rsidR="0037649D" w:rsidRDefault="0037649D">
      <w:pPr>
        <w:tabs>
          <w:tab w:val="left" w:pos="708"/>
        </w:tabs>
        <w:spacing w:line="100" w:lineRule="atLeast"/>
        <w:ind w:right="-70"/>
        <w:jc w:val="center"/>
        <w:rPr>
          <w:b/>
          <w:color w:val="00000A"/>
          <w:kern w:val="1"/>
          <w:lang w:eastAsia="hi-IN" w:bidi="hi-IN"/>
        </w:rPr>
      </w:pPr>
      <w:r>
        <w:rPr>
          <w:b/>
          <w:color w:val="00000A"/>
          <w:kern w:val="1"/>
          <w:lang w:eastAsia="hi-IN" w:bidi="hi-IN"/>
        </w:rPr>
        <w:t>на 20</w:t>
      </w:r>
      <w:r w:rsidR="008013A1">
        <w:rPr>
          <w:b/>
          <w:color w:val="00000A"/>
          <w:kern w:val="1"/>
          <w:lang w:eastAsia="hi-IN" w:bidi="hi-IN"/>
        </w:rPr>
        <w:t>20</w:t>
      </w:r>
      <w:r>
        <w:rPr>
          <w:b/>
          <w:color w:val="00000A"/>
          <w:kern w:val="1"/>
          <w:lang w:eastAsia="hi-IN" w:bidi="hi-IN"/>
        </w:rPr>
        <w:t xml:space="preserve"> - 20</w:t>
      </w:r>
      <w:r w:rsidR="001A0F5F">
        <w:rPr>
          <w:b/>
          <w:color w:val="00000A"/>
          <w:kern w:val="1"/>
          <w:lang w:eastAsia="hi-IN" w:bidi="hi-IN"/>
        </w:rPr>
        <w:t>2</w:t>
      </w:r>
      <w:r w:rsidR="008013A1">
        <w:rPr>
          <w:b/>
          <w:color w:val="00000A"/>
          <w:kern w:val="1"/>
          <w:lang w:eastAsia="hi-IN" w:bidi="hi-IN"/>
        </w:rPr>
        <w:t>7</w:t>
      </w:r>
      <w:r>
        <w:rPr>
          <w:b/>
          <w:color w:val="00000A"/>
          <w:kern w:val="1"/>
          <w:lang w:eastAsia="hi-IN" w:bidi="hi-IN"/>
        </w:rPr>
        <w:t xml:space="preserve"> годы» </w:t>
      </w:r>
    </w:p>
    <w:p w14:paraId="3A62B246" w14:textId="77777777" w:rsidR="0037649D" w:rsidRDefault="0037649D">
      <w:pPr>
        <w:tabs>
          <w:tab w:val="left" w:pos="708"/>
        </w:tabs>
        <w:spacing w:line="100" w:lineRule="atLeast"/>
        <w:jc w:val="center"/>
        <w:rPr>
          <w:color w:val="00000A"/>
          <w:kern w:val="1"/>
          <w:sz w:val="24"/>
          <w:szCs w:val="24"/>
          <w:lang w:eastAsia="hi-IN" w:bidi="hi-IN"/>
        </w:rPr>
      </w:pPr>
    </w:p>
    <w:p w14:paraId="775DEA43" w14:textId="77777777" w:rsidR="0037649D" w:rsidRDefault="0037649D">
      <w:pPr>
        <w:tabs>
          <w:tab w:val="left" w:pos="708"/>
        </w:tabs>
        <w:spacing w:line="100" w:lineRule="atLeast"/>
        <w:jc w:val="center"/>
        <w:rPr>
          <w:color w:val="00000A"/>
          <w:kern w:val="1"/>
          <w:sz w:val="24"/>
          <w:szCs w:val="24"/>
          <w:lang w:eastAsia="hi-IN" w:bidi="hi-IN"/>
        </w:rPr>
      </w:pPr>
    </w:p>
    <w:p w14:paraId="68F10D70" w14:textId="77777777" w:rsidR="0037649D" w:rsidRDefault="0037649D">
      <w:pPr>
        <w:tabs>
          <w:tab w:val="left" w:pos="708"/>
        </w:tabs>
        <w:spacing w:line="360" w:lineRule="atLeast"/>
        <w:jc w:val="center"/>
        <w:rPr>
          <w:b/>
          <w:color w:val="00000A"/>
          <w:kern w:val="1"/>
          <w:szCs w:val="28"/>
          <w:lang w:eastAsia="hi-IN" w:bidi="hi-IN"/>
        </w:rPr>
      </w:pPr>
      <w:r>
        <w:rPr>
          <w:b/>
          <w:color w:val="00000A"/>
          <w:kern w:val="1"/>
          <w:szCs w:val="28"/>
          <w:lang w:eastAsia="hi-IN" w:bidi="hi-IN"/>
        </w:rPr>
        <w:t>ПАСПОРТ</w:t>
      </w:r>
    </w:p>
    <w:p w14:paraId="029D80B2" w14:textId="77777777" w:rsidR="0037649D" w:rsidRDefault="0037649D">
      <w:pPr>
        <w:tabs>
          <w:tab w:val="left" w:pos="708"/>
        </w:tabs>
        <w:spacing w:line="100" w:lineRule="atLeast"/>
        <w:jc w:val="center"/>
        <w:rPr>
          <w:b/>
          <w:color w:val="00000A"/>
          <w:kern w:val="1"/>
          <w:szCs w:val="28"/>
          <w:lang w:eastAsia="hi-IN" w:bidi="hi-IN"/>
        </w:rPr>
      </w:pPr>
      <w:r>
        <w:rPr>
          <w:b/>
          <w:color w:val="00000A"/>
          <w:kern w:val="1"/>
          <w:szCs w:val="28"/>
          <w:lang w:eastAsia="hi-IN" w:bidi="hi-IN"/>
        </w:rPr>
        <w:t>муниципальной программы Черниговского района</w:t>
      </w:r>
    </w:p>
    <w:p w14:paraId="6F5EDB91" w14:textId="77777777" w:rsidR="0037649D" w:rsidRDefault="0037649D">
      <w:pPr>
        <w:tabs>
          <w:tab w:val="left" w:pos="708"/>
        </w:tabs>
        <w:spacing w:line="100" w:lineRule="atLeast"/>
        <w:jc w:val="center"/>
        <w:rPr>
          <w:b/>
          <w:color w:val="00000A"/>
          <w:kern w:val="1"/>
          <w:szCs w:val="28"/>
          <w:lang w:eastAsia="hi-IN" w:bidi="hi-IN"/>
        </w:rPr>
      </w:pPr>
      <w:r>
        <w:rPr>
          <w:b/>
          <w:color w:val="00000A"/>
          <w:kern w:val="1"/>
          <w:szCs w:val="28"/>
          <w:lang w:eastAsia="hi-IN" w:bidi="hi-IN"/>
        </w:rPr>
        <w:t>«Развитие образования Черниговского района</w:t>
      </w:r>
    </w:p>
    <w:p w14:paraId="251A3EA5" w14:textId="77777777" w:rsidR="0037649D" w:rsidRDefault="0037649D">
      <w:pPr>
        <w:tabs>
          <w:tab w:val="left" w:pos="708"/>
        </w:tabs>
        <w:spacing w:line="100" w:lineRule="atLeast"/>
        <w:jc w:val="center"/>
        <w:rPr>
          <w:b/>
          <w:color w:val="00000A"/>
          <w:kern w:val="1"/>
          <w:szCs w:val="28"/>
          <w:lang w:eastAsia="hi-IN" w:bidi="hi-IN"/>
        </w:rPr>
      </w:pPr>
      <w:r>
        <w:rPr>
          <w:b/>
          <w:color w:val="00000A"/>
          <w:kern w:val="1"/>
          <w:szCs w:val="28"/>
          <w:lang w:eastAsia="hi-IN" w:bidi="hi-IN"/>
        </w:rPr>
        <w:t>на 20</w:t>
      </w:r>
      <w:r w:rsidR="008013A1">
        <w:rPr>
          <w:b/>
          <w:color w:val="00000A"/>
          <w:kern w:val="1"/>
          <w:szCs w:val="28"/>
          <w:lang w:eastAsia="hi-IN" w:bidi="hi-IN"/>
        </w:rPr>
        <w:t>20</w:t>
      </w:r>
      <w:r>
        <w:rPr>
          <w:b/>
          <w:color w:val="00000A"/>
          <w:kern w:val="1"/>
          <w:szCs w:val="28"/>
          <w:lang w:eastAsia="hi-IN" w:bidi="hi-IN"/>
        </w:rPr>
        <w:t>-20</w:t>
      </w:r>
      <w:r w:rsidR="001A0F5F">
        <w:rPr>
          <w:b/>
          <w:color w:val="00000A"/>
          <w:kern w:val="1"/>
          <w:szCs w:val="28"/>
          <w:lang w:eastAsia="hi-IN" w:bidi="hi-IN"/>
        </w:rPr>
        <w:t>2</w:t>
      </w:r>
      <w:r w:rsidR="008013A1">
        <w:rPr>
          <w:b/>
          <w:color w:val="00000A"/>
          <w:kern w:val="1"/>
          <w:szCs w:val="28"/>
          <w:lang w:eastAsia="hi-IN" w:bidi="hi-IN"/>
        </w:rPr>
        <w:t>7</w:t>
      </w:r>
      <w:r>
        <w:rPr>
          <w:b/>
          <w:color w:val="00000A"/>
          <w:kern w:val="1"/>
          <w:szCs w:val="28"/>
          <w:lang w:eastAsia="hi-IN" w:bidi="hi-IN"/>
        </w:rPr>
        <w:t xml:space="preserve"> годы»</w:t>
      </w:r>
    </w:p>
    <w:p w14:paraId="7AE1F8CF" w14:textId="77777777" w:rsidR="0037649D" w:rsidRDefault="0037649D">
      <w:pPr>
        <w:tabs>
          <w:tab w:val="left" w:pos="708"/>
        </w:tabs>
        <w:spacing w:line="100" w:lineRule="atLeast"/>
        <w:jc w:val="center"/>
        <w:rPr>
          <w:color w:val="00000A"/>
          <w:kern w:val="1"/>
          <w:sz w:val="24"/>
          <w:szCs w:val="24"/>
          <w:lang w:eastAsia="hi-IN" w:bidi="hi-IN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37649D" w14:paraId="41044478" w14:textId="77777777" w:rsidTr="00B13096">
        <w:trPr>
          <w:trHeight w:val="572"/>
        </w:trPr>
        <w:tc>
          <w:tcPr>
            <w:tcW w:w="2552" w:type="dxa"/>
            <w:shd w:val="clear" w:color="auto" w:fill="FFFFFF"/>
          </w:tcPr>
          <w:p w14:paraId="4A13183B" w14:textId="77777777" w:rsidR="0037649D" w:rsidRDefault="0037649D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b/>
                <w:color w:val="00000A"/>
                <w:kern w:val="1"/>
                <w:szCs w:val="28"/>
                <w:lang w:eastAsia="hi-IN" w:bidi="hi-IN"/>
              </w:rPr>
              <w:t xml:space="preserve">Наименование </w:t>
            </w:r>
          </w:p>
          <w:p w14:paraId="59957329" w14:textId="77777777" w:rsidR="0037649D" w:rsidRDefault="0037649D">
            <w:pPr>
              <w:tabs>
                <w:tab w:val="left" w:pos="708"/>
              </w:tabs>
              <w:spacing w:line="100" w:lineRule="atLeast"/>
              <w:jc w:val="both"/>
              <w:rPr>
                <w:b/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b/>
                <w:color w:val="00000A"/>
                <w:kern w:val="1"/>
                <w:szCs w:val="28"/>
                <w:lang w:eastAsia="hi-IN" w:bidi="hi-IN"/>
              </w:rPr>
              <w:t>программы</w:t>
            </w:r>
          </w:p>
          <w:p w14:paraId="556FE308" w14:textId="77777777" w:rsidR="0037649D" w:rsidRDefault="0037649D">
            <w:pPr>
              <w:tabs>
                <w:tab w:val="left" w:pos="708"/>
              </w:tabs>
              <w:spacing w:line="100" w:lineRule="atLeast"/>
              <w:jc w:val="both"/>
              <w:rPr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  <w:p w14:paraId="40657C67" w14:textId="77777777" w:rsidR="0037649D" w:rsidRDefault="0037649D">
            <w:pPr>
              <w:tabs>
                <w:tab w:val="left" w:pos="708"/>
              </w:tabs>
              <w:spacing w:line="100" w:lineRule="atLeast"/>
              <w:jc w:val="both"/>
              <w:rPr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13" w:type="dxa"/>
            <w:shd w:val="clear" w:color="auto" w:fill="FFFFFF"/>
          </w:tcPr>
          <w:p w14:paraId="106254BC" w14:textId="77777777" w:rsidR="0037649D" w:rsidRDefault="0037649D">
            <w:pPr>
              <w:tabs>
                <w:tab w:val="left" w:pos="708"/>
              </w:tabs>
              <w:snapToGrid w:val="0"/>
              <w:spacing w:line="100" w:lineRule="atLeast"/>
              <w:ind w:left="342" w:right="12" w:hanging="25"/>
              <w:jc w:val="both"/>
              <w:rPr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color w:val="00000A"/>
                <w:kern w:val="1"/>
                <w:szCs w:val="28"/>
                <w:lang w:eastAsia="hi-IN" w:bidi="hi-IN"/>
              </w:rPr>
              <w:t>муниципальная программа Черниговского района «Развитие образования Черниговского района на 20</w:t>
            </w:r>
            <w:r w:rsidR="008013A1">
              <w:rPr>
                <w:color w:val="00000A"/>
                <w:kern w:val="1"/>
                <w:szCs w:val="28"/>
                <w:lang w:eastAsia="hi-IN" w:bidi="hi-IN"/>
              </w:rPr>
              <w:t>20</w:t>
            </w:r>
            <w:r>
              <w:rPr>
                <w:color w:val="00000A"/>
                <w:kern w:val="1"/>
                <w:szCs w:val="28"/>
                <w:lang w:eastAsia="hi-IN" w:bidi="hi-IN"/>
              </w:rPr>
              <w:t>-20</w:t>
            </w:r>
            <w:r w:rsidR="001A0F5F">
              <w:rPr>
                <w:color w:val="00000A"/>
                <w:kern w:val="1"/>
                <w:szCs w:val="28"/>
                <w:lang w:eastAsia="hi-IN" w:bidi="hi-IN"/>
              </w:rPr>
              <w:t>2</w:t>
            </w:r>
            <w:r w:rsidR="008013A1">
              <w:rPr>
                <w:color w:val="00000A"/>
                <w:kern w:val="1"/>
                <w:szCs w:val="28"/>
                <w:lang w:eastAsia="hi-IN" w:bidi="hi-IN"/>
              </w:rPr>
              <w:t xml:space="preserve">7 </w:t>
            </w:r>
            <w:r>
              <w:rPr>
                <w:color w:val="00000A"/>
                <w:kern w:val="1"/>
                <w:szCs w:val="28"/>
                <w:lang w:eastAsia="hi-IN" w:bidi="hi-IN"/>
              </w:rPr>
              <w:t>годы» (далее – Программа)</w:t>
            </w:r>
          </w:p>
          <w:p w14:paraId="2759778E" w14:textId="77777777" w:rsidR="0037649D" w:rsidRDefault="0037649D">
            <w:pPr>
              <w:tabs>
                <w:tab w:val="left" w:pos="708"/>
              </w:tabs>
              <w:spacing w:line="100" w:lineRule="atLeast"/>
              <w:ind w:left="342" w:hanging="25"/>
              <w:jc w:val="both"/>
              <w:rPr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  <w:p w14:paraId="2E4C5276" w14:textId="77777777" w:rsidR="0037649D" w:rsidRDefault="0037649D">
            <w:pPr>
              <w:tabs>
                <w:tab w:val="left" w:pos="708"/>
              </w:tabs>
              <w:spacing w:line="100" w:lineRule="atLeast"/>
              <w:ind w:left="342" w:hanging="25"/>
              <w:jc w:val="both"/>
              <w:rPr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7649D" w14:paraId="3FA1625B" w14:textId="77777777" w:rsidTr="00B13096">
        <w:trPr>
          <w:trHeight w:val="572"/>
        </w:trPr>
        <w:tc>
          <w:tcPr>
            <w:tcW w:w="2552" w:type="dxa"/>
            <w:shd w:val="clear" w:color="auto" w:fill="FFFFFF"/>
          </w:tcPr>
          <w:p w14:paraId="5BC393FF" w14:textId="77777777" w:rsidR="0037649D" w:rsidRDefault="0037649D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b/>
                <w:color w:val="00000A"/>
                <w:kern w:val="1"/>
                <w:szCs w:val="28"/>
                <w:lang w:eastAsia="hi-IN" w:bidi="hi-IN"/>
              </w:rPr>
              <w:t>Дата принятия решения о разработке программы</w:t>
            </w:r>
          </w:p>
          <w:p w14:paraId="791186C2" w14:textId="77777777" w:rsidR="0037649D" w:rsidRDefault="0037649D">
            <w:pPr>
              <w:tabs>
                <w:tab w:val="left" w:pos="708"/>
              </w:tabs>
              <w:spacing w:line="100" w:lineRule="atLeast"/>
              <w:jc w:val="both"/>
              <w:rPr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13" w:type="dxa"/>
            <w:shd w:val="clear" w:color="auto" w:fill="FFFFFF"/>
          </w:tcPr>
          <w:p w14:paraId="306BBA9C" w14:textId="77777777" w:rsidR="00762416" w:rsidRPr="00762416" w:rsidRDefault="00762416" w:rsidP="00762416">
            <w:pPr>
              <w:widowControl w:val="0"/>
              <w:snapToGrid w:val="0"/>
              <w:ind w:left="317"/>
              <w:rPr>
                <w:kern w:val="1"/>
                <w:szCs w:val="28"/>
              </w:rPr>
            </w:pPr>
            <w:r w:rsidRPr="00762416">
              <w:rPr>
                <w:kern w:val="1"/>
                <w:szCs w:val="28"/>
              </w:rPr>
              <w:t>Распоряжение Администрации Черниговского района от 18.12.2019 № 331-ра «О разработке проекта муниципальной программы и подпрограмм Черниговского муниципального района на 2020-2027»</w:t>
            </w:r>
          </w:p>
          <w:p w14:paraId="2FE2CF82" w14:textId="77777777" w:rsidR="0037649D" w:rsidRDefault="0037649D">
            <w:pPr>
              <w:pStyle w:val="ConsPlusTitle"/>
              <w:snapToGrid w:val="0"/>
              <w:ind w:left="317"/>
              <w:jc w:val="both"/>
              <w:rPr>
                <w:rFonts w:ascii="Times New Roman" w:hAnsi="Times New Roman" w:cs="Times New Roman"/>
                <w:b w:val="0"/>
                <w:kern w:val="1"/>
                <w:sz w:val="28"/>
                <w:szCs w:val="28"/>
              </w:rPr>
            </w:pPr>
          </w:p>
          <w:p w14:paraId="2B3F8A17" w14:textId="77777777" w:rsidR="0037649D" w:rsidRDefault="0037649D" w:rsidP="00762416">
            <w:pPr>
              <w:snapToGrid w:val="0"/>
              <w:ind w:left="317"/>
              <w:jc w:val="both"/>
              <w:rPr>
                <w:rFonts w:eastAsia="Arial"/>
                <w:kern w:val="1"/>
                <w:szCs w:val="28"/>
              </w:rPr>
            </w:pPr>
          </w:p>
        </w:tc>
      </w:tr>
      <w:tr w:rsidR="0037649D" w14:paraId="3B9A6614" w14:textId="77777777" w:rsidTr="00B13096">
        <w:trPr>
          <w:trHeight w:val="572"/>
        </w:trPr>
        <w:tc>
          <w:tcPr>
            <w:tcW w:w="2552" w:type="dxa"/>
            <w:shd w:val="clear" w:color="auto" w:fill="FFFFFF"/>
          </w:tcPr>
          <w:p w14:paraId="2D471A45" w14:textId="77777777" w:rsidR="0037649D" w:rsidRDefault="0037649D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b/>
                <w:color w:val="00000A"/>
                <w:kern w:val="1"/>
                <w:szCs w:val="28"/>
                <w:lang w:eastAsia="hi-IN" w:bidi="hi-IN"/>
              </w:rPr>
              <w:t>Заказчик</w:t>
            </w:r>
          </w:p>
          <w:p w14:paraId="1BC7A169" w14:textId="77777777" w:rsidR="0037649D" w:rsidRDefault="0037649D">
            <w:pPr>
              <w:tabs>
                <w:tab w:val="left" w:pos="708"/>
              </w:tabs>
              <w:spacing w:line="100" w:lineRule="atLeast"/>
              <w:jc w:val="both"/>
              <w:rPr>
                <w:b/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b/>
                <w:color w:val="00000A"/>
                <w:kern w:val="1"/>
                <w:szCs w:val="28"/>
                <w:lang w:eastAsia="hi-IN" w:bidi="hi-IN"/>
              </w:rPr>
              <w:t>программы</w:t>
            </w:r>
          </w:p>
          <w:p w14:paraId="5487F28A" w14:textId="77777777" w:rsidR="0037649D" w:rsidRDefault="0037649D">
            <w:pPr>
              <w:tabs>
                <w:tab w:val="left" w:pos="708"/>
              </w:tabs>
              <w:spacing w:line="100" w:lineRule="atLeast"/>
              <w:jc w:val="both"/>
              <w:rPr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13" w:type="dxa"/>
            <w:shd w:val="clear" w:color="auto" w:fill="FFFFFF"/>
          </w:tcPr>
          <w:p w14:paraId="7E707737" w14:textId="77777777" w:rsidR="0037649D" w:rsidRDefault="0037649D">
            <w:pPr>
              <w:pStyle w:val="ConsPlusTitle"/>
              <w:snapToGrid w:val="0"/>
              <w:ind w:left="31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Черниговского района</w:t>
            </w:r>
          </w:p>
        </w:tc>
      </w:tr>
      <w:tr w:rsidR="0037649D" w14:paraId="2B720460" w14:textId="77777777" w:rsidTr="00B13096">
        <w:trPr>
          <w:trHeight w:val="572"/>
        </w:trPr>
        <w:tc>
          <w:tcPr>
            <w:tcW w:w="2552" w:type="dxa"/>
            <w:shd w:val="clear" w:color="auto" w:fill="FFFFFF"/>
          </w:tcPr>
          <w:p w14:paraId="2D4AD2BA" w14:textId="77777777" w:rsidR="0037649D" w:rsidRDefault="0037649D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b/>
                <w:color w:val="00000A"/>
                <w:kern w:val="1"/>
                <w:szCs w:val="28"/>
                <w:lang w:eastAsia="hi-IN" w:bidi="hi-IN"/>
              </w:rPr>
              <w:t>Ответственный исполнитель, соисполнители, участники программы</w:t>
            </w:r>
          </w:p>
          <w:p w14:paraId="2A82EBA9" w14:textId="77777777" w:rsidR="0037649D" w:rsidRDefault="0037649D">
            <w:pPr>
              <w:tabs>
                <w:tab w:val="left" w:pos="708"/>
              </w:tabs>
              <w:spacing w:line="100" w:lineRule="atLeast"/>
              <w:jc w:val="both"/>
              <w:rPr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13" w:type="dxa"/>
            <w:shd w:val="clear" w:color="auto" w:fill="FFFFFF"/>
          </w:tcPr>
          <w:p w14:paraId="7B976DCF" w14:textId="77777777" w:rsidR="0037649D" w:rsidRDefault="0037649D">
            <w:pPr>
              <w:tabs>
                <w:tab w:val="left" w:pos="708"/>
              </w:tabs>
              <w:snapToGrid w:val="0"/>
              <w:spacing w:line="100" w:lineRule="atLeast"/>
              <w:ind w:left="342" w:hanging="25"/>
              <w:jc w:val="both"/>
              <w:rPr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color w:val="00000A"/>
                <w:kern w:val="1"/>
                <w:szCs w:val="28"/>
                <w:lang w:eastAsia="hi-IN" w:bidi="hi-IN"/>
              </w:rPr>
              <w:t>Управление образования Администрации Черниговского района, Муниципальное казенное учреждение «Информационно-методический центр системы образования» Черниговского района, муниципальные образовательные учреждения (далее - ОУ)</w:t>
            </w:r>
          </w:p>
          <w:p w14:paraId="7B5C9FF9" w14:textId="77777777" w:rsidR="0037649D" w:rsidRDefault="0037649D">
            <w:pPr>
              <w:tabs>
                <w:tab w:val="left" w:pos="708"/>
              </w:tabs>
              <w:spacing w:line="100" w:lineRule="atLeast"/>
              <w:ind w:left="342" w:hanging="25"/>
              <w:jc w:val="both"/>
              <w:rPr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7649D" w14:paraId="5B200B99" w14:textId="77777777" w:rsidTr="00B13096">
        <w:trPr>
          <w:trHeight w:val="817"/>
        </w:trPr>
        <w:tc>
          <w:tcPr>
            <w:tcW w:w="2552" w:type="dxa"/>
            <w:shd w:val="clear" w:color="auto" w:fill="FFFFFF"/>
          </w:tcPr>
          <w:p w14:paraId="501EA686" w14:textId="77777777" w:rsidR="0037649D" w:rsidRDefault="0037649D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b/>
                <w:color w:val="00000A"/>
                <w:kern w:val="1"/>
                <w:szCs w:val="28"/>
                <w:lang w:eastAsia="hi-IN" w:bidi="hi-IN"/>
              </w:rPr>
              <w:t>Координатор программы</w:t>
            </w:r>
          </w:p>
        </w:tc>
        <w:tc>
          <w:tcPr>
            <w:tcW w:w="7513" w:type="dxa"/>
            <w:shd w:val="clear" w:color="auto" w:fill="FFFFFF"/>
          </w:tcPr>
          <w:p w14:paraId="42E73FBE" w14:textId="77777777" w:rsidR="0037649D" w:rsidRDefault="0037649D">
            <w:pPr>
              <w:tabs>
                <w:tab w:val="left" w:pos="708"/>
              </w:tabs>
              <w:snapToGrid w:val="0"/>
              <w:spacing w:line="100" w:lineRule="atLeast"/>
              <w:ind w:left="342" w:hanging="25"/>
              <w:jc w:val="both"/>
              <w:rPr>
                <w:color w:val="00000A"/>
                <w:kern w:val="1"/>
                <w:szCs w:val="28"/>
                <w:lang w:eastAsia="hi-IN" w:bidi="hi-IN"/>
              </w:rPr>
            </w:pPr>
            <w:r>
              <w:rPr>
                <w:color w:val="00000A"/>
                <w:kern w:val="1"/>
                <w:szCs w:val="28"/>
                <w:lang w:eastAsia="hi-IN" w:bidi="hi-IN"/>
              </w:rPr>
              <w:t>Управление образования Администрации Черниговского района</w:t>
            </w:r>
          </w:p>
          <w:p w14:paraId="3C85266E" w14:textId="77777777" w:rsidR="0037649D" w:rsidRDefault="0037649D">
            <w:pPr>
              <w:tabs>
                <w:tab w:val="left" w:pos="708"/>
              </w:tabs>
              <w:spacing w:line="100" w:lineRule="atLeast"/>
              <w:ind w:left="342" w:hanging="25"/>
              <w:jc w:val="both"/>
              <w:rPr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13A1" w:rsidRPr="008013A1" w14:paraId="39B321F2" w14:textId="77777777" w:rsidTr="00B13096">
        <w:trPr>
          <w:trHeight w:val="572"/>
        </w:trPr>
        <w:tc>
          <w:tcPr>
            <w:tcW w:w="2552" w:type="dxa"/>
            <w:shd w:val="clear" w:color="auto" w:fill="FFFFFF"/>
          </w:tcPr>
          <w:p w14:paraId="7769CAEA" w14:textId="77777777" w:rsidR="0037649D" w:rsidRPr="00916D91" w:rsidRDefault="0037649D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kern w:val="1"/>
                <w:szCs w:val="28"/>
                <w:lang w:eastAsia="hi-IN" w:bidi="hi-IN"/>
              </w:rPr>
            </w:pPr>
            <w:r w:rsidRPr="00916D91">
              <w:rPr>
                <w:b/>
                <w:kern w:val="1"/>
                <w:szCs w:val="28"/>
                <w:lang w:eastAsia="hi-IN" w:bidi="hi-IN"/>
              </w:rPr>
              <w:t>Цели и задачи программы</w:t>
            </w:r>
          </w:p>
          <w:p w14:paraId="309A6726" w14:textId="77777777" w:rsidR="0037649D" w:rsidRPr="008013A1" w:rsidRDefault="0037649D">
            <w:pPr>
              <w:tabs>
                <w:tab w:val="left" w:pos="708"/>
              </w:tabs>
              <w:spacing w:line="100" w:lineRule="atLeast"/>
              <w:jc w:val="both"/>
              <w:rPr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13" w:type="dxa"/>
            <w:shd w:val="clear" w:color="auto" w:fill="FFFFFF"/>
          </w:tcPr>
          <w:tbl>
            <w:tblPr>
              <w:tblStyle w:val="af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95"/>
            </w:tblGrid>
            <w:tr w:rsidR="00916D91" w:rsidRPr="001E12E1" w14:paraId="02770A87" w14:textId="77777777" w:rsidTr="00E36828">
              <w:tc>
                <w:tcPr>
                  <w:tcW w:w="7195" w:type="dxa"/>
                </w:tcPr>
                <w:p w14:paraId="2E73E543" w14:textId="77777777" w:rsidR="00916D91" w:rsidRDefault="00916D91" w:rsidP="00916D91">
                  <w:pPr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1F334E">
                    <w:rPr>
                      <w:rFonts w:ascii="Times New Roman" w:hAnsi="Times New Roman" w:cs="Times New Roman"/>
                      <w:szCs w:val="28"/>
                    </w:rPr>
                    <w:t>обеспечение высокого качества и доступности образования всех видов и уровней;</w:t>
                  </w:r>
                </w:p>
                <w:p w14:paraId="2F2F079E" w14:textId="77777777" w:rsidR="00916D91" w:rsidRDefault="00916D91" w:rsidP="00916D91">
                  <w:pPr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56D5F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создание условий для раннего развития детей в возрасте до трех лет</w:t>
                  </w:r>
                </w:p>
                <w:p w14:paraId="3A440ECB" w14:textId="77777777" w:rsidR="00916D91" w:rsidRPr="001F334E" w:rsidRDefault="00916D91" w:rsidP="00916D91">
                  <w:pPr>
                    <w:widowControl w:val="0"/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1F334E">
                    <w:rPr>
                      <w:rFonts w:ascii="Times New Roman" w:hAnsi="Times New Roman" w:cs="Times New Roman"/>
                      <w:szCs w:val="28"/>
                    </w:rPr>
      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процесс;</w:t>
                  </w:r>
                </w:p>
                <w:p w14:paraId="5FF845C8" w14:textId="77777777" w:rsidR="00916D91" w:rsidRPr="001F334E" w:rsidRDefault="00916D91" w:rsidP="00916D91">
                  <w:pPr>
                    <w:widowControl w:val="0"/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1F334E">
                    <w:rPr>
                      <w:rFonts w:ascii="Times New Roman" w:hAnsi="Times New Roman" w:cs="Times New Roman"/>
                      <w:szCs w:val="28"/>
                    </w:rPr>
                    <w:t>создание условий, соответствующих основным современным требованиям (в соответствии с федеральными государственными образовательными стандартами), обучающимся в государственных и муниципальных общеобразовательных организациях;</w:t>
                  </w:r>
                </w:p>
                <w:p w14:paraId="5299E0CC" w14:textId="77777777" w:rsidR="00916D91" w:rsidRPr="00566801" w:rsidRDefault="00916D91" w:rsidP="00916D91">
                  <w:pPr>
                    <w:widowControl w:val="0"/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1F334E">
                    <w:rPr>
                      <w:rFonts w:ascii="Times New Roman" w:hAnsi="Times New Roman" w:cs="Times New Roman"/>
                      <w:szCs w:val="28"/>
                    </w:rPr>
                    <w:t>увеличение охвата детей в возрасте от 5 до 18 лет программами дополнительного образования;</w:t>
                  </w:r>
                </w:p>
                <w:p w14:paraId="7451D576" w14:textId="77777777" w:rsidR="00916D91" w:rsidRPr="001E12E1" w:rsidRDefault="00916D91" w:rsidP="00916D91">
                  <w:pPr>
                    <w:ind w:left="175"/>
                    <w:jc w:val="both"/>
                    <w:rPr>
                      <w:rFonts w:ascii="Times New Roman" w:hAnsi="Times New Roman"/>
                      <w:bCs/>
                      <w:szCs w:val="28"/>
                    </w:rPr>
                  </w:pPr>
                  <w:r w:rsidRPr="00FC6943">
                    <w:rPr>
                      <w:rFonts w:ascii="Times New Roman" w:hAnsi="Times New Roman"/>
                      <w:bCs/>
                      <w:szCs w:val="28"/>
                    </w:rPr>
                    <w:t xml:space="preserve">обеспечение создания в </w:t>
                  </w:r>
                  <w:r>
                    <w:rPr>
                      <w:rFonts w:ascii="Times New Roman" w:hAnsi="Times New Roman"/>
                      <w:bCs/>
                      <w:szCs w:val="28"/>
                    </w:rPr>
                    <w:t>Черниговском районе</w:t>
                  </w:r>
                  <w:r w:rsidRPr="00FC6943">
                    <w:rPr>
                      <w:rFonts w:ascii="Times New Roman" w:hAnsi="Times New Roman"/>
                      <w:bCs/>
                      <w:szCs w:val="28"/>
                    </w:rPr>
                    <w:t xml:space="preserve"> новых мест в общеобразовательных организациях в соответствии с прогнозируемой потребностью </w:t>
                  </w:r>
                  <w:r w:rsidRPr="00C75D44">
                    <w:rPr>
                      <w:rFonts w:ascii="Times New Roman" w:hAnsi="Times New Roman"/>
                      <w:bCs/>
                      <w:szCs w:val="28"/>
                    </w:rPr>
                    <w:t>для перехода на односменный режим обучения</w:t>
                  </w:r>
                  <w:r>
                    <w:rPr>
                      <w:rFonts w:ascii="Times New Roman" w:hAnsi="Times New Roman"/>
                      <w:bCs/>
                      <w:szCs w:val="28"/>
                    </w:rPr>
                    <w:t>;</w:t>
                  </w:r>
                </w:p>
              </w:tc>
            </w:tr>
            <w:tr w:rsidR="00916D91" w:rsidRPr="00566801" w14:paraId="695878C0" w14:textId="77777777" w:rsidTr="00E36828">
              <w:tc>
                <w:tcPr>
                  <w:tcW w:w="7195" w:type="dxa"/>
                </w:tcPr>
                <w:p w14:paraId="2BDB9DDC" w14:textId="77777777" w:rsidR="00916D91" w:rsidRPr="001F334E" w:rsidRDefault="00916D91" w:rsidP="00916D91">
                  <w:pPr>
                    <w:widowControl w:val="0"/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1F334E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достижение качества образования, соответствующего современным стандартам;</w:t>
                  </w:r>
                </w:p>
                <w:p w14:paraId="2343B8F9" w14:textId="77777777" w:rsidR="00916D91" w:rsidRPr="001F334E" w:rsidRDefault="00916D91" w:rsidP="00916D91">
                  <w:pPr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1F334E">
                    <w:rPr>
                      <w:rFonts w:ascii="Times New Roman" w:hAnsi="Times New Roman" w:cs="Times New Roman"/>
                      <w:szCs w:val="28"/>
                    </w:rPr>
                    <w:t>улучшение условий содержания детей в образовательных организациях, реализующих образовательную программу дошкольного образования;</w:t>
                  </w:r>
                </w:p>
                <w:p w14:paraId="781BEDD6" w14:textId="77777777" w:rsidR="00916D91" w:rsidRPr="001F334E" w:rsidRDefault="00916D91" w:rsidP="00916D91">
                  <w:pPr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1F334E">
                    <w:rPr>
                      <w:rFonts w:ascii="Times New Roman" w:hAnsi="Times New Roman" w:cs="Times New Roman"/>
                      <w:szCs w:val="28"/>
                    </w:rPr>
                    <w:t>создание детям дошкольного возраста условий равного старта для обучения в общеобразовательных организациях;</w:t>
                  </w:r>
                </w:p>
                <w:p w14:paraId="62803296" w14:textId="77777777" w:rsidR="00916D91" w:rsidRPr="00517B4C" w:rsidRDefault="00916D91" w:rsidP="00916D91">
                  <w:pPr>
                    <w:widowControl w:val="0"/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1F334E">
                    <w:rPr>
                      <w:rFonts w:ascii="Times New Roman" w:hAnsi="Times New Roman" w:cs="Times New Roman"/>
                      <w:szCs w:val="28"/>
                    </w:rPr>
                    <w:t>повышение доступности качественного общего образования;</w:t>
                  </w:r>
                </w:p>
                <w:p w14:paraId="6B218A78" w14:textId="77777777" w:rsidR="00916D91" w:rsidRPr="00517B4C" w:rsidRDefault="00916D91" w:rsidP="00916D91">
                  <w:pPr>
                    <w:ind w:left="175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517B4C">
                    <w:rPr>
                      <w:rFonts w:ascii="Times New Roman" w:hAnsi="Times New Roman" w:cs="Times New Roman"/>
                      <w:szCs w:val="28"/>
                    </w:rPr>
                    <w:t xml:space="preserve">организация и обеспечение отдыха, оздоровления и занятости детей и подростков 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Черниговского района</w:t>
                  </w:r>
                  <w:r w:rsidRPr="00517B4C">
                    <w:rPr>
                      <w:rFonts w:ascii="Times New Roman" w:hAnsi="Times New Roman" w:cs="Times New Roman"/>
                      <w:szCs w:val="28"/>
                    </w:rPr>
                    <w:t>, в том числе находящихся в трудной жизненной ситуации;</w:t>
                  </w:r>
                </w:p>
                <w:p w14:paraId="00C9FF9B" w14:textId="77777777" w:rsidR="00916D91" w:rsidRPr="0084494A" w:rsidRDefault="00916D91" w:rsidP="00916D9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84494A">
                    <w:rPr>
                      <w:rFonts w:ascii="Times New Roman" w:hAnsi="Times New Roman"/>
                      <w:szCs w:val="28"/>
                    </w:rPr>
                    <w:t>создание условий для развития наставничества;</w:t>
                  </w:r>
                </w:p>
                <w:p w14:paraId="605F80E6" w14:textId="77777777" w:rsidR="00916D91" w:rsidRDefault="00916D91" w:rsidP="00916D9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C312A">
                    <w:rPr>
                      <w:rFonts w:ascii="Times New Roman" w:hAnsi="Times New Roman"/>
                      <w:szCs w:val="28"/>
                    </w:rPr>
                    <w:t>обеспечение односменного режима обучения в общеобразовательных организациях;</w:t>
                  </w:r>
                </w:p>
                <w:p w14:paraId="4AE0DC1C" w14:textId="77777777" w:rsidR="00916D91" w:rsidRPr="001F334E" w:rsidRDefault="00916D91" w:rsidP="00916D9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1F334E">
                    <w:rPr>
                      <w:rFonts w:ascii="Times New Roman" w:hAnsi="Times New Roman"/>
                      <w:szCs w:val="28"/>
                    </w:rPr>
      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            </w:r>
                </w:p>
                <w:p w14:paraId="2F68FA56" w14:textId="77777777" w:rsidR="00916D91" w:rsidRPr="00566801" w:rsidRDefault="00916D91" w:rsidP="00916D9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ind w:left="175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1F334E">
                    <w:rPr>
                      <w:rFonts w:ascii="Times New Roman" w:hAnsi="Times New Roman"/>
                      <w:szCs w:val="28"/>
                    </w:rPr>
                    <w:t>внедрение национальной системы профессионального роста педагогических работников</w:t>
                  </w:r>
                </w:p>
              </w:tc>
            </w:tr>
          </w:tbl>
          <w:p w14:paraId="021D50D8" w14:textId="77777777" w:rsidR="0037649D" w:rsidRPr="008013A1" w:rsidRDefault="0037649D" w:rsidP="00916D91">
            <w:pPr>
              <w:tabs>
                <w:tab w:val="left" w:pos="708"/>
              </w:tabs>
              <w:snapToGrid w:val="0"/>
              <w:spacing w:line="100" w:lineRule="atLeast"/>
              <w:ind w:left="175"/>
              <w:jc w:val="both"/>
              <w:rPr>
                <w:color w:val="FF0000"/>
                <w:szCs w:val="28"/>
              </w:rPr>
            </w:pPr>
          </w:p>
        </w:tc>
      </w:tr>
      <w:tr w:rsidR="00916D91" w:rsidRPr="008013A1" w14:paraId="4E23282A" w14:textId="77777777" w:rsidTr="00B13096">
        <w:trPr>
          <w:trHeight w:val="572"/>
        </w:trPr>
        <w:tc>
          <w:tcPr>
            <w:tcW w:w="2552" w:type="dxa"/>
            <w:shd w:val="clear" w:color="auto" w:fill="FFFFFF"/>
          </w:tcPr>
          <w:p w14:paraId="282A1297" w14:textId="77777777" w:rsidR="00762416" w:rsidRDefault="00762416" w:rsidP="00916D91">
            <w:pPr>
              <w:jc w:val="both"/>
              <w:rPr>
                <w:b/>
                <w:szCs w:val="28"/>
              </w:rPr>
            </w:pPr>
          </w:p>
          <w:p w14:paraId="7117F4E2" w14:textId="77777777" w:rsidR="00916D91" w:rsidRPr="00916D91" w:rsidRDefault="00762416" w:rsidP="00916D9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513" w:type="dxa"/>
            <w:shd w:val="clear" w:color="auto" w:fill="FFFFFF"/>
          </w:tcPr>
          <w:p w14:paraId="3F1A6DA0" w14:textId="77777777" w:rsidR="00762416" w:rsidRDefault="00762416" w:rsidP="00916D91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szCs w:val="28"/>
              </w:rPr>
            </w:pPr>
          </w:p>
          <w:p w14:paraId="73EC5FC6" w14:textId="77777777" w:rsidR="00916D91" w:rsidRPr="00566801" w:rsidRDefault="00762416" w:rsidP="00762416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реализуется с 2020 по 2027 </w:t>
            </w:r>
            <w:r>
              <w:rPr>
                <w:szCs w:val="28"/>
              </w:rPr>
              <w:lastRenderedPageBreak/>
              <w:t>годы в один этап</w:t>
            </w:r>
          </w:p>
        </w:tc>
      </w:tr>
      <w:tr w:rsidR="00916D91" w:rsidRPr="008013A1" w14:paraId="7C6390B2" w14:textId="77777777" w:rsidTr="00B13096">
        <w:trPr>
          <w:trHeight w:val="572"/>
        </w:trPr>
        <w:tc>
          <w:tcPr>
            <w:tcW w:w="2552" w:type="dxa"/>
            <w:shd w:val="clear" w:color="auto" w:fill="FFFFFF"/>
          </w:tcPr>
          <w:p w14:paraId="35C8A934" w14:textId="77777777" w:rsidR="00916D91" w:rsidRPr="00C526D5" w:rsidRDefault="00916D91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kern w:val="1"/>
                <w:szCs w:val="28"/>
                <w:lang w:eastAsia="hi-IN" w:bidi="hi-IN"/>
              </w:rPr>
            </w:pPr>
            <w:r w:rsidRPr="00C526D5">
              <w:rPr>
                <w:b/>
                <w:kern w:val="1"/>
                <w:szCs w:val="28"/>
                <w:lang w:eastAsia="hi-IN" w:bidi="hi-IN"/>
              </w:rPr>
              <w:lastRenderedPageBreak/>
              <w:t>Объемы и источники финансирования</w:t>
            </w:r>
          </w:p>
        </w:tc>
        <w:tc>
          <w:tcPr>
            <w:tcW w:w="7513" w:type="dxa"/>
            <w:shd w:val="clear" w:color="auto" w:fill="FFFFFF"/>
          </w:tcPr>
          <w:p w14:paraId="6E0FF07A" w14:textId="77777777" w:rsidR="00916D91" w:rsidRPr="00C526D5" w:rsidRDefault="00916D91" w:rsidP="00E0770B">
            <w:pPr>
              <w:tabs>
                <w:tab w:val="left" w:pos="708"/>
              </w:tabs>
              <w:snapToGrid w:val="0"/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Объем финансирования мероприятий Программы за счет средств муниципального бюджета.</w:t>
            </w:r>
          </w:p>
          <w:p w14:paraId="7489682F" w14:textId="4F9698A4"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20</w:t>
            </w:r>
            <w:r w:rsidRPr="00C526D5">
              <w:rPr>
                <w:kern w:val="1"/>
                <w:szCs w:val="28"/>
                <w:lang w:eastAsia="hi-IN" w:bidi="hi-IN"/>
              </w:rPr>
              <w:t xml:space="preserve"> год</w:t>
            </w:r>
            <w:proofErr w:type="gramStart"/>
            <w:r w:rsidRPr="00C526D5">
              <w:rPr>
                <w:kern w:val="1"/>
                <w:szCs w:val="28"/>
                <w:lang w:eastAsia="hi-IN" w:bidi="hi-IN"/>
              </w:rPr>
              <w:t xml:space="preserve">–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 </w:t>
            </w:r>
            <w:r w:rsidR="00D83EAC">
              <w:rPr>
                <w:kern w:val="1"/>
                <w:szCs w:val="28"/>
                <w:lang w:eastAsia="hi-IN" w:bidi="hi-IN"/>
              </w:rPr>
              <w:t>271816</w:t>
            </w:r>
            <w:proofErr w:type="gramEnd"/>
            <w:r w:rsidR="00D83EAC">
              <w:rPr>
                <w:kern w:val="1"/>
                <w:szCs w:val="28"/>
                <w:lang w:eastAsia="hi-IN" w:bidi="hi-IN"/>
              </w:rPr>
              <w:t xml:space="preserve">,22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14:paraId="566EDA9E" w14:textId="451910F6"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21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 год – </w:t>
            </w:r>
            <w:r w:rsidR="003B4596">
              <w:rPr>
                <w:kern w:val="1"/>
                <w:szCs w:val="28"/>
                <w:lang w:eastAsia="hi-IN" w:bidi="hi-IN"/>
              </w:rPr>
              <w:t>253435,716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14:paraId="75C5CFDD" w14:textId="33BB7C41"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22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 год– </w:t>
            </w:r>
            <w:r w:rsidR="003B4596">
              <w:rPr>
                <w:kern w:val="1"/>
                <w:szCs w:val="28"/>
                <w:lang w:eastAsia="hi-IN" w:bidi="hi-IN"/>
              </w:rPr>
              <w:t>263364,324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14:paraId="40C443C7" w14:textId="49EF22A6" w:rsidR="00916D91" w:rsidRPr="00C526D5" w:rsidRDefault="00916D91" w:rsidP="00E0770B">
            <w:pPr>
              <w:tabs>
                <w:tab w:val="left" w:pos="708"/>
              </w:tabs>
              <w:snapToGrid w:val="0"/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23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 год </w:t>
            </w:r>
            <w:proofErr w:type="gramStart"/>
            <w:r w:rsidR="000E1301" w:rsidRPr="00C526D5">
              <w:rPr>
                <w:kern w:val="1"/>
                <w:szCs w:val="28"/>
                <w:lang w:eastAsia="hi-IN" w:bidi="hi-IN"/>
              </w:rPr>
              <w:t xml:space="preserve">–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 </w:t>
            </w:r>
            <w:r w:rsidR="003B4596">
              <w:rPr>
                <w:kern w:val="1"/>
                <w:szCs w:val="28"/>
                <w:lang w:eastAsia="hi-IN" w:bidi="hi-IN"/>
              </w:rPr>
              <w:t>224419</w:t>
            </w:r>
            <w:proofErr w:type="gramEnd"/>
            <w:r w:rsidR="003B4596">
              <w:rPr>
                <w:kern w:val="1"/>
                <w:szCs w:val="28"/>
                <w:lang w:eastAsia="hi-IN" w:bidi="hi-IN"/>
              </w:rPr>
              <w:t>,574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рублей.</w:t>
            </w:r>
          </w:p>
          <w:p w14:paraId="4468F1C0" w14:textId="0AB20B0B"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24</w:t>
            </w:r>
            <w:r w:rsidRPr="00C526D5">
              <w:rPr>
                <w:kern w:val="1"/>
                <w:szCs w:val="28"/>
                <w:lang w:eastAsia="hi-IN" w:bidi="hi-IN"/>
              </w:rPr>
              <w:t xml:space="preserve"> год– </w:t>
            </w:r>
            <w:r w:rsidR="003B4596">
              <w:rPr>
                <w:kern w:val="1"/>
                <w:szCs w:val="28"/>
                <w:lang w:eastAsia="hi-IN" w:bidi="hi-IN"/>
              </w:rPr>
              <w:t>208071,229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14:paraId="090F1F08" w14:textId="77777777"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25</w:t>
            </w:r>
            <w:r w:rsidRPr="00C526D5">
              <w:rPr>
                <w:kern w:val="1"/>
                <w:szCs w:val="28"/>
                <w:lang w:eastAsia="hi-IN" w:bidi="hi-IN"/>
              </w:rPr>
              <w:t xml:space="preserve"> год–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0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14:paraId="242625F0" w14:textId="77777777"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202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6</w:t>
            </w:r>
            <w:r w:rsidRPr="00C526D5">
              <w:rPr>
                <w:kern w:val="1"/>
                <w:szCs w:val="28"/>
                <w:lang w:eastAsia="hi-IN" w:bidi="hi-IN"/>
              </w:rPr>
              <w:t xml:space="preserve"> год–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0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14:paraId="668A2C38" w14:textId="77777777"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202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 xml:space="preserve">7 </w:t>
            </w:r>
            <w:r w:rsidRPr="00C526D5">
              <w:rPr>
                <w:kern w:val="1"/>
                <w:szCs w:val="28"/>
                <w:lang w:eastAsia="hi-IN" w:bidi="hi-IN"/>
              </w:rPr>
              <w:t xml:space="preserve">год–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0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14:paraId="5DCF5DD9" w14:textId="77777777" w:rsidR="00916D91" w:rsidRPr="00C526D5" w:rsidRDefault="00916D91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</w:p>
          <w:p w14:paraId="7750312F" w14:textId="77777777"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Средства, привлекаемых на реализацию мероприятий Программы, составляет из краевого бюджета.</w:t>
            </w:r>
          </w:p>
          <w:p w14:paraId="5A7BD2BB" w14:textId="31CEF93E"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20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 </w:t>
            </w:r>
            <w:proofErr w:type="gramStart"/>
            <w:r w:rsidR="000E1301" w:rsidRPr="00C526D5">
              <w:rPr>
                <w:kern w:val="1"/>
                <w:szCs w:val="28"/>
                <w:lang w:eastAsia="hi-IN" w:bidi="hi-IN"/>
              </w:rPr>
              <w:t xml:space="preserve">год </w:t>
            </w:r>
            <w:r w:rsidR="00C526D5" w:rsidRPr="00C526D5">
              <w:rPr>
                <w:kern w:val="1"/>
                <w:szCs w:val="28"/>
                <w:lang w:eastAsia="hi-IN" w:bidi="hi-IN"/>
              </w:rPr>
              <w:t xml:space="preserve"> </w:t>
            </w:r>
            <w:r w:rsidR="00D83EAC">
              <w:rPr>
                <w:kern w:val="1"/>
                <w:szCs w:val="28"/>
                <w:lang w:eastAsia="hi-IN" w:bidi="hi-IN"/>
              </w:rPr>
              <w:t>534333</w:t>
            </w:r>
            <w:proofErr w:type="gramEnd"/>
            <w:r w:rsidR="00D83EAC">
              <w:rPr>
                <w:kern w:val="1"/>
                <w:szCs w:val="28"/>
                <w:lang w:eastAsia="hi-IN" w:bidi="hi-IN"/>
              </w:rPr>
              <w:t>,944</w:t>
            </w:r>
            <w:r w:rsidR="00C526D5" w:rsidRPr="00C526D5">
              <w:rPr>
                <w:kern w:val="1"/>
                <w:szCs w:val="28"/>
                <w:lang w:eastAsia="hi-IN" w:bidi="hi-IN"/>
              </w:rPr>
              <w:t xml:space="preserve"> 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– 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14:paraId="5B50371C" w14:textId="15C05551"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21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 год </w:t>
            </w:r>
            <w:r w:rsidR="00C526D5" w:rsidRPr="00C526D5">
              <w:rPr>
                <w:kern w:val="1"/>
                <w:szCs w:val="28"/>
                <w:lang w:eastAsia="hi-IN" w:bidi="hi-IN"/>
              </w:rPr>
              <w:t>–</w:t>
            </w:r>
            <w:r w:rsidR="003B4596">
              <w:rPr>
                <w:kern w:val="1"/>
                <w:szCs w:val="28"/>
                <w:lang w:eastAsia="hi-IN" w:bidi="hi-IN"/>
              </w:rPr>
              <w:t>542623,526</w:t>
            </w:r>
            <w:r w:rsidR="00C526D5" w:rsidRPr="00C526D5">
              <w:rPr>
                <w:kern w:val="1"/>
                <w:szCs w:val="28"/>
                <w:lang w:eastAsia="hi-IN" w:bidi="hi-IN"/>
              </w:rPr>
              <w:t xml:space="preserve">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14:paraId="2F5F0B95" w14:textId="57A6D470"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22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 год –</w:t>
            </w:r>
            <w:r w:rsidR="00C526D5" w:rsidRPr="00C526D5">
              <w:rPr>
                <w:kern w:val="1"/>
                <w:szCs w:val="28"/>
                <w:lang w:eastAsia="hi-IN" w:bidi="hi-IN"/>
              </w:rPr>
              <w:t xml:space="preserve"> </w:t>
            </w:r>
            <w:r w:rsidR="003B4596">
              <w:rPr>
                <w:kern w:val="1"/>
                <w:szCs w:val="28"/>
                <w:lang w:eastAsia="hi-IN" w:bidi="hi-IN"/>
              </w:rPr>
              <w:t>585450,98</w:t>
            </w:r>
            <w:r w:rsidR="00C526D5" w:rsidRPr="00C526D5">
              <w:rPr>
                <w:kern w:val="1"/>
                <w:szCs w:val="28"/>
                <w:lang w:eastAsia="hi-IN" w:bidi="hi-IN"/>
              </w:rPr>
              <w:t xml:space="preserve">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14:paraId="6C4C27DF" w14:textId="09762915"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23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 год - 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 </w:t>
            </w:r>
            <w:r w:rsidR="003B4596">
              <w:rPr>
                <w:kern w:val="1"/>
                <w:szCs w:val="28"/>
                <w:lang w:eastAsia="hi-IN" w:bidi="hi-IN"/>
              </w:rPr>
              <w:t xml:space="preserve">585281,686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</w:t>
            </w:r>
          </w:p>
          <w:p w14:paraId="40A2808F" w14:textId="09321180"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24</w:t>
            </w:r>
            <w:r w:rsidR="000E1301" w:rsidRPr="00C526D5">
              <w:rPr>
                <w:kern w:val="1"/>
                <w:szCs w:val="28"/>
                <w:lang w:eastAsia="hi-IN" w:bidi="hi-IN"/>
              </w:rPr>
              <w:t xml:space="preserve"> год</w:t>
            </w:r>
            <w:proofErr w:type="gramStart"/>
            <w:r w:rsidR="000E1301" w:rsidRPr="00C526D5">
              <w:rPr>
                <w:kern w:val="1"/>
                <w:szCs w:val="28"/>
                <w:lang w:eastAsia="hi-IN" w:bidi="hi-IN"/>
              </w:rPr>
              <w:t xml:space="preserve">–  </w:t>
            </w:r>
            <w:r w:rsidR="003B4596">
              <w:rPr>
                <w:kern w:val="1"/>
                <w:szCs w:val="28"/>
                <w:lang w:eastAsia="hi-IN" w:bidi="hi-IN"/>
              </w:rPr>
              <w:t>616706</w:t>
            </w:r>
            <w:proofErr w:type="gramEnd"/>
            <w:r w:rsidR="003B4596">
              <w:rPr>
                <w:kern w:val="1"/>
                <w:szCs w:val="28"/>
                <w:lang w:eastAsia="hi-IN" w:bidi="hi-IN"/>
              </w:rPr>
              <w:t>,461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14:paraId="352AD32E" w14:textId="77777777"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25</w:t>
            </w:r>
            <w:r w:rsidRPr="00C526D5">
              <w:rPr>
                <w:kern w:val="1"/>
                <w:szCs w:val="28"/>
                <w:lang w:eastAsia="hi-IN" w:bidi="hi-IN"/>
              </w:rPr>
              <w:t xml:space="preserve"> год*–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0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14:paraId="46F44E66" w14:textId="77777777" w:rsidR="00916D91" w:rsidRPr="00C526D5" w:rsidRDefault="00916D91" w:rsidP="00E0770B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202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6</w:t>
            </w:r>
            <w:r w:rsidRPr="00C526D5">
              <w:rPr>
                <w:kern w:val="1"/>
                <w:szCs w:val="28"/>
                <w:lang w:eastAsia="hi-IN" w:bidi="hi-IN"/>
              </w:rPr>
              <w:t xml:space="preserve"> год*– </w:t>
            </w:r>
            <w:r w:rsidR="00C526D5">
              <w:rPr>
                <w:kern w:val="1"/>
                <w:szCs w:val="28"/>
                <w:lang w:eastAsia="hi-IN" w:bidi="hi-IN"/>
              </w:rPr>
              <w:t xml:space="preserve">0 </w:t>
            </w:r>
            <w:r w:rsidRPr="00C526D5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14:paraId="25706BDC" w14:textId="77777777" w:rsidR="00916D91" w:rsidRPr="00C526D5" w:rsidRDefault="00916D91" w:rsidP="00634BEA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C526D5">
              <w:rPr>
                <w:kern w:val="1"/>
                <w:szCs w:val="28"/>
                <w:lang w:eastAsia="hi-IN" w:bidi="hi-IN"/>
              </w:rPr>
              <w:t>202</w:t>
            </w:r>
            <w:r w:rsidR="00E1637F" w:rsidRPr="00C526D5">
              <w:rPr>
                <w:kern w:val="1"/>
                <w:szCs w:val="28"/>
                <w:lang w:eastAsia="hi-IN" w:bidi="hi-IN"/>
              </w:rPr>
              <w:t>7</w:t>
            </w:r>
            <w:r w:rsidRPr="00C526D5">
              <w:rPr>
                <w:kern w:val="1"/>
                <w:szCs w:val="28"/>
                <w:lang w:eastAsia="hi-IN" w:bidi="hi-IN"/>
              </w:rPr>
              <w:t xml:space="preserve"> год*– </w:t>
            </w:r>
            <w:r w:rsidR="00C526D5">
              <w:rPr>
                <w:kern w:val="1"/>
                <w:szCs w:val="28"/>
                <w:lang w:eastAsia="hi-IN" w:bidi="hi-IN"/>
              </w:rPr>
              <w:t>0 т</w:t>
            </w:r>
            <w:r w:rsidRPr="00C526D5">
              <w:rPr>
                <w:kern w:val="1"/>
                <w:szCs w:val="28"/>
                <w:lang w:eastAsia="hi-IN" w:bidi="hi-IN"/>
              </w:rPr>
              <w:t>ыс. рублей;</w:t>
            </w:r>
          </w:p>
          <w:p w14:paraId="64E6915D" w14:textId="77777777" w:rsidR="00916D91" w:rsidRPr="00C526D5" w:rsidRDefault="00916D91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16D91" w:rsidRPr="008013A1" w14:paraId="34EEE5BA" w14:textId="77777777" w:rsidTr="00B13096">
        <w:trPr>
          <w:trHeight w:val="572"/>
        </w:trPr>
        <w:tc>
          <w:tcPr>
            <w:tcW w:w="2552" w:type="dxa"/>
            <w:shd w:val="clear" w:color="auto" w:fill="FFFFFF"/>
          </w:tcPr>
          <w:p w14:paraId="12B2FCCB" w14:textId="77777777" w:rsidR="00916D91" w:rsidRPr="00B05B81" w:rsidRDefault="00916D91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kern w:val="1"/>
                <w:szCs w:val="28"/>
                <w:lang w:eastAsia="hi-IN" w:bidi="hi-IN"/>
              </w:rPr>
            </w:pPr>
            <w:r w:rsidRPr="00B05B81">
              <w:rPr>
                <w:b/>
                <w:kern w:val="1"/>
                <w:szCs w:val="28"/>
                <w:lang w:eastAsia="hi-IN" w:bidi="hi-IN"/>
              </w:rPr>
              <w:t>Перечень подпрограмм</w:t>
            </w:r>
          </w:p>
          <w:p w14:paraId="7798C299" w14:textId="77777777" w:rsidR="00916D91" w:rsidRPr="008013A1" w:rsidRDefault="00916D91">
            <w:pPr>
              <w:tabs>
                <w:tab w:val="left" w:pos="708"/>
              </w:tabs>
              <w:spacing w:line="100" w:lineRule="atLeast"/>
              <w:jc w:val="both"/>
              <w:rPr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13" w:type="dxa"/>
            <w:shd w:val="clear" w:color="auto" w:fill="FFFFFF"/>
          </w:tcPr>
          <w:p w14:paraId="3A6E5308" w14:textId="405FCE79" w:rsidR="00916D91" w:rsidRPr="00B05B81" w:rsidRDefault="00916D91" w:rsidP="00B05B81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B05B81">
              <w:rPr>
                <w:kern w:val="1"/>
                <w:szCs w:val="28"/>
                <w:lang w:eastAsia="hi-IN" w:bidi="hi-IN"/>
              </w:rPr>
              <w:t>«Развитие системы дошкольного</w:t>
            </w:r>
            <w:r w:rsidR="00EF40D1">
              <w:rPr>
                <w:kern w:val="1"/>
                <w:szCs w:val="28"/>
                <w:lang w:eastAsia="hi-IN" w:bidi="hi-IN"/>
              </w:rPr>
              <w:t xml:space="preserve"> </w:t>
            </w:r>
            <w:r w:rsidRPr="00B05B81">
              <w:rPr>
                <w:kern w:val="1"/>
                <w:szCs w:val="28"/>
                <w:lang w:eastAsia="hi-IN" w:bidi="hi-IN"/>
              </w:rPr>
              <w:t>образования Черниговского района»</w:t>
            </w:r>
          </w:p>
          <w:p w14:paraId="35741FAA" w14:textId="77777777" w:rsidR="00916D91" w:rsidRPr="00B05B81" w:rsidRDefault="00916D91" w:rsidP="00B05B81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B05B81">
              <w:rPr>
                <w:kern w:val="1"/>
                <w:szCs w:val="28"/>
                <w:lang w:eastAsia="hi-IN" w:bidi="hi-IN"/>
              </w:rPr>
              <w:t>«Развитие системы общего образования Черниговского района»</w:t>
            </w:r>
          </w:p>
          <w:p w14:paraId="42EF9AB8" w14:textId="77777777" w:rsidR="00916D91" w:rsidRDefault="00916D91" w:rsidP="00B05B81">
            <w:pPr>
              <w:widowControl w:val="0"/>
              <w:autoSpaceDE w:val="0"/>
              <w:autoSpaceDN w:val="0"/>
              <w:adjustRightInd w:val="0"/>
              <w:ind w:left="175"/>
              <w:contextualSpacing/>
              <w:jc w:val="both"/>
              <w:rPr>
                <w:color w:val="FF0000"/>
                <w:szCs w:val="28"/>
              </w:rPr>
            </w:pPr>
            <w:r w:rsidRPr="00566801">
              <w:rPr>
                <w:szCs w:val="28"/>
              </w:rPr>
              <w:t>«</w:t>
            </w:r>
            <w:hyperlink w:anchor="Par13407" w:history="1">
              <w:r w:rsidRPr="00566801">
                <w:rPr>
                  <w:szCs w:val="28"/>
                </w:rPr>
                <w:t>Развитие системы дополнительного образования</w:t>
              </w:r>
            </w:hyperlink>
            <w:r w:rsidRPr="00566801">
              <w:rPr>
                <w:szCs w:val="28"/>
              </w:rPr>
              <w:t xml:space="preserve">, отдыха, оздоровления и занятости детей и подростков </w:t>
            </w:r>
            <w:r>
              <w:rPr>
                <w:szCs w:val="28"/>
              </w:rPr>
              <w:t>Черниговского района</w:t>
            </w:r>
            <w:r w:rsidRPr="00566801">
              <w:rPr>
                <w:szCs w:val="28"/>
              </w:rPr>
              <w:t>»</w:t>
            </w:r>
          </w:p>
          <w:p w14:paraId="7D0F5623" w14:textId="77777777" w:rsidR="00916D91" w:rsidRPr="00B05B81" w:rsidRDefault="00916D91" w:rsidP="00B05B81">
            <w:pPr>
              <w:widowControl w:val="0"/>
              <w:autoSpaceDE w:val="0"/>
              <w:autoSpaceDN w:val="0"/>
              <w:adjustRightInd w:val="0"/>
              <w:ind w:left="175"/>
              <w:contextualSpacing/>
              <w:jc w:val="both"/>
              <w:rPr>
                <w:rFonts w:eastAsiaTheme="minorEastAsia" w:cstheme="minorBidi"/>
                <w:szCs w:val="28"/>
                <w:lang w:eastAsia="ru-RU"/>
              </w:rPr>
            </w:pPr>
            <w:r w:rsidRPr="00B05B81">
              <w:rPr>
                <w:rFonts w:eastAsiaTheme="minorEastAsia" w:cstheme="minorBidi"/>
                <w:szCs w:val="28"/>
                <w:shd w:val="clear" w:color="auto" w:fill="FFFFFF" w:themeFill="background1"/>
                <w:lang w:eastAsia="ru-RU"/>
              </w:rPr>
              <w:t>«</w:t>
            </w:r>
            <w:r>
              <w:rPr>
                <w:rFonts w:eastAsiaTheme="minorEastAsia" w:cstheme="minorBidi"/>
                <w:szCs w:val="28"/>
                <w:lang w:eastAsia="ru-RU"/>
              </w:rPr>
              <w:t>С</w:t>
            </w:r>
            <w:r w:rsidRPr="00B05B81">
              <w:rPr>
                <w:rFonts w:eastAsiaTheme="minorEastAsia" w:cstheme="minorBidi"/>
                <w:szCs w:val="28"/>
                <w:lang w:eastAsia="ru-RU"/>
              </w:rPr>
              <w:t>оздани</w:t>
            </w:r>
            <w:r>
              <w:rPr>
                <w:rFonts w:eastAsiaTheme="minorEastAsia" w:cstheme="minorBidi"/>
                <w:szCs w:val="28"/>
                <w:lang w:eastAsia="ru-RU"/>
              </w:rPr>
              <w:t>е</w:t>
            </w:r>
            <w:r w:rsidRPr="00B05B81">
              <w:rPr>
                <w:rFonts w:eastAsiaTheme="minorEastAsia" w:cstheme="minorBidi"/>
                <w:szCs w:val="28"/>
                <w:lang w:eastAsia="ru-RU"/>
              </w:rPr>
              <w:t xml:space="preserve"> в </w:t>
            </w:r>
            <w:r>
              <w:rPr>
                <w:rFonts w:eastAsiaTheme="minorEastAsia" w:cstheme="minorBidi"/>
                <w:szCs w:val="28"/>
                <w:lang w:eastAsia="ru-RU"/>
              </w:rPr>
              <w:t>Черниговском районе</w:t>
            </w:r>
            <w:r w:rsidRPr="00B05B81">
              <w:rPr>
                <w:rFonts w:eastAsiaTheme="minorEastAsia" w:cstheme="minorBidi"/>
                <w:szCs w:val="28"/>
                <w:lang w:eastAsia="ru-RU"/>
              </w:rPr>
              <w:t xml:space="preserve"> новых мест в об</w:t>
            </w:r>
            <w:r>
              <w:rPr>
                <w:rFonts w:eastAsiaTheme="minorEastAsia" w:cstheme="minorBidi"/>
                <w:szCs w:val="28"/>
                <w:lang w:eastAsia="ru-RU"/>
              </w:rPr>
              <w:t>щеобразовательных организациях»</w:t>
            </w:r>
          </w:p>
          <w:p w14:paraId="50687FFD" w14:textId="77777777" w:rsidR="00916D91" w:rsidRPr="00B05B81" w:rsidRDefault="00916D91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B05B81">
              <w:rPr>
                <w:kern w:val="1"/>
                <w:szCs w:val="28"/>
                <w:lang w:eastAsia="hi-IN" w:bidi="hi-IN"/>
              </w:rPr>
              <w:t>«Обеспечение деятельности учреждений и органов самоуправления системы образования Черниговского района»</w:t>
            </w:r>
          </w:p>
          <w:p w14:paraId="5402EFBD" w14:textId="77777777" w:rsidR="00916D91" w:rsidRDefault="00916D91" w:rsidP="00634BEA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szCs w:val="28"/>
              </w:rPr>
            </w:pPr>
            <w:r w:rsidRPr="00B05B81">
              <w:rPr>
                <w:szCs w:val="28"/>
              </w:rPr>
              <w:t>«Пожарная безопасность в образовательных учреждениях Че</w:t>
            </w:r>
            <w:r>
              <w:rPr>
                <w:szCs w:val="28"/>
              </w:rPr>
              <w:t>рниговского района</w:t>
            </w:r>
            <w:r w:rsidRPr="00B05B81">
              <w:rPr>
                <w:szCs w:val="28"/>
              </w:rPr>
              <w:t>»</w:t>
            </w:r>
          </w:p>
          <w:p w14:paraId="0FB415E8" w14:textId="77777777" w:rsidR="00762416" w:rsidRDefault="00762416" w:rsidP="00634BEA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szCs w:val="28"/>
              </w:rPr>
            </w:pPr>
            <w:r w:rsidRPr="00762416">
              <w:rPr>
                <w:szCs w:val="28"/>
              </w:rPr>
              <w:t>«Антитеррористическая безопасность в образовательных учреждениях Черниговского района на 2020 – 2027 годы»</w:t>
            </w:r>
          </w:p>
          <w:p w14:paraId="0AB91C82" w14:textId="77777777" w:rsidR="00A87A87" w:rsidRDefault="00A87A87" w:rsidP="00634BEA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szCs w:val="28"/>
              </w:rPr>
            </w:pPr>
            <w:r w:rsidRPr="00A87A87">
              <w:rPr>
                <w:szCs w:val="28"/>
              </w:rPr>
              <w:t xml:space="preserve">«Обеспечение информационной безопасности детей, производства информационной продукции детей и оборота </w:t>
            </w:r>
            <w:r w:rsidRPr="00A87A87">
              <w:rPr>
                <w:szCs w:val="28"/>
              </w:rPr>
              <w:lastRenderedPageBreak/>
              <w:t>информационной продукции в образовательных учреждениях Черниговского района на 2020– 2027 годы»</w:t>
            </w:r>
          </w:p>
          <w:p w14:paraId="7A8755AE" w14:textId="77777777" w:rsidR="00545040" w:rsidRPr="008013A1" w:rsidRDefault="00545040" w:rsidP="00634BEA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545040">
              <w:rPr>
                <w:szCs w:val="28"/>
              </w:rPr>
              <w:t>«Доступная среда на 2020 – 2027 годы»</w:t>
            </w:r>
          </w:p>
        </w:tc>
      </w:tr>
      <w:tr w:rsidR="00916D91" w:rsidRPr="008013A1" w14:paraId="529CA8B4" w14:textId="77777777" w:rsidTr="00B13096">
        <w:trPr>
          <w:trHeight w:val="572"/>
        </w:trPr>
        <w:tc>
          <w:tcPr>
            <w:tcW w:w="2552" w:type="dxa"/>
            <w:shd w:val="clear" w:color="auto" w:fill="FFFFFF"/>
          </w:tcPr>
          <w:p w14:paraId="4BEFF19A" w14:textId="77777777" w:rsidR="00916D91" w:rsidRPr="00916D91" w:rsidRDefault="00916D91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kern w:val="1"/>
                <w:szCs w:val="28"/>
                <w:lang w:eastAsia="hi-IN" w:bidi="hi-IN"/>
              </w:rPr>
            </w:pPr>
          </w:p>
          <w:p w14:paraId="4F148367" w14:textId="77777777" w:rsidR="00916D91" w:rsidRPr="00916D91" w:rsidRDefault="00916D91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kern w:val="1"/>
                <w:szCs w:val="28"/>
                <w:lang w:eastAsia="hi-IN" w:bidi="hi-IN"/>
              </w:rPr>
            </w:pPr>
            <w:r w:rsidRPr="00916D91">
              <w:rPr>
                <w:b/>
                <w:kern w:val="1"/>
                <w:szCs w:val="28"/>
                <w:lang w:eastAsia="hi-IN" w:bidi="hi-IN"/>
              </w:rPr>
              <w:t>Организация управления и система контроля за исполнением программы</w:t>
            </w:r>
          </w:p>
          <w:p w14:paraId="6101D3D1" w14:textId="77777777" w:rsidR="00916D91" w:rsidRPr="00916D91" w:rsidRDefault="00916D91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13" w:type="dxa"/>
            <w:shd w:val="clear" w:color="auto" w:fill="FFFFFF"/>
          </w:tcPr>
          <w:p w14:paraId="1E27EB1E" w14:textId="77777777" w:rsidR="00916D91" w:rsidRPr="00916D91" w:rsidRDefault="00916D91">
            <w:pPr>
              <w:tabs>
                <w:tab w:val="left" w:pos="708"/>
              </w:tabs>
              <w:snapToGrid w:val="0"/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</w:p>
          <w:p w14:paraId="7C73B0D7" w14:textId="77777777" w:rsidR="00916D91" w:rsidRPr="00916D91" w:rsidRDefault="00916D91">
            <w:pPr>
              <w:tabs>
                <w:tab w:val="left" w:pos="708"/>
              </w:tabs>
              <w:snapToGrid w:val="0"/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916D91">
              <w:rPr>
                <w:kern w:val="1"/>
                <w:szCs w:val="28"/>
                <w:lang w:eastAsia="hi-IN" w:bidi="hi-IN"/>
              </w:rPr>
              <w:t>Управление реализацией программы и контроль за ходом её выполнения осуществляется Управлением образования Администрации Черниговского района, Муниципальным казенным учреждением «Информационно-методический центр системы образования».</w:t>
            </w:r>
          </w:p>
          <w:p w14:paraId="7D542B3A" w14:textId="77777777" w:rsidR="00916D91" w:rsidRPr="00916D91" w:rsidRDefault="00916D91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916D91">
              <w:rPr>
                <w:kern w:val="1"/>
                <w:szCs w:val="28"/>
                <w:lang w:eastAsia="hi-IN" w:bidi="hi-IN"/>
              </w:rPr>
              <w:t xml:space="preserve">Ответственный исполнитель: </w:t>
            </w:r>
          </w:p>
          <w:p w14:paraId="210B4B7B" w14:textId="365A298F" w:rsidR="00916D91" w:rsidRPr="00916D91" w:rsidRDefault="00916D91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916D91">
              <w:rPr>
                <w:kern w:val="1"/>
                <w:szCs w:val="28"/>
                <w:lang w:eastAsia="hi-IN" w:bidi="hi-IN"/>
              </w:rPr>
              <w:t>ежегодно до 1 марта следующего за</w:t>
            </w:r>
            <w:r w:rsidR="00310B57">
              <w:rPr>
                <w:kern w:val="1"/>
                <w:szCs w:val="28"/>
                <w:lang w:eastAsia="hi-IN" w:bidi="hi-IN"/>
              </w:rPr>
              <w:t xml:space="preserve"> </w:t>
            </w:r>
            <w:r w:rsidRPr="00916D91">
              <w:rPr>
                <w:kern w:val="1"/>
                <w:szCs w:val="28"/>
                <w:lang w:eastAsia="hi-IN" w:bidi="hi-IN"/>
              </w:rPr>
              <w:t>отчетным, представляет в управление экономики и территориального планирования администрации Черниговского района годовой отчет, вносит предложения относительно мероприятий, реализуемых в рамках программы.</w:t>
            </w:r>
          </w:p>
          <w:p w14:paraId="495B6774" w14:textId="77777777" w:rsidR="00916D91" w:rsidRPr="00916D91" w:rsidRDefault="00916D91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16D91" w:rsidRPr="00916D91" w14:paraId="16BAF81B" w14:textId="77777777" w:rsidTr="00B13096">
        <w:trPr>
          <w:trHeight w:val="572"/>
        </w:trPr>
        <w:tc>
          <w:tcPr>
            <w:tcW w:w="2552" w:type="dxa"/>
            <w:shd w:val="clear" w:color="auto" w:fill="FFFFFF"/>
          </w:tcPr>
          <w:p w14:paraId="5F00D9E1" w14:textId="77777777" w:rsidR="00916D91" w:rsidRPr="00916D91" w:rsidRDefault="00916D91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kern w:val="1"/>
                <w:szCs w:val="28"/>
                <w:lang w:eastAsia="hi-IN" w:bidi="hi-IN"/>
              </w:rPr>
            </w:pPr>
            <w:r w:rsidRPr="00916D91">
              <w:rPr>
                <w:b/>
                <w:kern w:val="1"/>
                <w:szCs w:val="28"/>
                <w:lang w:eastAsia="hi-IN" w:bidi="hi-IN"/>
              </w:rPr>
              <w:t xml:space="preserve">Целевые индикаторы </w:t>
            </w:r>
          </w:p>
        </w:tc>
        <w:tc>
          <w:tcPr>
            <w:tcW w:w="7513" w:type="dxa"/>
            <w:shd w:val="clear" w:color="auto" w:fill="FFFFFF"/>
          </w:tcPr>
          <w:p w14:paraId="3EB37A6F" w14:textId="77777777" w:rsidR="00916D91" w:rsidRPr="00916D91" w:rsidRDefault="00916D91">
            <w:pPr>
              <w:tabs>
                <w:tab w:val="left" w:pos="0"/>
                <w:tab w:val="left" w:pos="708"/>
                <w:tab w:val="left" w:pos="916"/>
              </w:tabs>
              <w:spacing w:line="100" w:lineRule="atLeast"/>
              <w:ind w:left="175"/>
              <w:jc w:val="both"/>
              <w:rPr>
                <w:kern w:val="1"/>
                <w:szCs w:val="28"/>
                <w:lang w:eastAsia="hi-IN" w:bidi="hi-IN"/>
              </w:rPr>
            </w:pPr>
            <w:r w:rsidRPr="00916D91">
              <w:rPr>
                <w:kern w:val="1"/>
                <w:szCs w:val="28"/>
                <w:lang w:eastAsia="hi-IN" w:bidi="hi-IN"/>
              </w:rPr>
              <w:t>Целевые индикаторы и показатели подпрограмм приведены в приложениях № 2 к каждой подпрограмме.</w:t>
            </w:r>
          </w:p>
          <w:p w14:paraId="066CCB2C" w14:textId="77777777" w:rsidR="00916D91" w:rsidRPr="00916D91" w:rsidRDefault="00916D91">
            <w:pPr>
              <w:tabs>
                <w:tab w:val="left" w:pos="0"/>
                <w:tab w:val="left" w:pos="708"/>
                <w:tab w:val="left" w:pos="916"/>
              </w:tabs>
              <w:spacing w:line="100" w:lineRule="atLeast"/>
              <w:ind w:left="175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16D91" w:rsidRPr="008013A1" w14:paraId="63A2A5AC" w14:textId="77777777" w:rsidTr="00B13096">
        <w:trPr>
          <w:trHeight w:val="572"/>
        </w:trPr>
        <w:tc>
          <w:tcPr>
            <w:tcW w:w="2552" w:type="dxa"/>
            <w:shd w:val="clear" w:color="auto" w:fill="FFFFFF"/>
          </w:tcPr>
          <w:p w14:paraId="1DCCE23A" w14:textId="77777777" w:rsidR="00916D91" w:rsidRPr="00916D91" w:rsidRDefault="00916D91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b/>
                <w:kern w:val="1"/>
                <w:szCs w:val="28"/>
                <w:lang w:eastAsia="hi-IN" w:bidi="hi-IN"/>
              </w:rPr>
            </w:pPr>
            <w:r w:rsidRPr="00916D91">
              <w:rPr>
                <w:b/>
                <w:kern w:val="1"/>
                <w:szCs w:val="28"/>
                <w:lang w:eastAsia="hi-IN" w:bidi="hi-IN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513" w:type="dxa"/>
            <w:shd w:val="clear" w:color="auto" w:fill="FFFFFF"/>
          </w:tcPr>
          <w:p w14:paraId="580F8A4F" w14:textId="3F1256E1" w:rsidR="00916D91" w:rsidRPr="00892FA7" w:rsidRDefault="00916D91" w:rsidP="00916D91">
            <w:pPr>
              <w:suppressAutoHyphens w:val="0"/>
              <w:spacing w:after="200" w:line="276" w:lineRule="auto"/>
              <w:contextualSpacing/>
              <w:jc w:val="both"/>
              <w:rPr>
                <w:rFonts w:eastAsiaTheme="minorEastAsia"/>
                <w:szCs w:val="28"/>
                <w:lang w:eastAsia="ru-RU"/>
              </w:rPr>
            </w:pPr>
            <w:r w:rsidRPr="00892FA7">
              <w:rPr>
                <w:rFonts w:eastAsiaTheme="minorEastAsia"/>
                <w:szCs w:val="28"/>
                <w:lang w:eastAsia="ru-RU"/>
              </w:rPr>
              <w:t>в результате реализации муниципальной программы к 2027 году ожидается:</w:t>
            </w:r>
          </w:p>
          <w:p w14:paraId="6739DE3A" w14:textId="77777777" w:rsidR="00916D91" w:rsidRPr="00892FA7" w:rsidRDefault="00916D91" w:rsidP="00916D9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highlight w:val="yellow"/>
                <w:lang w:eastAsia="ru-RU"/>
              </w:rPr>
            </w:pPr>
            <w:r w:rsidRPr="00892FA7">
              <w:rPr>
                <w:rFonts w:eastAsiaTheme="minorEastAsia"/>
                <w:szCs w:val="28"/>
                <w:lang w:eastAsia="ru-RU"/>
              </w:rPr>
              <w:t>доведение степени удовлетворенности населения качеством и доступностью предоставления образовательных услуг до 83,5%;</w:t>
            </w:r>
          </w:p>
          <w:p w14:paraId="320F35A2" w14:textId="77777777" w:rsidR="00916D91" w:rsidRPr="00892FA7" w:rsidRDefault="00916D91" w:rsidP="00916D9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eastAsia="ru-RU"/>
              </w:rPr>
            </w:pPr>
            <w:r w:rsidRPr="00892FA7">
              <w:rPr>
                <w:rFonts w:eastAsiaTheme="minorEastAsia"/>
                <w:szCs w:val="28"/>
                <w:lang w:eastAsia="ru-RU"/>
              </w:rPr>
              <w:t>доступность дошкольного образования 100%;</w:t>
            </w:r>
          </w:p>
          <w:p w14:paraId="0C89442C" w14:textId="77777777" w:rsidR="00916D91" w:rsidRPr="00892FA7" w:rsidRDefault="00916D91" w:rsidP="00916D9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eastAsia="ru-RU"/>
              </w:rPr>
            </w:pPr>
            <w:r w:rsidRPr="00892FA7">
              <w:rPr>
                <w:rFonts w:eastAsiaTheme="minorEastAsia"/>
                <w:szCs w:val="28"/>
                <w:lang w:eastAsia="ru-RU"/>
              </w:rPr>
              <w:t>доведение удельного веса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стандартами, в общей численности обучающихся в образовательных организациях общего образования до 100%;</w:t>
            </w:r>
          </w:p>
          <w:p w14:paraId="090907EE" w14:textId="77777777" w:rsidR="00916D91" w:rsidRPr="00892FA7" w:rsidRDefault="00916D91" w:rsidP="00916D9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highlight w:val="yellow"/>
                <w:lang w:eastAsia="ru-RU"/>
              </w:rPr>
            </w:pPr>
            <w:r w:rsidRPr="00892FA7">
              <w:rPr>
                <w:rFonts w:eastAsiaTheme="minorEastAsia"/>
                <w:szCs w:val="28"/>
                <w:lang w:eastAsia="ru-RU"/>
              </w:rPr>
              <w:t xml:space="preserve">доведение доли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 до </w:t>
            </w:r>
            <w:r w:rsidR="00545040">
              <w:rPr>
                <w:rFonts w:eastAsiaTheme="minorEastAsia"/>
                <w:szCs w:val="28"/>
                <w:lang w:eastAsia="ru-RU"/>
              </w:rPr>
              <w:t>3</w:t>
            </w:r>
            <w:r w:rsidRPr="00892FA7">
              <w:rPr>
                <w:rFonts w:eastAsiaTheme="minorEastAsia"/>
                <w:szCs w:val="28"/>
                <w:lang w:eastAsia="ru-RU"/>
              </w:rPr>
              <w:t>,0%;</w:t>
            </w:r>
          </w:p>
          <w:p w14:paraId="3A81F4ED" w14:textId="77777777" w:rsidR="00916D91" w:rsidRPr="00892FA7" w:rsidRDefault="00916D91" w:rsidP="00916D9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highlight w:val="yellow"/>
                <w:lang w:eastAsia="ru-RU"/>
              </w:rPr>
            </w:pPr>
            <w:r w:rsidRPr="00892FA7">
              <w:rPr>
                <w:rFonts w:eastAsiaTheme="minorEastAsia"/>
                <w:szCs w:val="28"/>
                <w:lang w:eastAsia="ru-RU"/>
              </w:rPr>
              <w:t>увеличение охвата детей в возрасте от 5 до 18 лет программами дополнительного образования до 80%;</w:t>
            </w:r>
          </w:p>
          <w:p w14:paraId="269DFC2B" w14:textId="77777777" w:rsidR="00916D91" w:rsidRPr="00892FA7" w:rsidRDefault="00916D91" w:rsidP="00916D91">
            <w:pPr>
              <w:suppressAutoHyphens w:val="0"/>
              <w:jc w:val="both"/>
              <w:rPr>
                <w:rFonts w:eastAsiaTheme="minorEastAsia"/>
                <w:szCs w:val="28"/>
                <w:lang w:eastAsia="ru-RU"/>
              </w:rPr>
            </w:pPr>
            <w:r w:rsidRPr="00892FA7">
              <w:rPr>
                <w:rFonts w:eastAsiaTheme="minorEastAsia"/>
                <w:szCs w:val="28"/>
                <w:lang w:eastAsia="ru-RU"/>
              </w:rPr>
              <w:t xml:space="preserve">доведение </w:t>
            </w:r>
            <w:r w:rsidR="00E1637F" w:rsidRPr="00892FA7">
              <w:rPr>
                <w:rFonts w:eastAsiaTheme="minorEastAsia"/>
                <w:szCs w:val="28"/>
                <w:lang w:eastAsia="ru-RU"/>
              </w:rPr>
              <w:t>у</w:t>
            </w:r>
            <w:r w:rsidRPr="00892FA7">
              <w:rPr>
                <w:rFonts w:eastAsiaTheme="minorEastAsia"/>
                <w:szCs w:val="28"/>
                <w:lang w:eastAsia="ru-RU"/>
              </w:rPr>
              <w:t>дельного веса численности обучающихся, занимающихся в первую смену, в общей численности обучающихся общеобразовательных организаций до 100%;</w:t>
            </w:r>
          </w:p>
          <w:p w14:paraId="15DFCFD2" w14:textId="285740B5" w:rsidR="00916D91" w:rsidRPr="00892FA7" w:rsidRDefault="00916D91" w:rsidP="00916D91">
            <w:pPr>
              <w:suppressAutoHyphens w:val="0"/>
              <w:jc w:val="both"/>
              <w:rPr>
                <w:rFonts w:eastAsiaTheme="minorEastAsia"/>
                <w:szCs w:val="28"/>
                <w:lang w:eastAsia="ru-RU"/>
              </w:rPr>
            </w:pPr>
            <w:r w:rsidRPr="00892FA7">
              <w:rPr>
                <w:rFonts w:eastAsiaTheme="minorEastAsia"/>
                <w:szCs w:val="28"/>
                <w:lang w:eastAsia="ru-RU"/>
              </w:rPr>
              <w:t xml:space="preserve">доведение доли учителей общеобразовательных организаций, вовлеченных в национальную систему </w:t>
            </w:r>
            <w:r w:rsidRPr="00892FA7">
              <w:rPr>
                <w:rFonts w:eastAsiaTheme="minorEastAsia"/>
                <w:szCs w:val="28"/>
                <w:lang w:eastAsia="ru-RU"/>
              </w:rPr>
              <w:lastRenderedPageBreak/>
              <w:t>профессионального роста педагогических работников,</w:t>
            </w:r>
            <w:r w:rsidR="00310B57"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892FA7">
              <w:rPr>
                <w:rFonts w:eastAsiaTheme="minorEastAsia"/>
                <w:szCs w:val="28"/>
                <w:lang w:eastAsia="ru-RU"/>
              </w:rPr>
              <w:t>до 50%</w:t>
            </w:r>
          </w:p>
          <w:p w14:paraId="463468BB" w14:textId="77777777" w:rsidR="00916D91" w:rsidRPr="00574E1D" w:rsidRDefault="00916D91" w:rsidP="00916D91">
            <w:pPr>
              <w:widowControl w:val="0"/>
              <w:tabs>
                <w:tab w:val="left" w:pos="708"/>
              </w:tabs>
              <w:spacing w:line="100" w:lineRule="atLeast"/>
              <w:ind w:left="175"/>
              <w:jc w:val="both"/>
              <w:rPr>
                <w:rFonts w:eastAsia="Courier New"/>
                <w:color w:val="FF0000"/>
                <w:kern w:val="1"/>
                <w:szCs w:val="28"/>
                <w:lang w:eastAsia="hi-IN" w:bidi="hi-IN"/>
              </w:rPr>
            </w:pPr>
          </w:p>
        </w:tc>
      </w:tr>
    </w:tbl>
    <w:p w14:paraId="71BAAC38" w14:textId="77777777" w:rsidR="0037649D" w:rsidRPr="00756F03" w:rsidRDefault="0037649D" w:rsidP="00756F03">
      <w:pPr>
        <w:tabs>
          <w:tab w:val="left" w:pos="708"/>
        </w:tabs>
        <w:jc w:val="both"/>
        <w:rPr>
          <w:b/>
          <w:kern w:val="1"/>
          <w:szCs w:val="28"/>
          <w:lang w:eastAsia="hi-IN" w:bidi="hi-IN"/>
        </w:rPr>
      </w:pPr>
      <w:r w:rsidRPr="00756F03">
        <w:rPr>
          <w:b/>
          <w:kern w:val="1"/>
          <w:szCs w:val="28"/>
          <w:lang w:eastAsia="hi-IN" w:bidi="hi-IN"/>
        </w:rPr>
        <w:lastRenderedPageBreak/>
        <w:t>Раздел 1. Содержание проблемы и обоснование необходимости её решения программными методами.</w:t>
      </w:r>
    </w:p>
    <w:p w14:paraId="216DE066" w14:textId="77777777" w:rsidR="0037649D" w:rsidRPr="00756F03" w:rsidRDefault="0037649D" w:rsidP="00756F03">
      <w:pPr>
        <w:tabs>
          <w:tab w:val="left" w:pos="708"/>
        </w:tabs>
        <w:jc w:val="both"/>
        <w:rPr>
          <w:b/>
          <w:color w:val="FF0000"/>
          <w:kern w:val="1"/>
          <w:szCs w:val="28"/>
          <w:lang w:eastAsia="hi-IN" w:bidi="hi-IN"/>
        </w:rPr>
      </w:pPr>
    </w:p>
    <w:p w14:paraId="0F466CDE" w14:textId="69EC4671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Муниципальная программа разработана в целях усиления вклада образования в социально-экономическое развитие Черниговского района и удовлетворение потребностей населения Черниговского района в получении доступного и качественного образования всех уровней для детей и молодежи, соответствующего требованиям инновационного социально ориентированного развития Приморского края, совершенствования и развития системы дополнительного образования, организации отдыха, оздоровления и занятости детей и подростков Черниговского района, </w:t>
      </w:r>
      <w:r w:rsidRPr="00756F03">
        <w:rPr>
          <w:rFonts w:eastAsiaTheme="minorEastAsia"/>
          <w:bCs/>
          <w:szCs w:val="28"/>
          <w:lang w:eastAsia="ru-RU"/>
        </w:rPr>
        <w:t>обеспечения доступности качественного образования, обеспечения</w:t>
      </w:r>
      <w:r w:rsidR="00310B57">
        <w:rPr>
          <w:rFonts w:eastAsiaTheme="minorEastAsia"/>
          <w:bCs/>
          <w:szCs w:val="28"/>
          <w:lang w:eastAsia="ru-RU"/>
        </w:rPr>
        <w:t xml:space="preserve"> </w:t>
      </w:r>
      <w:r w:rsidRPr="00756F03">
        <w:rPr>
          <w:rFonts w:eastAsiaTheme="minorEastAsia"/>
          <w:bCs/>
          <w:szCs w:val="28"/>
          <w:lang w:eastAsia="ru-RU"/>
        </w:rPr>
        <w:t>создания</w:t>
      </w:r>
      <w:r w:rsidR="00310B57">
        <w:rPr>
          <w:rFonts w:eastAsiaTheme="minorEastAsia"/>
          <w:bCs/>
          <w:szCs w:val="28"/>
          <w:lang w:eastAsia="ru-RU"/>
        </w:rPr>
        <w:t xml:space="preserve"> </w:t>
      </w:r>
      <w:r w:rsidRPr="00756F03">
        <w:rPr>
          <w:rFonts w:eastAsiaTheme="minorEastAsia"/>
          <w:bCs/>
          <w:szCs w:val="28"/>
          <w:lang w:eastAsia="ru-RU"/>
        </w:rPr>
        <w:t xml:space="preserve">в Черниговском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 </w:t>
      </w:r>
      <w:r w:rsidRPr="00756F03">
        <w:rPr>
          <w:rFonts w:eastAsiaTheme="minorEastAsia"/>
          <w:szCs w:val="28"/>
          <w:lang w:eastAsia="ru-RU"/>
        </w:rPr>
        <w:t xml:space="preserve">с учетом задач, поставленных в посланиях Президента Российской Федерации Федеральному Собранию Российской Федерации, а также основных направлений социально-экономического развития Приморского края, определенных майскими Указами Президента РФ «О национальных целях и стратегических задачах развития Российской Федерации на период до 2024 года», реализации национального проекта «Образование» в Черниговском районе. </w:t>
      </w:r>
    </w:p>
    <w:p w14:paraId="1BCB42E3" w14:textId="77777777" w:rsidR="00EE192D" w:rsidRPr="00EE192D" w:rsidRDefault="00EE192D" w:rsidP="00EE192D">
      <w:pPr>
        <w:widowControl w:val="0"/>
        <w:tabs>
          <w:tab w:val="left" w:pos="851"/>
        </w:tabs>
        <w:suppressAutoHyphens w:val="0"/>
        <w:ind w:left="57" w:right="57" w:firstLine="652"/>
        <w:jc w:val="both"/>
        <w:rPr>
          <w:szCs w:val="28"/>
        </w:rPr>
      </w:pPr>
      <w:r w:rsidRPr="00EE192D">
        <w:rPr>
          <w:szCs w:val="28"/>
        </w:rPr>
        <w:t xml:space="preserve">Сложившаяся система образования Черниговского района </w:t>
      </w:r>
      <w:proofErr w:type="gramStart"/>
      <w:r w:rsidRPr="00EE192D">
        <w:rPr>
          <w:szCs w:val="28"/>
        </w:rPr>
        <w:t>включает  в</w:t>
      </w:r>
      <w:proofErr w:type="gramEnd"/>
      <w:r w:rsidRPr="00EE192D">
        <w:rPr>
          <w:szCs w:val="28"/>
        </w:rPr>
        <w:t xml:space="preserve"> себя  3</w:t>
      </w:r>
      <w:r w:rsidR="000E1301">
        <w:rPr>
          <w:szCs w:val="28"/>
        </w:rPr>
        <w:t>4</w:t>
      </w:r>
      <w:r w:rsidRPr="00EE192D">
        <w:rPr>
          <w:szCs w:val="28"/>
        </w:rPr>
        <w:t xml:space="preserve"> образовательных учреждения (1</w:t>
      </w:r>
      <w:r w:rsidR="000E1301">
        <w:rPr>
          <w:szCs w:val="28"/>
        </w:rPr>
        <w:t>6</w:t>
      </w:r>
      <w:r w:rsidRPr="00EE192D">
        <w:rPr>
          <w:szCs w:val="28"/>
        </w:rPr>
        <w:t xml:space="preserve"> ДОУ, 10 средних школ, 5 основных школ, 1 очно-заочная школа, 1 начальная школа, 1 учреждение дополнительного образования детей).</w:t>
      </w:r>
    </w:p>
    <w:p w14:paraId="5FD1C7D1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Развитие образования </w:t>
      </w:r>
      <w:r w:rsidR="00072CB6" w:rsidRPr="00756F03">
        <w:rPr>
          <w:rFonts w:eastAsiaTheme="minorEastAsia"/>
          <w:szCs w:val="28"/>
          <w:lang w:eastAsia="ru-RU"/>
        </w:rPr>
        <w:t>в Черниговском районе осуществляется</w:t>
      </w:r>
      <w:r w:rsidRPr="00756F03">
        <w:rPr>
          <w:rFonts w:eastAsiaTheme="minorEastAsia"/>
          <w:szCs w:val="28"/>
          <w:lang w:eastAsia="ru-RU"/>
        </w:rPr>
        <w:t xml:space="preserve"> через реализацию общенациональной идеологии и политики, направленной на успешную социализацию подрастающего поколения, развитие инновационной системы образования, интегрированной в сферу экономики, бизнеса и культуры, как ключевого фактора роста конкурентоспособности страны. Образование рассматрива</w:t>
      </w:r>
      <w:r w:rsidR="00072CB6" w:rsidRPr="00756F03">
        <w:rPr>
          <w:rFonts w:eastAsiaTheme="minorEastAsia"/>
          <w:szCs w:val="28"/>
          <w:lang w:eastAsia="ru-RU"/>
        </w:rPr>
        <w:t>ется</w:t>
      </w:r>
      <w:r w:rsidRPr="00756F03">
        <w:rPr>
          <w:rFonts w:eastAsiaTheme="minorEastAsia"/>
          <w:szCs w:val="28"/>
          <w:lang w:eastAsia="ru-RU"/>
        </w:rPr>
        <w:t xml:space="preserve"> как одно из ведущих условий социально-экономического развития региона, повышения общей культуры, социальной и личностной успешности его населения.</w:t>
      </w:r>
    </w:p>
    <w:p w14:paraId="0DEB9676" w14:textId="2D3A6BA1" w:rsidR="002651EB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Охват детей дошкольным образованием в </w:t>
      </w:r>
      <w:r w:rsidR="00072CB6" w:rsidRPr="00756F03">
        <w:rPr>
          <w:rFonts w:eastAsiaTheme="minorEastAsia"/>
          <w:szCs w:val="28"/>
          <w:lang w:eastAsia="ru-RU"/>
        </w:rPr>
        <w:t xml:space="preserve">Черниговском районе удовлетворяет спрос на места в ДОУ. Доступность дошкольного </w:t>
      </w:r>
      <w:r w:rsidRPr="00756F03">
        <w:rPr>
          <w:rFonts w:eastAsiaTheme="minorEastAsia"/>
          <w:szCs w:val="28"/>
          <w:lang w:eastAsia="ru-RU"/>
        </w:rPr>
        <w:t>образования для детей в возрасте до 3 лет</w:t>
      </w:r>
      <w:r w:rsidR="00310B57">
        <w:rPr>
          <w:rFonts w:eastAsiaTheme="minorEastAsia"/>
          <w:szCs w:val="28"/>
          <w:lang w:eastAsia="ru-RU"/>
        </w:rPr>
        <w:t xml:space="preserve"> </w:t>
      </w:r>
      <w:r w:rsidR="002651EB" w:rsidRPr="00756F03">
        <w:rPr>
          <w:rFonts w:eastAsiaTheme="minorEastAsia"/>
          <w:szCs w:val="28"/>
          <w:lang w:eastAsia="ru-RU"/>
        </w:rPr>
        <w:t>составляет 100 %.</w:t>
      </w:r>
    </w:p>
    <w:p w14:paraId="21F7F82C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Основными приоритетными направлениями на период до 2027 года в развитии дошкольного образования будут являться: </w:t>
      </w:r>
    </w:p>
    <w:p w14:paraId="40F87884" w14:textId="77777777" w:rsidR="00914D9E" w:rsidRPr="00756F03" w:rsidRDefault="00892FA7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сохранение</w:t>
      </w:r>
      <w:r w:rsidR="00914D9E" w:rsidRPr="00756F03">
        <w:rPr>
          <w:rFonts w:eastAsiaTheme="minorEastAsia"/>
          <w:szCs w:val="28"/>
          <w:lang w:eastAsia="ru-RU"/>
        </w:rPr>
        <w:t xml:space="preserve"> доступности дошкольного образования для детей, ликвидация очереди на получение мест в дошкольных организациях через комплексное развитие сети об</w:t>
      </w:r>
      <w:r w:rsidRPr="00756F03">
        <w:rPr>
          <w:rFonts w:eastAsiaTheme="minorEastAsia"/>
          <w:szCs w:val="28"/>
          <w:lang w:eastAsia="ru-RU"/>
        </w:rPr>
        <w:t>разовательных организаций путем</w:t>
      </w:r>
      <w:r w:rsidR="00914D9E" w:rsidRPr="00756F03">
        <w:rPr>
          <w:rFonts w:eastAsiaTheme="minorEastAsia"/>
          <w:szCs w:val="28"/>
          <w:lang w:eastAsia="ru-RU"/>
        </w:rPr>
        <w:t xml:space="preserve"> реконструкции и капитального ремонта имеющихся в </w:t>
      </w:r>
      <w:r w:rsidRPr="00756F03">
        <w:rPr>
          <w:rFonts w:eastAsiaTheme="minorEastAsia"/>
          <w:szCs w:val="28"/>
          <w:lang w:eastAsia="ru-RU"/>
        </w:rPr>
        <w:t xml:space="preserve">Черниговском районе </w:t>
      </w:r>
      <w:r w:rsidR="00914D9E" w:rsidRPr="00756F03">
        <w:rPr>
          <w:rFonts w:eastAsiaTheme="minorEastAsia"/>
          <w:szCs w:val="28"/>
          <w:lang w:eastAsia="ru-RU"/>
        </w:rPr>
        <w:t xml:space="preserve">садов; </w:t>
      </w:r>
    </w:p>
    <w:p w14:paraId="17343334" w14:textId="77777777" w:rsidR="00892FA7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lastRenderedPageBreak/>
        <w:t>реализация услуг психолого-педагогической, методической и консультативной помощи родителям детей, получающих</w:t>
      </w:r>
      <w:r w:rsidR="00892FA7" w:rsidRPr="00756F03">
        <w:rPr>
          <w:rFonts w:eastAsiaTheme="minorEastAsia"/>
          <w:szCs w:val="28"/>
          <w:lang w:eastAsia="ru-RU"/>
        </w:rPr>
        <w:t xml:space="preserve"> дошкольное образование в семье.</w:t>
      </w:r>
    </w:p>
    <w:p w14:paraId="489CFDCC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Основными приоритетными направлениями на период до 2027 года в развитии общего образования будут являться следующие направления:</w:t>
      </w:r>
    </w:p>
    <w:p w14:paraId="49C165E2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14:paraId="1B6E62B9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развитие инновационного содержания общего образования с целью повышения качества подготовки выпускников школ к успешной сдаче ЕГЭ путем оснащения образовательных организаций учебно-методическими комплексами естественнонаучного и технического направления с использованием современных технологий организации учебного процесса, в том числе информационно-коммуникационных технологий.</w:t>
      </w:r>
    </w:p>
    <w:p w14:paraId="74CE21F4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повышение доступности качественного образования для всех целевых групп учащихся </w:t>
      </w:r>
      <w:r w:rsidR="00892FA7" w:rsidRPr="00756F03">
        <w:rPr>
          <w:rFonts w:eastAsiaTheme="minorEastAsia"/>
          <w:szCs w:val="28"/>
          <w:lang w:eastAsia="ru-RU"/>
        </w:rPr>
        <w:t>Черниговского района</w:t>
      </w:r>
      <w:r w:rsidRPr="00756F03">
        <w:rPr>
          <w:rFonts w:eastAsiaTheme="minorEastAsia"/>
          <w:szCs w:val="28"/>
          <w:lang w:eastAsia="ru-RU"/>
        </w:rPr>
        <w:t xml:space="preserve">, в особенности одаренных детей, учащихся малокомплектных школ, через </w:t>
      </w:r>
      <w:r w:rsidR="00892FA7" w:rsidRPr="00756F03">
        <w:rPr>
          <w:rFonts w:eastAsiaTheme="minorEastAsia"/>
          <w:szCs w:val="28"/>
          <w:lang w:eastAsia="ru-RU"/>
        </w:rPr>
        <w:t xml:space="preserve"> участие в </w:t>
      </w:r>
      <w:r w:rsidRPr="00756F03">
        <w:rPr>
          <w:rFonts w:eastAsiaTheme="minorEastAsia"/>
          <w:szCs w:val="28"/>
          <w:lang w:eastAsia="ru-RU"/>
        </w:rPr>
        <w:t>олимпиад</w:t>
      </w:r>
      <w:r w:rsidR="00892FA7" w:rsidRPr="00756F03">
        <w:rPr>
          <w:rFonts w:eastAsiaTheme="minorEastAsia"/>
          <w:szCs w:val="28"/>
          <w:lang w:eastAsia="ru-RU"/>
        </w:rPr>
        <w:t>ах</w:t>
      </w:r>
      <w:r w:rsidRPr="00756F03">
        <w:rPr>
          <w:rFonts w:eastAsiaTheme="minorEastAsia"/>
          <w:szCs w:val="28"/>
          <w:lang w:eastAsia="ru-RU"/>
        </w:rPr>
        <w:t xml:space="preserve"> для одаренных детей, прежде всего в области математического и естественнонаучного образования, в том числе с использованием дистанционных технологий.</w:t>
      </w:r>
    </w:p>
    <w:p w14:paraId="22F98A2C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Результатом данного процесса станет формирование нового качества образования, включающего, наряду с учебными результатами, результаты социализации и культурного развития личности, сформированность учебной деятельности школьников.</w:t>
      </w:r>
    </w:p>
    <w:p w14:paraId="5A368FA0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Результатом данного процесса должно стать достижение качественного общего образования, соответствующего </w:t>
      </w:r>
      <w:proofErr w:type="gramStart"/>
      <w:r w:rsidRPr="00756F03">
        <w:rPr>
          <w:rFonts w:eastAsiaTheme="minorEastAsia"/>
          <w:szCs w:val="28"/>
          <w:lang w:eastAsia="ru-RU"/>
        </w:rPr>
        <w:t>современным образовательным стандартам</w:t>
      </w:r>
      <w:proofErr w:type="gramEnd"/>
      <w:r w:rsidRPr="00756F03">
        <w:rPr>
          <w:rFonts w:eastAsiaTheme="minorEastAsia"/>
          <w:szCs w:val="28"/>
          <w:lang w:eastAsia="ru-RU"/>
        </w:rPr>
        <w:t xml:space="preserve"> и его модернизация как института социального развития.</w:t>
      </w:r>
    </w:p>
    <w:p w14:paraId="7A30DE90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В рамках решения задачи повышения доступности качественного общего образования предстоит преодолеть дифференциацию развития образовательных организаций и осуществить реализацию эффективных стратегий по выходу неэффективных организаций из кризисного положения. Показателем качественного образования будет являться степень его индивидуализации. На всех </w:t>
      </w:r>
      <w:r w:rsidR="00892FA7" w:rsidRPr="00756F03">
        <w:rPr>
          <w:rFonts w:eastAsiaTheme="minorEastAsia"/>
          <w:szCs w:val="28"/>
          <w:lang w:eastAsia="ru-RU"/>
        </w:rPr>
        <w:t>уровнях</w:t>
      </w:r>
      <w:r w:rsidRPr="00756F03">
        <w:rPr>
          <w:rFonts w:eastAsiaTheme="minorEastAsia"/>
          <w:szCs w:val="28"/>
          <w:lang w:eastAsia="ru-RU"/>
        </w:rPr>
        <w:t xml:space="preserve"> образования должно будет произойти расширение возможностей для построения и реализации индивидуальных образовательных планов и программ очного и дистанционного обучения, всесторонне учитывающих мотивы, потребности, склонности и предварительное профессиональное самоопределение учащихся школ.</w:t>
      </w:r>
    </w:p>
    <w:p w14:paraId="3FD73AAA" w14:textId="77777777" w:rsidR="00914D9E" w:rsidRPr="00756F03" w:rsidRDefault="00892FA7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Б</w:t>
      </w:r>
      <w:r w:rsidR="00914D9E" w:rsidRPr="00756F03">
        <w:rPr>
          <w:rFonts w:eastAsiaTheme="minorEastAsia"/>
          <w:szCs w:val="28"/>
          <w:lang w:eastAsia="ru-RU"/>
        </w:rPr>
        <w:t>удет продолжена работа по повышению объективности и информационной открытости оценки качества образования на основе совершенствования правовых и организационных механизмов итоговой (ГИА) и текущей аттестации учащихся, улучшения содержания контрольно-измерительных материалов, введения электронных инструментов для информирования семей и оценивания обучающихся: дневников, журналов, электронного документооборота.</w:t>
      </w:r>
    </w:p>
    <w:p w14:paraId="3EF26B71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lastRenderedPageBreak/>
        <w:t>В условиях глобальной информатизации сохранит актуальность направление по обеспечению информационной безопасности детей, которую предстоит решать не только за счет ограждающих мер и совершенствования правового поля, но и путем повышения компетентности родителей и педагогов в области использования информационно-коммуникационных технологий, преодоления у школьников возникающих зависимостей и других негативных последствий.</w:t>
      </w:r>
    </w:p>
    <w:p w14:paraId="7510A62A" w14:textId="049A444A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Особую актуальность в рамках реализации программы развития образования приобретет проблема, связанная со снижением рисков социализации подрастающего поколения</w:t>
      </w:r>
      <w:r w:rsidR="00892FA7" w:rsidRPr="00756F03">
        <w:rPr>
          <w:rFonts w:eastAsiaTheme="minorEastAsia"/>
          <w:szCs w:val="28"/>
          <w:lang w:eastAsia="ru-RU"/>
        </w:rPr>
        <w:t xml:space="preserve">, к </w:t>
      </w:r>
      <w:r w:rsidRPr="00756F03">
        <w:rPr>
          <w:rFonts w:eastAsiaTheme="minorEastAsia"/>
          <w:szCs w:val="28"/>
          <w:lang w:eastAsia="ru-RU"/>
        </w:rPr>
        <w:t xml:space="preserve"> реализации образовательных и социальных программ и проектов, направленных на духовно-нравственное развитие личности, усвоение учащимися общечеловеческих нравственных норм и ценностей; формирование российской гражданской идентичности и установок толерантного сознания и поведения, повышение правовой культуры подрастающего поколения. Объединение усилий всех слоев общества должно будет привести к снижению тех рисков, с которыми может столкнуться молодежь в условиях нестабильности и недостаточной определенности общественного развития, информационной перенасыщенности и нравственного вакуума. Образовательные организации должны будут провести большую работу по обновлению технологий воспитания, связанных с решением задач социализации учащихся, вовлечь в процессы воспитания представителей общественности и семей учащихся.</w:t>
      </w:r>
      <w:r w:rsidR="00310B57">
        <w:rPr>
          <w:rFonts w:eastAsiaTheme="minorEastAsia"/>
          <w:szCs w:val="28"/>
          <w:lang w:eastAsia="ru-RU"/>
        </w:rPr>
        <w:t xml:space="preserve"> </w:t>
      </w:r>
      <w:r w:rsidRPr="00756F03">
        <w:rPr>
          <w:rFonts w:eastAsiaTheme="minorEastAsia"/>
          <w:szCs w:val="28"/>
          <w:lang w:eastAsia="ru-RU"/>
        </w:rPr>
        <w:t>Необходимо будет уделить серьезное внимание расширению различных форм социальных практик с участием учащихся, осуществляемых через общественные объединения, ученическое самоуправление, социальные проекты, добровольческую деятельность.</w:t>
      </w:r>
    </w:p>
    <w:p w14:paraId="1AC38A7A" w14:textId="3F53957A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В развитии системы образования сохранится ориентация образования всех уровней на формирование здорового и безопасного образа жизни учащихся. Планируется продолжение работы по созданию безопасной психологически комфортной, развивающей образовательной среды на всех уровнях системы образования как необходимого условия раскрытия потенциала и становления самостоятельной, творческой, инициативной личности.</w:t>
      </w:r>
      <w:r w:rsidR="00310B57">
        <w:rPr>
          <w:rFonts w:eastAsiaTheme="minorEastAsia"/>
          <w:szCs w:val="28"/>
          <w:lang w:eastAsia="ru-RU"/>
        </w:rPr>
        <w:t xml:space="preserve"> </w:t>
      </w:r>
      <w:r w:rsidRPr="00756F03">
        <w:rPr>
          <w:rFonts w:eastAsiaTheme="minorEastAsia"/>
          <w:szCs w:val="28"/>
          <w:lang w:eastAsia="ru-RU"/>
        </w:rPr>
        <w:t>В связи с этим особое внимание будет уделено введению в регионе санитарно-гигиенических норм и требований, учитывающих территориальные и климатические особенности образовательных организаций, расположенных на территории Приморского кра</w:t>
      </w:r>
      <w:r w:rsidR="00892FA7" w:rsidRPr="00756F03">
        <w:rPr>
          <w:rFonts w:eastAsiaTheme="minorEastAsia"/>
          <w:szCs w:val="28"/>
          <w:lang w:eastAsia="ru-RU"/>
        </w:rPr>
        <w:t xml:space="preserve">я, </w:t>
      </w:r>
      <w:r w:rsidRPr="00756F03">
        <w:rPr>
          <w:rFonts w:eastAsiaTheme="minorEastAsia"/>
          <w:szCs w:val="28"/>
          <w:lang w:eastAsia="ru-RU"/>
        </w:rPr>
        <w:t xml:space="preserve"> приведение </w:t>
      </w:r>
      <w:r w:rsidR="00892FA7" w:rsidRPr="00756F03">
        <w:rPr>
          <w:rFonts w:eastAsiaTheme="minorEastAsia"/>
          <w:szCs w:val="28"/>
          <w:lang w:eastAsia="ru-RU"/>
        </w:rPr>
        <w:t xml:space="preserve">ОУ </w:t>
      </w:r>
      <w:r w:rsidRPr="00756F03">
        <w:rPr>
          <w:rFonts w:eastAsiaTheme="minorEastAsia"/>
          <w:szCs w:val="28"/>
          <w:lang w:eastAsia="ru-RU"/>
        </w:rPr>
        <w:t>в соответствие с требованиями санитарно-гигиенических норм и правил новых федеральных образовательных стандартов.</w:t>
      </w:r>
    </w:p>
    <w:p w14:paraId="5AA42F7A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Педагогические коллективы должны будут разработать и реализовать новые образовательные программы, способствующие формированию основ безопасности жизнедеятельности детей и профилактики асоциальных явлений, должны освоить методы осуществления индивидуального подхода к каждому ученику, минимизирующего риски для его здоровья в процессе обучения.</w:t>
      </w:r>
    </w:p>
    <w:p w14:paraId="67BE4E42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Деятельность органов управления образовательных организаций и педагогических коллективов должна быть направлена также на выявление и поддержку детей, требующих особого внимания: одаренных и талантливых детей, а также детей с ограниченными возможностями здоровья и детей-инвалидов.</w:t>
      </w:r>
    </w:p>
    <w:p w14:paraId="0ACD2C3F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lastRenderedPageBreak/>
        <w:t xml:space="preserve">Одним из направлений развития образования для </w:t>
      </w:r>
      <w:r w:rsidR="009B5AFE" w:rsidRPr="00756F03">
        <w:rPr>
          <w:rFonts w:eastAsiaTheme="minorEastAsia"/>
          <w:szCs w:val="28"/>
          <w:lang w:eastAsia="ru-RU"/>
        </w:rPr>
        <w:t xml:space="preserve">детей с ограниченными возможностями здоровья и детей-инвалидов </w:t>
      </w:r>
      <w:r w:rsidRPr="00756F03">
        <w:rPr>
          <w:rFonts w:eastAsiaTheme="minorEastAsia"/>
          <w:szCs w:val="28"/>
          <w:lang w:eastAsia="ru-RU"/>
        </w:rPr>
        <w:t>будет служить инклюзия. Необходимо продолж</w:t>
      </w:r>
      <w:r w:rsidR="009B5AFE" w:rsidRPr="00756F03">
        <w:rPr>
          <w:rFonts w:eastAsiaTheme="minorEastAsia"/>
          <w:szCs w:val="28"/>
          <w:lang w:eastAsia="ru-RU"/>
        </w:rPr>
        <w:t>и</w:t>
      </w:r>
      <w:r w:rsidRPr="00756F03">
        <w:rPr>
          <w:rFonts w:eastAsiaTheme="minorEastAsia"/>
          <w:szCs w:val="28"/>
          <w:lang w:eastAsia="ru-RU"/>
        </w:rPr>
        <w:t>ть создание адаптивной среды, обеспечивающей полноценную интеграцию и личностную самореализацию школьников в образовательных организациях; оборудование учебных помещений, оснащение учебного процесса средствами для получения образования лицами с ограниченными возможностями здоровья.</w:t>
      </w:r>
    </w:p>
    <w:p w14:paraId="7C27206F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Одним из главных приоритетов станет возвращение престижа педаг</w:t>
      </w:r>
      <w:r w:rsidR="009B5AFE" w:rsidRPr="00756F03">
        <w:rPr>
          <w:rFonts w:eastAsiaTheme="minorEastAsia"/>
          <w:szCs w:val="28"/>
          <w:lang w:eastAsia="ru-RU"/>
        </w:rPr>
        <w:t>огической профессии.</w:t>
      </w:r>
      <w:r w:rsidRPr="00756F03">
        <w:rPr>
          <w:rFonts w:eastAsiaTheme="minorEastAsia"/>
          <w:szCs w:val="28"/>
          <w:lang w:eastAsia="ru-RU"/>
        </w:rPr>
        <w:t xml:space="preserve"> Внедрение национальной системы профессионального роста педагогических работников позволит обеспечить непрерывное и планомерное повышение квалификации педагогических работников по профилю педагогической деятельности с учетом их профессиональных дефицитов и интересов, а также требований работодателей, создание условий для саморазвития, повышения уровня профессионального мастерства.</w:t>
      </w:r>
    </w:p>
    <w:p w14:paraId="04144155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Организация участия детей и молодежи в открытых онлайн-уроках, реализуемых с учетом опыта цикла открытых уроков «</w:t>
      </w:r>
      <w:proofErr w:type="spellStart"/>
      <w:r w:rsidRPr="00756F03">
        <w:rPr>
          <w:rFonts w:eastAsiaTheme="minorEastAsia"/>
          <w:szCs w:val="28"/>
          <w:lang w:eastAsia="ru-RU"/>
        </w:rPr>
        <w:t>Проектория</w:t>
      </w:r>
      <w:proofErr w:type="spellEnd"/>
      <w:r w:rsidRPr="00756F03">
        <w:rPr>
          <w:rFonts w:eastAsiaTheme="minorEastAsia"/>
          <w:szCs w:val="28"/>
          <w:lang w:eastAsia="ru-RU"/>
        </w:rPr>
        <w:t>», направленных на раннюю профориентацию позволит увеличить охват дистанционным образованием и наработать практику участия для дальнейшего обучения по дистанционным технологиям различных областей и направлений.</w:t>
      </w:r>
    </w:p>
    <w:p w14:paraId="181B08DD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Обновление материально-технической базы для занятий физической культурой и спортом в сельской местности и укрепление материально-технической базы учреждений дополнительного образования детей (приобретение оборудования, мебели, капитальный ремонт зданий) позволит создать условия для модернизации учебно-воспитательного процесса в соответствии с приоритетными принципами образования основанных на принципах справедливости, всеобщности и направленной на самоопределение и профессиональную ориентацию всех обучающихся, удовлетворении доступностью, качеством и эффективностью образовательного процесса, привлечь молодой кадровый потенциал.</w:t>
      </w:r>
    </w:p>
    <w:p w14:paraId="602FB57D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Ключевая задача развития дополнительного образования обучающихся будет направлена на создание условий для реализации индивидуальных образовательных траекторий, жизненного и профессионального самоопределения, формирования ключевых компетенций, развития разносторонних способностей разных категорий детей.</w:t>
      </w:r>
    </w:p>
    <w:p w14:paraId="215266E3" w14:textId="77777777" w:rsidR="00914D9E" w:rsidRPr="00756F03" w:rsidRDefault="009B5AF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Участие учащихся в </w:t>
      </w:r>
      <w:r w:rsidR="00914D9E" w:rsidRPr="00756F03">
        <w:rPr>
          <w:rFonts w:eastAsiaTheme="minorEastAsia"/>
          <w:szCs w:val="28"/>
          <w:lang w:eastAsia="ru-RU"/>
        </w:rPr>
        <w:t>технопарк</w:t>
      </w:r>
      <w:r w:rsidRPr="00756F03">
        <w:rPr>
          <w:rFonts w:eastAsiaTheme="minorEastAsia"/>
          <w:szCs w:val="28"/>
          <w:lang w:eastAsia="ru-RU"/>
        </w:rPr>
        <w:t>ах (</w:t>
      </w:r>
      <w:proofErr w:type="spellStart"/>
      <w:r w:rsidRPr="00756F03">
        <w:rPr>
          <w:rFonts w:eastAsiaTheme="minorEastAsia"/>
          <w:szCs w:val="28"/>
          <w:lang w:eastAsia="ru-RU"/>
        </w:rPr>
        <w:t>кванториумах</w:t>
      </w:r>
      <w:proofErr w:type="spellEnd"/>
      <w:r w:rsidRPr="00756F03">
        <w:rPr>
          <w:rFonts w:eastAsiaTheme="minorEastAsia"/>
          <w:szCs w:val="28"/>
          <w:lang w:eastAsia="ru-RU"/>
        </w:rPr>
        <w:t>)</w:t>
      </w:r>
      <w:r w:rsidR="00914D9E" w:rsidRPr="00756F03">
        <w:rPr>
          <w:rFonts w:eastAsiaTheme="minorEastAsia"/>
          <w:szCs w:val="28"/>
          <w:lang w:eastAsia="ru-RU"/>
        </w:rPr>
        <w:t xml:space="preserve"> станет ключевым звеном системы дополнительного образования, основанным на привлечении детей к изучению и практическому применению наукоёмких технологий, позволит выявлять, сопровождать и интегрировать в экономику одаренных в инженерных и естественнонаучных науках школьников.</w:t>
      </w:r>
    </w:p>
    <w:p w14:paraId="7141CA35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FF0000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Получение технологических навыков обеспечит </w:t>
      </w:r>
      <w:r w:rsidR="009B5AFE" w:rsidRPr="00756F03">
        <w:rPr>
          <w:rFonts w:eastAsiaTheme="minorEastAsia"/>
          <w:szCs w:val="28"/>
          <w:lang w:eastAsia="ru-RU"/>
        </w:rPr>
        <w:t>учащимся</w:t>
      </w:r>
      <w:r w:rsidRPr="00756F03">
        <w:rPr>
          <w:rFonts w:eastAsiaTheme="minorEastAsia"/>
          <w:szCs w:val="28"/>
          <w:lang w:eastAsia="ru-RU"/>
        </w:rPr>
        <w:t xml:space="preserve"> успешную профессиональную самореализацию в будущем, станет площадкой для подготовки детей для поступления на технические и е</w:t>
      </w:r>
      <w:r w:rsidR="009B5AFE" w:rsidRPr="00756F03">
        <w:rPr>
          <w:rFonts w:eastAsiaTheme="minorEastAsia"/>
          <w:szCs w:val="28"/>
          <w:lang w:eastAsia="ru-RU"/>
        </w:rPr>
        <w:t>стественнонаучные специальности.</w:t>
      </w:r>
    </w:p>
    <w:p w14:paraId="03F758DB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Содействие созданию в </w:t>
      </w:r>
      <w:r w:rsidR="009B5AFE" w:rsidRPr="00756F03">
        <w:rPr>
          <w:rFonts w:eastAsiaTheme="minorEastAsia"/>
          <w:szCs w:val="28"/>
          <w:lang w:eastAsia="ru-RU"/>
        </w:rPr>
        <w:t>Черниговском районе</w:t>
      </w:r>
      <w:r w:rsidRPr="00756F03">
        <w:rPr>
          <w:rFonts w:eastAsiaTheme="minorEastAsia"/>
          <w:szCs w:val="28"/>
          <w:lang w:eastAsia="ru-RU"/>
        </w:rPr>
        <w:t xml:space="preserve"> новых мест в общеобразовательных организациях будет способствовать поэтапному переводу </w:t>
      </w:r>
      <w:r w:rsidRPr="00756F03">
        <w:rPr>
          <w:rFonts w:eastAsiaTheme="minorEastAsia"/>
          <w:szCs w:val="28"/>
          <w:lang w:eastAsia="ru-RU"/>
        </w:rPr>
        <w:lastRenderedPageBreak/>
        <w:t>общеобразовательных организаций в односменный режим обучения детей.</w:t>
      </w:r>
    </w:p>
    <w:p w14:paraId="431877F0" w14:textId="77777777" w:rsidR="00914D9E" w:rsidRPr="00756F03" w:rsidRDefault="009B5AF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Также</w:t>
      </w:r>
      <w:r w:rsidR="00914D9E" w:rsidRPr="00756F03">
        <w:rPr>
          <w:rFonts w:eastAsiaTheme="minorEastAsia"/>
          <w:szCs w:val="28"/>
          <w:lang w:eastAsia="ru-RU"/>
        </w:rPr>
        <w:t xml:space="preserve"> проблема второй смены </w:t>
      </w:r>
      <w:r w:rsidRPr="00756F03">
        <w:rPr>
          <w:rFonts w:eastAsiaTheme="minorEastAsia"/>
          <w:szCs w:val="28"/>
          <w:lang w:eastAsia="ru-RU"/>
        </w:rPr>
        <w:t>в ОУ</w:t>
      </w:r>
      <w:r w:rsidR="00C866EA">
        <w:rPr>
          <w:rFonts w:eastAsiaTheme="minorEastAsia"/>
          <w:szCs w:val="28"/>
          <w:lang w:eastAsia="ru-RU"/>
        </w:rPr>
        <w:t xml:space="preserve"> </w:t>
      </w:r>
      <w:r w:rsidRPr="00756F03">
        <w:rPr>
          <w:rFonts w:eastAsiaTheme="minorEastAsia"/>
          <w:szCs w:val="28"/>
          <w:lang w:eastAsia="ru-RU"/>
        </w:rPr>
        <w:t>Черниговского района</w:t>
      </w:r>
      <w:r w:rsidR="00C866EA">
        <w:rPr>
          <w:rFonts w:eastAsiaTheme="minorEastAsia"/>
          <w:szCs w:val="28"/>
          <w:lang w:eastAsia="ru-RU"/>
        </w:rPr>
        <w:t xml:space="preserve"> </w:t>
      </w:r>
      <w:r w:rsidR="00914D9E" w:rsidRPr="00756F03">
        <w:rPr>
          <w:rFonts w:eastAsiaTheme="minorEastAsia"/>
          <w:szCs w:val="28"/>
          <w:lang w:eastAsia="ru-RU"/>
        </w:rPr>
        <w:t>обусловлена дефицитом учителей, которые вынуждены работать во вторую смену, что еще раз подчеркивает проблему возвращения престижа педагогической деятельности.</w:t>
      </w:r>
    </w:p>
    <w:p w14:paraId="1CBE1CBD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>Перечисленные приоритеты развития образования определили содержание стоящих перед ним целей и задач.</w:t>
      </w:r>
    </w:p>
    <w:p w14:paraId="44613D60" w14:textId="77777777" w:rsidR="009B5AFE" w:rsidRPr="00756F03" w:rsidRDefault="009B5AFE" w:rsidP="00756F03">
      <w:pPr>
        <w:tabs>
          <w:tab w:val="left" w:pos="708"/>
        </w:tabs>
        <w:jc w:val="both"/>
        <w:rPr>
          <w:b/>
          <w:kern w:val="1"/>
          <w:szCs w:val="28"/>
          <w:lang w:eastAsia="hi-IN" w:bidi="hi-IN"/>
        </w:rPr>
      </w:pPr>
      <w:r w:rsidRPr="00756F03">
        <w:rPr>
          <w:b/>
          <w:kern w:val="1"/>
          <w:szCs w:val="28"/>
          <w:lang w:eastAsia="hi-IN" w:bidi="hi-IN"/>
        </w:rPr>
        <w:t xml:space="preserve">Раздел 2.  Цели и задачи.  </w:t>
      </w:r>
    </w:p>
    <w:p w14:paraId="617C66FC" w14:textId="77777777" w:rsidR="00756F03" w:rsidRPr="00756F03" w:rsidRDefault="00756F03" w:rsidP="00756F03">
      <w:pPr>
        <w:jc w:val="both"/>
        <w:rPr>
          <w:szCs w:val="28"/>
        </w:rPr>
      </w:pPr>
      <w:r w:rsidRPr="00756F03">
        <w:rPr>
          <w:kern w:val="1"/>
          <w:szCs w:val="28"/>
          <w:lang w:eastAsia="hi-IN" w:bidi="hi-IN"/>
        </w:rPr>
        <w:t xml:space="preserve">Стратегической целью районного образования является </w:t>
      </w:r>
      <w:r w:rsidRPr="00756F03">
        <w:rPr>
          <w:spacing w:val="-10"/>
          <w:kern w:val="1"/>
          <w:szCs w:val="28"/>
          <w:lang w:eastAsia="hi-IN" w:bidi="hi-IN"/>
        </w:rPr>
        <w:t xml:space="preserve">обеспечение условий для удовлетворения потребностей граждан Черниговского района в </w:t>
      </w:r>
      <w:proofErr w:type="gramStart"/>
      <w:r w:rsidRPr="00756F03">
        <w:rPr>
          <w:spacing w:val="-10"/>
          <w:kern w:val="1"/>
          <w:szCs w:val="28"/>
          <w:lang w:eastAsia="hi-IN" w:bidi="hi-IN"/>
        </w:rPr>
        <w:t>получении  доступного</w:t>
      </w:r>
      <w:proofErr w:type="gramEnd"/>
      <w:r w:rsidRPr="00756F03">
        <w:rPr>
          <w:spacing w:val="-10"/>
          <w:kern w:val="1"/>
          <w:szCs w:val="28"/>
          <w:lang w:eastAsia="hi-IN" w:bidi="hi-IN"/>
        </w:rPr>
        <w:t xml:space="preserve"> качественного образования. </w:t>
      </w:r>
    </w:p>
    <w:p w14:paraId="7C87CCF3" w14:textId="77777777" w:rsidR="00756F03" w:rsidRPr="00756F03" w:rsidRDefault="00756F03" w:rsidP="00756F03">
      <w:pPr>
        <w:jc w:val="both"/>
        <w:rPr>
          <w:szCs w:val="28"/>
        </w:rPr>
      </w:pPr>
      <w:r w:rsidRPr="00756F03">
        <w:rPr>
          <w:szCs w:val="28"/>
        </w:rPr>
        <w:t>Задачи:</w:t>
      </w:r>
    </w:p>
    <w:p w14:paraId="00CE8CB4" w14:textId="77777777" w:rsidR="00756F03" w:rsidRPr="00756F03" w:rsidRDefault="00756F03" w:rsidP="00756F03">
      <w:pPr>
        <w:jc w:val="both"/>
        <w:rPr>
          <w:szCs w:val="28"/>
        </w:rPr>
      </w:pPr>
      <w:r w:rsidRPr="00756F03">
        <w:rPr>
          <w:szCs w:val="28"/>
        </w:rPr>
        <w:t xml:space="preserve">- обеспечение высокого качества и доступности образования всех видов и уровней; </w:t>
      </w:r>
    </w:p>
    <w:p w14:paraId="0EF883C6" w14:textId="77777777" w:rsidR="00756F03" w:rsidRPr="00756F03" w:rsidRDefault="00756F03" w:rsidP="00756F03">
      <w:pPr>
        <w:jc w:val="both"/>
        <w:rPr>
          <w:szCs w:val="28"/>
        </w:rPr>
      </w:pPr>
      <w:r w:rsidRPr="00756F03">
        <w:rPr>
          <w:szCs w:val="28"/>
        </w:rPr>
        <w:t>- создание условий для раннего развития детей в возрасте до трех лет;</w:t>
      </w:r>
    </w:p>
    <w:p w14:paraId="6EE4071D" w14:textId="77777777" w:rsidR="00756F03" w:rsidRPr="00756F03" w:rsidRDefault="00756F03" w:rsidP="00756F0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-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процесс;</w:t>
      </w:r>
    </w:p>
    <w:p w14:paraId="3CF1D41E" w14:textId="77777777" w:rsidR="00756F03" w:rsidRPr="00756F03" w:rsidRDefault="00756F03" w:rsidP="00756F0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- создание условий, соответствующих основным современным требованиям (в соответствии с федеральными государственными образовательными стандартами), обучающимся в государственных и муниципальных общеобразовательных организациях;</w:t>
      </w:r>
    </w:p>
    <w:p w14:paraId="24634669" w14:textId="77777777" w:rsidR="00756F03" w:rsidRPr="00756F03" w:rsidRDefault="00756F03" w:rsidP="00756F0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- увеличение охвата детей в возрасте от 5 до 18 лет программами дополнительного образования;</w:t>
      </w:r>
    </w:p>
    <w:p w14:paraId="0F90F6E0" w14:textId="77777777" w:rsidR="00756F03" w:rsidRPr="00756F03" w:rsidRDefault="00756F03" w:rsidP="00756F03">
      <w:pPr>
        <w:tabs>
          <w:tab w:val="left" w:pos="708"/>
        </w:tabs>
        <w:jc w:val="both"/>
        <w:rPr>
          <w:bCs/>
          <w:szCs w:val="28"/>
        </w:rPr>
      </w:pPr>
      <w:r w:rsidRPr="00756F03">
        <w:rPr>
          <w:bCs/>
          <w:szCs w:val="28"/>
        </w:rPr>
        <w:t>- обеспечение создания в Черниговском районе новых мест в общеобразовательных организациях в соответствии с прогнозируемой потребностью для перехода на односменный режим обучения;</w:t>
      </w:r>
    </w:p>
    <w:p w14:paraId="475BA2DA" w14:textId="77777777" w:rsidR="00756F03" w:rsidRPr="00756F03" w:rsidRDefault="00756F03" w:rsidP="00756F0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- достижение качества образования, соответствующего современным стандартам;</w:t>
      </w:r>
    </w:p>
    <w:p w14:paraId="218356DF" w14:textId="77777777" w:rsidR="00756F03" w:rsidRPr="00756F03" w:rsidRDefault="00756F03" w:rsidP="00756F03">
      <w:pPr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улучшение условий содержания детей в образовательных организациях, реализующих образовательную программу дошкольного образования;</w:t>
      </w:r>
    </w:p>
    <w:p w14:paraId="46A85C0A" w14:textId="77777777" w:rsidR="00756F03" w:rsidRPr="00756F03" w:rsidRDefault="00756F03" w:rsidP="00756F03">
      <w:pPr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- создание детям дошкольного возраста условий равного старта для обучения в общеобразовательных организациях;</w:t>
      </w:r>
    </w:p>
    <w:p w14:paraId="43DFB9DC" w14:textId="77777777" w:rsidR="00756F03" w:rsidRPr="00756F03" w:rsidRDefault="00756F03" w:rsidP="00756F0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- повышение доступности качественного общего образования;</w:t>
      </w:r>
    </w:p>
    <w:p w14:paraId="78E9F8AC" w14:textId="77777777" w:rsidR="00756F03" w:rsidRDefault="00756F03" w:rsidP="00756F03">
      <w:pPr>
        <w:jc w:val="both"/>
        <w:rPr>
          <w:szCs w:val="28"/>
        </w:rPr>
      </w:pPr>
      <w:r w:rsidRPr="00756F03">
        <w:rPr>
          <w:szCs w:val="28"/>
        </w:rPr>
        <w:t>- организация и обеспечение отдыха, оздоровления и занятости детей и подростков Черниговского района, в том числе находящихся в трудной жизненной ситуации;</w:t>
      </w:r>
    </w:p>
    <w:p w14:paraId="42F5D0D3" w14:textId="77777777" w:rsidR="00FA2FD9" w:rsidRPr="00756F03" w:rsidRDefault="00FA2FD9" w:rsidP="00FA2FD9">
      <w:pPr>
        <w:keepNext/>
        <w:keepLines/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- создание условий для развития наставничества;</w:t>
      </w:r>
    </w:p>
    <w:p w14:paraId="6B590FAF" w14:textId="77777777" w:rsidR="00FA2FD9" w:rsidRPr="00756F03" w:rsidRDefault="00FA2FD9" w:rsidP="00FA2FD9">
      <w:pPr>
        <w:keepNext/>
        <w:keepLines/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- обеспечение односменного режима обучения в общеобразовательных организациях;</w:t>
      </w:r>
    </w:p>
    <w:p w14:paraId="52BB8F07" w14:textId="77777777" w:rsidR="00FA2FD9" w:rsidRPr="00756F03" w:rsidRDefault="00FA2FD9" w:rsidP="00756F03">
      <w:pPr>
        <w:jc w:val="both"/>
        <w:rPr>
          <w:szCs w:val="28"/>
        </w:rPr>
      </w:pPr>
    </w:p>
    <w:p w14:paraId="006AF376" w14:textId="77777777" w:rsidR="00756F03" w:rsidRPr="00756F03" w:rsidRDefault="00756F03" w:rsidP="00756F03">
      <w:pPr>
        <w:keepNext/>
        <w:keepLines/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- 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14:paraId="220AA945" w14:textId="77777777" w:rsidR="00756F03" w:rsidRPr="00756F03" w:rsidRDefault="00756F03" w:rsidP="00756F03">
      <w:pPr>
        <w:tabs>
          <w:tab w:val="left" w:pos="708"/>
        </w:tabs>
        <w:jc w:val="both"/>
        <w:rPr>
          <w:b/>
          <w:color w:val="FF0000"/>
          <w:kern w:val="1"/>
          <w:szCs w:val="28"/>
          <w:lang w:eastAsia="hi-IN" w:bidi="hi-IN"/>
        </w:rPr>
      </w:pPr>
      <w:r w:rsidRPr="00756F03">
        <w:rPr>
          <w:szCs w:val="28"/>
        </w:rPr>
        <w:t>- внедрение национальной системы профессионального роста педагогических работников</w:t>
      </w:r>
    </w:p>
    <w:p w14:paraId="0E0C86C6" w14:textId="77777777" w:rsidR="00756F03" w:rsidRPr="00756F03" w:rsidRDefault="00756F03" w:rsidP="00756F0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lastRenderedPageBreak/>
        <w:t>- повышение степени удовлетворенности населения качеством и доступностью предоставления образовательных услуг;</w:t>
      </w:r>
    </w:p>
    <w:p w14:paraId="119B1C95" w14:textId="77777777" w:rsidR="00756F03" w:rsidRPr="00756F03" w:rsidRDefault="00756F03" w:rsidP="00756F0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56F03">
        <w:rPr>
          <w:szCs w:val="28"/>
        </w:rPr>
        <w:t>- снижение доли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учреждений.</w:t>
      </w:r>
    </w:p>
    <w:p w14:paraId="06A43645" w14:textId="77777777" w:rsidR="00756F03" w:rsidRPr="00756F03" w:rsidRDefault="00756F03" w:rsidP="00756F03">
      <w:pPr>
        <w:tabs>
          <w:tab w:val="left" w:pos="708"/>
        </w:tabs>
        <w:jc w:val="both"/>
        <w:rPr>
          <w:b/>
          <w:color w:val="FF0000"/>
          <w:kern w:val="1"/>
          <w:szCs w:val="28"/>
          <w:lang w:eastAsia="hi-IN" w:bidi="hi-IN"/>
        </w:rPr>
      </w:pPr>
    </w:p>
    <w:p w14:paraId="64C29E63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Показатели </w:t>
      </w:r>
      <w:r w:rsidR="009B5AFE" w:rsidRPr="00756F03">
        <w:rPr>
          <w:rFonts w:eastAsiaTheme="minorEastAsia"/>
          <w:szCs w:val="28"/>
          <w:lang w:eastAsia="ru-RU"/>
        </w:rPr>
        <w:t>муниципальной</w:t>
      </w:r>
      <w:r w:rsidRPr="00756F03">
        <w:rPr>
          <w:rFonts w:eastAsiaTheme="minorEastAsia"/>
          <w:szCs w:val="28"/>
          <w:lang w:eastAsia="ru-RU"/>
        </w:rPr>
        <w:t xml:space="preserve"> программы соответствуют ее целям </w:t>
      </w:r>
      <w:r w:rsidRPr="00756F03">
        <w:rPr>
          <w:rFonts w:eastAsiaTheme="minorEastAsia"/>
          <w:szCs w:val="28"/>
          <w:lang w:eastAsia="ru-RU"/>
        </w:rPr>
        <w:br/>
        <w:t xml:space="preserve">и задачам. </w:t>
      </w:r>
    </w:p>
    <w:p w14:paraId="19432FB2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Перечень показателей </w:t>
      </w:r>
      <w:proofErr w:type="gramStart"/>
      <w:r w:rsidR="009B5AFE" w:rsidRPr="00756F03">
        <w:rPr>
          <w:rFonts w:eastAsiaTheme="minorEastAsia"/>
          <w:szCs w:val="28"/>
          <w:lang w:eastAsia="ru-RU"/>
        </w:rPr>
        <w:t xml:space="preserve">муниципальной </w:t>
      </w:r>
      <w:r w:rsidRPr="00756F03">
        <w:rPr>
          <w:rFonts w:eastAsiaTheme="minorEastAsia"/>
          <w:szCs w:val="28"/>
          <w:lang w:eastAsia="ru-RU"/>
        </w:rPr>
        <w:t xml:space="preserve"> программы</w:t>
      </w:r>
      <w:proofErr w:type="gramEnd"/>
      <w:r w:rsidRPr="00756F03">
        <w:rPr>
          <w:rFonts w:eastAsiaTheme="minorEastAsia"/>
          <w:szCs w:val="28"/>
          <w:lang w:eastAsia="ru-RU"/>
        </w:rPr>
        <w:t xml:space="preserve">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образования.</w:t>
      </w:r>
    </w:p>
    <w:p w14:paraId="418974DD" w14:textId="77777777" w:rsidR="00914D9E" w:rsidRPr="00756F03" w:rsidRDefault="00914D9E" w:rsidP="00756F0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  <w:lang w:eastAsia="ru-RU"/>
        </w:rPr>
      </w:pPr>
      <w:r w:rsidRPr="00756F03">
        <w:rPr>
          <w:rFonts w:eastAsiaTheme="minorEastAsia"/>
          <w:szCs w:val="28"/>
          <w:lang w:eastAsia="ru-RU"/>
        </w:rPr>
        <w:t xml:space="preserve">Плановые значения показателей </w:t>
      </w:r>
      <w:r w:rsidR="009B5AFE" w:rsidRPr="00756F03">
        <w:rPr>
          <w:rFonts w:eastAsiaTheme="minorEastAsia"/>
          <w:szCs w:val="28"/>
          <w:lang w:eastAsia="ru-RU"/>
        </w:rPr>
        <w:t>муниципальной</w:t>
      </w:r>
      <w:r w:rsidRPr="00756F03">
        <w:rPr>
          <w:rFonts w:eastAsiaTheme="minorEastAsia"/>
          <w:szCs w:val="28"/>
          <w:lang w:eastAsia="ru-RU"/>
        </w:rPr>
        <w:t xml:space="preserve"> программы, характеризующие эффективность реализации мероприятий </w:t>
      </w:r>
      <w:r w:rsidR="009B5AFE" w:rsidRPr="00756F03">
        <w:rPr>
          <w:rFonts w:eastAsiaTheme="minorEastAsia"/>
          <w:szCs w:val="28"/>
          <w:lang w:eastAsia="ru-RU"/>
        </w:rPr>
        <w:t>муниципальной</w:t>
      </w:r>
      <w:r w:rsidRPr="00756F03">
        <w:rPr>
          <w:rFonts w:eastAsiaTheme="minorEastAsia"/>
          <w:szCs w:val="28"/>
          <w:lang w:eastAsia="ru-RU"/>
        </w:rPr>
        <w:t xml:space="preserve"> программы, в том числе подпрограмм </w:t>
      </w:r>
      <w:bookmarkStart w:id="1" w:name="_Toc414010963"/>
      <w:r w:rsidR="00756F03" w:rsidRPr="00756F03">
        <w:rPr>
          <w:rFonts w:eastAsiaTheme="minorEastAsia"/>
          <w:szCs w:val="28"/>
          <w:lang w:eastAsia="ru-RU"/>
        </w:rPr>
        <w:t>приведены в приложениях к подпрограммам.</w:t>
      </w:r>
    </w:p>
    <w:p w14:paraId="51551AC6" w14:textId="77777777" w:rsidR="00E06DB6" w:rsidRDefault="00E06DB6" w:rsidP="00756F03">
      <w:pPr>
        <w:tabs>
          <w:tab w:val="left" w:pos="708"/>
        </w:tabs>
        <w:jc w:val="both"/>
        <w:rPr>
          <w:b/>
          <w:kern w:val="1"/>
          <w:szCs w:val="28"/>
          <w:lang w:eastAsia="hi-IN" w:bidi="hi-IN"/>
        </w:rPr>
      </w:pPr>
    </w:p>
    <w:p w14:paraId="48F10BA0" w14:textId="77777777" w:rsidR="004F3544" w:rsidRPr="00756F03" w:rsidRDefault="004F3544" w:rsidP="00756F03">
      <w:pPr>
        <w:tabs>
          <w:tab w:val="left" w:pos="708"/>
        </w:tabs>
        <w:jc w:val="both"/>
        <w:rPr>
          <w:b/>
          <w:kern w:val="1"/>
          <w:szCs w:val="28"/>
          <w:lang w:eastAsia="hi-IN" w:bidi="hi-IN"/>
        </w:rPr>
      </w:pPr>
      <w:r w:rsidRPr="00756F03">
        <w:rPr>
          <w:b/>
          <w:kern w:val="1"/>
          <w:szCs w:val="28"/>
          <w:lang w:eastAsia="hi-IN" w:bidi="hi-IN"/>
        </w:rPr>
        <w:t xml:space="preserve">Раздел 3. Сроки и этапы ее реализации. </w:t>
      </w:r>
    </w:p>
    <w:p w14:paraId="6257CFF7" w14:textId="77777777" w:rsidR="004F3544" w:rsidRPr="00756F03" w:rsidRDefault="004F3544" w:rsidP="00756F03">
      <w:pPr>
        <w:tabs>
          <w:tab w:val="left" w:pos="708"/>
        </w:tabs>
        <w:jc w:val="both"/>
        <w:rPr>
          <w:b/>
          <w:kern w:val="1"/>
          <w:szCs w:val="28"/>
          <w:lang w:eastAsia="hi-IN" w:bidi="hi-IN"/>
        </w:rPr>
      </w:pPr>
    </w:p>
    <w:p w14:paraId="5DD22493" w14:textId="77777777" w:rsidR="004F3544" w:rsidRPr="00756F03" w:rsidRDefault="004F3544" w:rsidP="00756F03">
      <w:pPr>
        <w:tabs>
          <w:tab w:val="left" w:pos="708"/>
        </w:tabs>
        <w:jc w:val="both"/>
        <w:rPr>
          <w:kern w:val="1"/>
          <w:szCs w:val="28"/>
          <w:lang w:eastAsia="hi-IN" w:bidi="hi-IN"/>
        </w:rPr>
      </w:pPr>
      <w:r w:rsidRPr="00756F03">
        <w:rPr>
          <w:kern w:val="1"/>
          <w:szCs w:val="28"/>
          <w:lang w:eastAsia="hi-IN" w:bidi="hi-IN"/>
        </w:rPr>
        <w:t>Программа будет реализована в один этап и рассчитана на 2020-2027 годы.</w:t>
      </w:r>
    </w:p>
    <w:p w14:paraId="61D2002E" w14:textId="77777777" w:rsidR="004F3544" w:rsidRPr="00756F03" w:rsidRDefault="004F3544" w:rsidP="00756F03">
      <w:pPr>
        <w:tabs>
          <w:tab w:val="left" w:pos="708"/>
        </w:tabs>
        <w:jc w:val="both"/>
        <w:rPr>
          <w:kern w:val="1"/>
          <w:szCs w:val="28"/>
          <w:lang w:eastAsia="hi-IN" w:bidi="hi-IN"/>
        </w:rPr>
      </w:pPr>
    </w:p>
    <w:p w14:paraId="505DCA50" w14:textId="77777777" w:rsidR="004F3544" w:rsidRPr="00756F03" w:rsidRDefault="004F3544" w:rsidP="00756F03">
      <w:pPr>
        <w:tabs>
          <w:tab w:val="left" w:pos="708"/>
        </w:tabs>
        <w:jc w:val="both"/>
        <w:rPr>
          <w:b/>
          <w:kern w:val="1"/>
          <w:szCs w:val="28"/>
          <w:lang w:eastAsia="hi-IN" w:bidi="hi-IN"/>
        </w:rPr>
      </w:pPr>
      <w:r w:rsidRPr="00756F03">
        <w:rPr>
          <w:b/>
          <w:kern w:val="1"/>
          <w:szCs w:val="28"/>
          <w:lang w:eastAsia="hi-IN" w:bidi="hi-IN"/>
        </w:rPr>
        <w:t>Раздел 4. Перечень мероприятий.</w:t>
      </w:r>
    </w:p>
    <w:p w14:paraId="39274497" w14:textId="77777777" w:rsidR="004F3544" w:rsidRPr="00756F03" w:rsidRDefault="004F3544" w:rsidP="00756F03">
      <w:pPr>
        <w:tabs>
          <w:tab w:val="left" w:pos="708"/>
        </w:tabs>
        <w:jc w:val="both"/>
        <w:rPr>
          <w:b/>
          <w:color w:val="FF0000"/>
          <w:kern w:val="1"/>
          <w:szCs w:val="28"/>
          <w:lang w:eastAsia="hi-IN" w:bidi="hi-IN"/>
        </w:rPr>
      </w:pPr>
    </w:p>
    <w:p w14:paraId="327F336B" w14:textId="1340FDC1" w:rsidR="000D0271" w:rsidRPr="000D0271" w:rsidRDefault="004F3544" w:rsidP="000D0271">
      <w:pPr>
        <w:tabs>
          <w:tab w:val="left" w:pos="708"/>
        </w:tabs>
        <w:jc w:val="both"/>
        <w:rPr>
          <w:color w:val="FF0000"/>
          <w:kern w:val="1"/>
          <w:szCs w:val="28"/>
          <w:lang w:eastAsia="hi-IN" w:bidi="hi-IN"/>
        </w:rPr>
      </w:pPr>
      <w:r w:rsidRPr="00756F03">
        <w:rPr>
          <w:kern w:val="1"/>
          <w:szCs w:val="28"/>
          <w:lang w:eastAsia="hi-IN" w:bidi="hi-IN"/>
        </w:rPr>
        <w:t>Решение задач Программы обеспечивается путем реализации подпрограмм</w:t>
      </w:r>
      <w:r w:rsidR="00310B57">
        <w:rPr>
          <w:kern w:val="1"/>
          <w:szCs w:val="28"/>
          <w:lang w:eastAsia="hi-IN" w:bidi="hi-IN"/>
        </w:rPr>
        <w:t xml:space="preserve"> </w:t>
      </w:r>
      <w:r w:rsidRPr="00756F03">
        <w:rPr>
          <w:kern w:val="1"/>
          <w:szCs w:val="28"/>
          <w:lang w:eastAsia="hi-IN" w:bidi="hi-IN"/>
        </w:rPr>
        <w:t xml:space="preserve">«Развитие системы дошкольного образования Черниговского района» (приложение 1), «Развитие системы общего образования Черниговского района» (приложение 2), </w:t>
      </w:r>
      <w:r w:rsidRPr="00756F03">
        <w:rPr>
          <w:szCs w:val="28"/>
        </w:rPr>
        <w:t>«</w:t>
      </w:r>
      <w:hyperlink w:anchor="Par13407" w:history="1">
        <w:r w:rsidRPr="00756F03">
          <w:rPr>
            <w:szCs w:val="28"/>
          </w:rPr>
          <w:t>Развитие системы дополнительного образования</w:t>
        </w:r>
      </w:hyperlink>
      <w:r w:rsidRPr="00756F03">
        <w:rPr>
          <w:szCs w:val="28"/>
        </w:rPr>
        <w:t xml:space="preserve">, отдыха, оздоровления и занятости детей и подростков Черниговского района» (приложение 3), </w:t>
      </w:r>
      <w:r w:rsidRPr="00756F03">
        <w:rPr>
          <w:rFonts w:eastAsiaTheme="minorEastAsia"/>
          <w:szCs w:val="28"/>
          <w:shd w:val="clear" w:color="auto" w:fill="FFFFFF" w:themeFill="background1"/>
          <w:lang w:eastAsia="ru-RU"/>
        </w:rPr>
        <w:t>«</w:t>
      </w:r>
      <w:r w:rsidRPr="00756F03">
        <w:rPr>
          <w:rFonts w:eastAsiaTheme="minorEastAsia"/>
          <w:szCs w:val="28"/>
          <w:lang w:eastAsia="ru-RU"/>
        </w:rPr>
        <w:t xml:space="preserve">Создание в Черниговском районе новых мест в общеобразовательных организациях» (приложение 4), </w:t>
      </w:r>
      <w:r w:rsidRPr="00756F03">
        <w:rPr>
          <w:kern w:val="1"/>
          <w:szCs w:val="28"/>
          <w:lang w:eastAsia="hi-IN" w:bidi="hi-IN"/>
        </w:rPr>
        <w:t xml:space="preserve">«Обеспечение деятельности учреждений и органов самоуправления системы образования Черниговского района» (приложение5), </w:t>
      </w:r>
      <w:r w:rsidRPr="00756F03">
        <w:rPr>
          <w:szCs w:val="28"/>
        </w:rPr>
        <w:t>«Пожарная безопасность в образовательных учреждениях Черниговского района»</w:t>
      </w:r>
      <w:r w:rsidR="000D0271">
        <w:rPr>
          <w:szCs w:val="28"/>
        </w:rPr>
        <w:t xml:space="preserve"> (приложение 6), </w:t>
      </w:r>
      <w:r w:rsidR="00F55679" w:rsidRPr="00F55679">
        <w:rPr>
          <w:szCs w:val="28"/>
        </w:rPr>
        <w:t xml:space="preserve">«Антитеррористическая безопасность в образовательных учреждениях Черниговского района на 2020 – 2027 годы» </w:t>
      </w:r>
      <w:r w:rsidR="000D0271" w:rsidRPr="00F55679">
        <w:rPr>
          <w:szCs w:val="28"/>
        </w:rPr>
        <w:t xml:space="preserve">(приложение </w:t>
      </w:r>
      <w:r w:rsidR="00F55679" w:rsidRPr="00F55679">
        <w:rPr>
          <w:szCs w:val="28"/>
        </w:rPr>
        <w:t>7</w:t>
      </w:r>
      <w:r w:rsidR="000D0271" w:rsidRPr="00F55679">
        <w:rPr>
          <w:szCs w:val="28"/>
        </w:rPr>
        <w:t>),</w:t>
      </w:r>
      <w:r w:rsidR="00F55679" w:rsidRPr="00F55679">
        <w:rPr>
          <w:szCs w:val="28"/>
        </w:rPr>
        <w:t xml:space="preserve">«Обеспечение информационной безопасности детей, производства информационной продукции детей и оборота информационной продукции в образовательных учреждениях Черниговского района на 2020– 2027 годы» </w:t>
      </w:r>
      <w:r w:rsidR="00F55679">
        <w:rPr>
          <w:szCs w:val="28"/>
        </w:rPr>
        <w:t xml:space="preserve">(приложение 8), </w:t>
      </w:r>
      <w:r w:rsidR="00F55679" w:rsidRPr="00F55679">
        <w:rPr>
          <w:szCs w:val="28"/>
        </w:rPr>
        <w:t xml:space="preserve">«Доступная среда на 2020 – 2027 годы» </w:t>
      </w:r>
      <w:r w:rsidR="00E06DB6">
        <w:rPr>
          <w:szCs w:val="28"/>
        </w:rPr>
        <w:t>(приложение 9).</w:t>
      </w:r>
    </w:p>
    <w:p w14:paraId="54E44C30" w14:textId="77777777"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rFonts w:ascii="Arial" w:hAnsi="Arial" w:cs="Arial"/>
          <w:kern w:val="1"/>
          <w:szCs w:val="28"/>
          <w:lang w:eastAsia="hi-IN" w:bidi="hi-IN"/>
        </w:rPr>
      </w:pPr>
      <w:r w:rsidRPr="00D17FA7">
        <w:rPr>
          <w:b/>
          <w:kern w:val="1"/>
          <w:szCs w:val="28"/>
          <w:lang w:eastAsia="hi-IN" w:bidi="hi-IN"/>
        </w:rPr>
        <w:t xml:space="preserve">Раздел </w:t>
      </w:r>
      <w:r w:rsidRPr="00D17FA7">
        <w:rPr>
          <w:b/>
          <w:bCs/>
          <w:kern w:val="1"/>
          <w:szCs w:val="28"/>
          <w:lang w:eastAsia="hi-IN" w:bidi="hi-IN"/>
        </w:rPr>
        <w:t>5. Механизм реализации Программы.</w:t>
      </w:r>
    </w:p>
    <w:p w14:paraId="554BAFBE" w14:textId="77777777"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</w:p>
    <w:p w14:paraId="53A1F1DA" w14:textId="6DE966E2" w:rsidR="00E06DB6" w:rsidRPr="00D17FA7" w:rsidRDefault="00E06DB6" w:rsidP="00E06DB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 xml:space="preserve">Перечень целевых индикаторов и показателей Программы с расшифровкой плановых значений по годам реализации указывается в подпрограммах: «Развитие системы дошкольного  образования Черниговского района» (приложение 1), </w:t>
      </w:r>
      <w:r w:rsidRPr="00D17FA7">
        <w:rPr>
          <w:kern w:val="1"/>
          <w:szCs w:val="28"/>
          <w:lang w:eastAsia="hi-IN" w:bidi="hi-IN"/>
        </w:rPr>
        <w:lastRenderedPageBreak/>
        <w:t xml:space="preserve">«Развитие системы общего образования Черниговского района» (приложение 2), </w:t>
      </w:r>
      <w:r w:rsidRPr="00D17FA7">
        <w:rPr>
          <w:szCs w:val="28"/>
        </w:rPr>
        <w:t>«</w:t>
      </w:r>
      <w:hyperlink w:anchor="Par13407" w:history="1">
        <w:r w:rsidRPr="00D17FA7">
          <w:rPr>
            <w:szCs w:val="28"/>
          </w:rPr>
          <w:t>Развитие системы дополнительного образования</w:t>
        </w:r>
      </w:hyperlink>
      <w:r w:rsidRPr="00D17FA7">
        <w:rPr>
          <w:szCs w:val="28"/>
        </w:rPr>
        <w:t xml:space="preserve">, отдыха, оздоровления и занятости детей и подростков Черниговского района» (приложение 3), </w:t>
      </w:r>
      <w:r w:rsidRPr="00D17FA7">
        <w:rPr>
          <w:rFonts w:eastAsiaTheme="minorEastAsia" w:cstheme="minorBidi"/>
          <w:szCs w:val="28"/>
          <w:shd w:val="clear" w:color="auto" w:fill="FFFFFF" w:themeFill="background1"/>
          <w:lang w:eastAsia="ru-RU"/>
        </w:rPr>
        <w:t>«</w:t>
      </w:r>
      <w:r w:rsidRPr="00D17FA7">
        <w:rPr>
          <w:rFonts w:eastAsiaTheme="minorEastAsia" w:cstheme="minorBidi"/>
          <w:szCs w:val="28"/>
          <w:lang w:eastAsia="ru-RU"/>
        </w:rPr>
        <w:t xml:space="preserve">Создание в Черниговском районе новых мест в общеобразовательных организациях» (приложение </w:t>
      </w:r>
      <w:r w:rsidR="00E44D4E">
        <w:rPr>
          <w:rFonts w:eastAsiaTheme="minorEastAsia" w:cstheme="minorBidi"/>
          <w:szCs w:val="28"/>
          <w:lang w:eastAsia="ru-RU"/>
        </w:rPr>
        <w:t>9</w:t>
      </w:r>
      <w:r w:rsidRPr="00D17FA7">
        <w:rPr>
          <w:rFonts w:eastAsiaTheme="minorEastAsia" w:cstheme="minorBidi"/>
          <w:szCs w:val="28"/>
          <w:lang w:eastAsia="ru-RU"/>
        </w:rPr>
        <w:t xml:space="preserve">), </w:t>
      </w:r>
      <w:r w:rsidRPr="00D17FA7">
        <w:rPr>
          <w:kern w:val="1"/>
          <w:szCs w:val="28"/>
          <w:lang w:eastAsia="hi-IN" w:bidi="hi-IN"/>
        </w:rPr>
        <w:t xml:space="preserve">«Обеспечение деятельности учреждений и органов самоуправления системы образования Черниговского района» (приложение </w:t>
      </w:r>
      <w:r w:rsidR="00E44D4E">
        <w:rPr>
          <w:kern w:val="1"/>
          <w:szCs w:val="28"/>
          <w:lang w:eastAsia="hi-IN" w:bidi="hi-IN"/>
        </w:rPr>
        <w:t>4</w:t>
      </w:r>
      <w:r w:rsidRPr="00D17FA7">
        <w:rPr>
          <w:kern w:val="1"/>
          <w:szCs w:val="28"/>
          <w:lang w:eastAsia="hi-IN" w:bidi="hi-IN"/>
        </w:rPr>
        <w:t xml:space="preserve">), </w:t>
      </w:r>
      <w:r w:rsidRPr="00D17FA7">
        <w:rPr>
          <w:szCs w:val="28"/>
        </w:rPr>
        <w:t>«Пожарная безопасность в образовательных учреждениях Черни</w:t>
      </w:r>
      <w:r w:rsidR="00545040">
        <w:rPr>
          <w:szCs w:val="28"/>
        </w:rPr>
        <w:t xml:space="preserve">говского района» (приложение </w:t>
      </w:r>
      <w:r w:rsidR="00E44D4E">
        <w:rPr>
          <w:szCs w:val="28"/>
        </w:rPr>
        <w:t>5</w:t>
      </w:r>
      <w:r w:rsidR="00545040">
        <w:rPr>
          <w:szCs w:val="28"/>
        </w:rPr>
        <w:t>),</w:t>
      </w:r>
      <w:r w:rsidR="00545040" w:rsidRPr="00F55679">
        <w:rPr>
          <w:szCs w:val="28"/>
        </w:rPr>
        <w:t xml:space="preserve">«Антитеррористическая безопасность в образовательных учреждениях Черниговского района на 2020 – 2027 годы» (приложение </w:t>
      </w:r>
      <w:r w:rsidR="00E44D4E">
        <w:rPr>
          <w:szCs w:val="28"/>
        </w:rPr>
        <w:t>7</w:t>
      </w:r>
      <w:r w:rsidR="00545040" w:rsidRPr="00F55679">
        <w:rPr>
          <w:szCs w:val="28"/>
        </w:rPr>
        <w:t xml:space="preserve">),«Обеспечение информационной безопасности детей, производства информационной продукции детей и оборота информационной продукции в образовательных учреждениях Черниговского района на 2020– 2027 годы» </w:t>
      </w:r>
      <w:r w:rsidR="00545040">
        <w:rPr>
          <w:szCs w:val="28"/>
        </w:rPr>
        <w:t xml:space="preserve">(приложение 8), </w:t>
      </w:r>
      <w:r w:rsidR="00545040" w:rsidRPr="00F55679">
        <w:rPr>
          <w:szCs w:val="28"/>
        </w:rPr>
        <w:t xml:space="preserve">«Доступная среда на 2020 – 2027 годы» </w:t>
      </w:r>
      <w:r w:rsidR="00545040">
        <w:rPr>
          <w:szCs w:val="28"/>
        </w:rPr>
        <w:t xml:space="preserve">(приложение </w:t>
      </w:r>
      <w:r w:rsidR="00E44D4E">
        <w:rPr>
          <w:szCs w:val="28"/>
        </w:rPr>
        <w:t>6</w:t>
      </w:r>
      <w:r w:rsidR="00545040">
        <w:rPr>
          <w:szCs w:val="28"/>
        </w:rPr>
        <w:t>).</w:t>
      </w:r>
    </w:p>
    <w:p w14:paraId="06C80C45" w14:textId="77777777" w:rsidR="00E06DB6" w:rsidRDefault="00E06DB6" w:rsidP="00E06DB6">
      <w:pPr>
        <w:tabs>
          <w:tab w:val="left" w:pos="708"/>
        </w:tabs>
        <w:spacing w:line="200" w:lineRule="atLeast"/>
        <w:jc w:val="both"/>
        <w:rPr>
          <w:b/>
          <w:color w:val="FF0000"/>
          <w:kern w:val="1"/>
          <w:szCs w:val="28"/>
          <w:lang w:eastAsia="hi-IN" w:bidi="hi-IN"/>
        </w:rPr>
      </w:pPr>
    </w:p>
    <w:p w14:paraId="438B5EE6" w14:textId="77777777"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b/>
          <w:kern w:val="1"/>
          <w:szCs w:val="28"/>
          <w:lang w:eastAsia="hi-IN" w:bidi="hi-IN"/>
        </w:rPr>
      </w:pPr>
      <w:r w:rsidRPr="00D17FA7">
        <w:rPr>
          <w:b/>
          <w:kern w:val="1"/>
          <w:szCs w:val="28"/>
          <w:lang w:eastAsia="hi-IN" w:bidi="hi-IN"/>
        </w:rPr>
        <w:t xml:space="preserve">Раздел 6. Ресурсное обеспечение. </w:t>
      </w:r>
    </w:p>
    <w:p w14:paraId="6E6EA9C2" w14:textId="77777777" w:rsidR="003B4596" w:rsidRPr="00C526D5" w:rsidRDefault="003B4596" w:rsidP="003B4596">
      <w:pPr>
        <w:tabs>
          <w:tab w:val="left" w:pos="708"/>
        </w:tabs>
        <w:snapToGrid w:val="0"/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>Объем финансирования мероприятий Программы за счет средств муниципального бюджета.</w:t>
      </w:r>
    </w:p>
    <w:p w14:paraId="26737AE7" w14:textId="77777777" w:rsidR="003B4596" w:rsidRPr="00C526D5" w:rsidRDefault="003B4596" w:rsidP="003B459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>2020 год</w:t>
      </w:r>
      <w:proofErr w:type="gramStart"/>
      <w:r w:rsidRPr="00C526D5">
        <w:rPr>
          <w:kern w:val="1"/>
          <w:szCs w:val="28"/>
          <w:lang w:eastAsia="hi-IN" w:bidi="hi-IN"/>
        </w:rPr>
        <w:t xml:space="preserve">– </w:t>
      </w:r>
      <w:r>
        <w:rPr>
          <w:kern w:val="1"/>
          <w:szCs w:val="28"/>
          <w:lang w:eastAsia="hi-IN" w:bidi="hi-IN"/>
        </w:rPr>
        <w:t xml:space="preserve"> 271816</w:t>
      </w:r>
      <w:proofErr w:type="gramEnd"/>
      <w:r>
        <w:rPr>
          <w:kern w:val="1"/>
          <w:szCs w:val="28"/>
          <w:lang w:eastAsia="hi-IN" w:bidi="hi-IN"/>
        </w:rPr>
        <w:t xml:space="preserve">,22 </w:t>
      </w:r>
      <w:r w:rsidRPr="00C526D5">
        <w:rPr>
          <w:kern w:val="1"/>
          <w:szCs w:val="28"/>
          <w:lang w:eastAsia="hi-IN" w:bidi="hi-IN"/>
        </w:rPr>
        <w:t>тыс. рублей;</w:t>
      </w:r>
    </w:p>
    <w:p w14:paraId="373EBA79" w14:textId="77777777" w:rsidR="003B4596" w:rsidRPr="00C526D5" w:rsidRDefault="003B4596" w:rsidP="003B459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2021 год – </w:t>
      </w:r>
      <w:r>
        <w:rPr>
          <w:kern w:val="1"/>
          <w:szCs w:val="28"/>
          <w:lang w:eastAsia="hi-IN" w:bidi="hi-IN"/>
        </w:rPr>
        <w:t xml:space="preserve">253435,716 </w:t>
      </w:r>
      <w:r w:rsidRPr="00C526D5">
        <w:rPr>
          <w:kern w:val="1"/>
          <w:szCs w:val="28"/>
          <w:lang w:eastAsia="hi-IN" w:bidi="hi-IN"/>
        </w:rPr>
        <w:t>тыс. рублей;</w:t>
      </w:r>
    </w:p>
    <w:p w14:paraId="7C848387" w14:textId="77777777" w:rsidR="003B4596" w:rsidRPr="00C526D5" w:rsidRDefault="003B4596" w:rsidP="003B459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2022 год– </w:t>
      </w:r>
      <w:r>
        <w:rPr>
          <w:kern w:val="1"/>
          <w:szCs w:val="28"/>
          <w:lang w:eastAsia="hi-IN" w:bidi="hi-IN"/>
        </w:rPr>
        <w:t xml:space="preserve">263364,324 </w:t>
      </w:r>
      <w:r w:rsidRPr="00C526D5">
        <w:rPr>
          <w:kern w:val="1"/>
          <w:szCs w:val="28"/>
          <w:lang w:eastAsia="hi-IN" w:bidi="hi-IN"/>
        </w:rPr>
        <w:t>тыс. рублей;</w:t>
      </w:r>
    </w:p>
    <w:p w14:paraId="02B6CE81" w14:textId="77777777" w:rsidR="003B4596" w:rsidRPr="00C526D5" w:rsidRDefault="003B4596" w:rsidP="003B4596">
      <w:pPr>
        <w:tabs>
          <w:tab w:val="left" w:pos="708"/>
        </w:tabs>
        <w:snapToGrid w:val="0"/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2023 год </w:t>
      </w:r>
      <w:proofErr w:type="gramStart"/>
      <w:r w:rsidRPr="00C526D5">
        <w:rPr>
          <w:kern w:val="1"/>
          <w:szCs w:val="28"/>
          <w:lang w:eastAsia="hi-IN" w:bidi="hi-IN"/>
        </w:rPr>
        <w:t xml:space="preserve">– </w:t>
      </w:r>
      <w:r>
        <w:rPr>
          <w:kern w:val="1"/>
          <w:szCs w:val="28"/>
          <w:lang w:eastAsia="hi-IN" w:bidi="hi-IN"/>
        </w:rPr>
        <w:t xml:space="preserve"> 224419</w:t>
      </w:r>
      <w:proofErr w:type="gramEnd"/>
      <w:r>
        <w:rPr>
          <w:kern w:val="1"/>
          <w:szCs w:val="28"/>
          <w:lang w:eastAsia="hi-IN" w:bidi="hi-IN"/>
        </w:rPr>
        <w:t xml:space="preserve">,574 </w:t>
      </w:r>
      <w:r w:rsidRPr="00C526D5">
        <w:rPr>
          <w:kern w:val="1"/>
          <w:szCs w:val="28"/>
          <w:lang w:eastAsia="hi-IN" w:bidi="hi-IN"/>
        </w:rPr>
        <w:t>тыс. рублей.</w:t>
      </w:r>
    </w:p>
    <w:p w14:paraId="3A1CD31A" w14:textId="77777777" w:rsidR="003B4596" w:rsidRPr="00C526D5" w:rsidRDefault="003B4596" w:rsidP="003B459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2024 год– </w:t>
      </w:r>
      <w:r>
        <w:rPr>
          <w:kern w:val="1"/>
          <w:szCs w:val="28"/>
          <w:lang w:eastAsia="hi-IN" w:bidi="hi-IN"/>
        </w:rPr>
        <w:t xml:space="preserve">208071,229 </w:t>
      </w:r>
      <w:r w:rsidRPr="00C526D5">
        <w:rPr>
          <w:kern w:val="1"/>
          <w:szCs w:val="28"/>
          <w:lang w:eastAsia="hi-IN" w:bidi="hi-IN"/>
        </w:rPr>
        <w:t>тыс. рублей;</w:t>
      </w:r>
    </w:p>
    <w:p w14:paraId="7EDB54AD" w14:textId="77777777" w:rsidR="003B4596" w:rsidRPr="00C526D5" w:rsidRDefault="003B4596" w:rsidP="003B459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2025 год– </w:t>
      </w:r>
      <w:r>
        <w:rPr>
          <w:kern w:val="1"/>
          <w:szCs w:val="28"/>
          <w:lang w:eastAsia="hi-IN" w:bidi="hi-IN"/>
        </w:rPr>
        <w:t xml:space="preserve">0 </w:t>
      </w:r>
      <w:r w:rsidRPr="00C526D5">
        <w:rPr>
          <w:kern w:val="1"/>
          <w:szCs w:val="28"/>
          <w:lang w:eastAsia="hi-IN" w:bidi="hi-IN"/>
        </w:rPr>
        <w:t>тыс. рублей;</w:t>
      </w:r>
    </w:p>
    <w:p w14:paraId="3F4C6596" w14:textId="77777777" w:rsidR="003B4596" w:rsidRPr="00C526D5" w:rsidRDefault="003B4596" w:rsidP="003B459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2026 год– </w:t>
      </w:r>
      <w:r>
        <w:rPr>
          <w:kern w:val="1"/>
          <w:szCs w:val="28"/>
          <w:lang w:eastAsia="hi-IN" w:bidi="hi-IN"/>
        </w:rPr>
        <w:t xml:space="preserve">0 </w:t>
      </w:r>
      <w:r w:rsidRPr="00C526D5">
        <w:rPr>
          <w:kern w:val="1"/>
          <w:szCs w:val="28"/>
          <w:lang w:eastAsia="hi-IN" w:bidi="hi-IN"/>
        </w:rPr>
        <w:t>тыс. рублей;</w:t>
      </w:r>
    </w:p>
    <w:p w14:paraId="70E20554" w14:textId="77777777" w:rsidR="003B4596" w:rsidRPr="00C526D5" w:rsidRDefault="003B4596" w:rsidP="003B459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2027 год– </w:t>
      </w:r>
      <w:r>
        <w:rPr>
          <w:kern w:val="1"/>
          <w:szCs w:val="28"/>
          <w:lang w:eastAsia="hi-IN" w:bidi="hi-IN"/>
        </w:rPr>
        <w:t xml:space="preserve">0 </w:t>
      </w:r>
      <w:r w:rsidRPr="00C526D5">
        <w:rPr>
          <w:kern w:val="1"/>
          <w:szCs w:val="28"/>
          <w:lang w:eastAsia="hi-IN" w:bidi="hi-IN"/>
        </w:rPr>
        <w:t>тыс. рублей;</w:t>
      </w:r>
    </w:p>
    <w:p w14:paraId="29F35F8D" w14:textId="77777777" w:rsidR="003B4596" w:rsidRPr="00C526D5" w:rsidRDefault="003B4596" w:rsidP="003B459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</w:p>
    <w:p w14:paraId="78A57DC2" w14:textId="77777777" w:rsidR="003B4596" w:rsidRPr="00C526D5" w:rsidRDefault="003B4596" w:rsidP="003B459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>Средства, привлекаемых на реализацию мероприятий Программы, составляет из краевого бюджета.</w:t>
      </w:r>
    </w:p>
    <w:p w14:paraId="7FD67E00" w14:textId="77777777" w:rsidR="003B4596" w:rsidRPr="00C526D5" w:rsidRDefault="003B4596" w:rsidP="003B459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2020 </w:t>
      </w:r>
      <w:proofErr w:type="gramStart"/>
      <w:r w:rsidRPr="00C526D5">
        <w:rPr>
          <w:kern w:val="1"/>
          <w:szCs w:val="28"/>
          <w:lang w:eastAsia="hi-IN" w:bidi="hi-IN"/>
        </w:rPr>
        <w:t xml:space="preserve">год  </w:t>
      </w:r>
      <w:r>
        <w:rPr>
          <w:kern w:val="1"/>
          <w:szCs w:val="28"/>
          <w:lang w:eastAsia="hi-IN" w:bidi="hi-IN"/>
        </w:rPr>
        <w:t>534333</w:t>
      </w:r>
      <w:proofErr w:type="gramEnd"/>
      <w:r>
        <w:rPr>
          <w:kern w:val="1"/>
          <w:szCs w:val="28"/>
          <w:lang w:eastAsia="hi-IN" w:bidi="hi-IN"/>
        </w:rPr>
        <w:t>,944</w:t>
      </w:r>
      <w:r w:rsidRPr="00C526D5">
        <w:rPr>
          <w:kern w:val="1"/>
          <w:szCs w:val="28"/>
          <w:lang w:eastAsia="hi-IN" w:bidi="hi-IN"/>
        </w:rPr>
        <w:t xml:space="preserve"> –  тыс. рублей;</w:t>
      </w:r>
    </w:p>
    <w:p w14:paraId="62ACB006" w14:textId="77777777" w:rsidR="003B4596" w:rsidRPr="00C526D5" w:rsidRDefault="003B4596" w:rsidP="003B459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>2021 год –</w:t>
      </w:r>
      <w:r>
        <w:rPr>
          <w:kern w:val="1"/>
          <w:szCs w:val="28"/>
          <w:lang w:eastAsia="hi-IN" w:bidi="hi-IN"/>
        </w:rPr>
        <w:t>542623,526</w:t>
      </w:r>
      <w:r w:rsidRPr="00C526D5">
        <w:rPr>
          <w:kern w:val="1"/>
          <w:szCs w:val="28"/>
          <w:lang w:eastAsia="hi-IN" w:bidi="hi-IN"/>
        </w:rPr>
        <w:t xml:space="preserve"> тыс. рублей;</w:t>
      </w:r>
    </w:p>
    <w:p w14:paraId="15E9B0EC" w14:textId="77777777" w:rsidR="003B4596" w:rsidRPr="00C526D5" w:rsidRDefault="003B4596" w:rsidP="003B459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2022 год – </w:t>
      </w:r>
      <w:r>
        <w:rPr>
          <w:kern w:val="1"/>
          <w:szCs w:val="28"/>
          <w:lang w:eastAsia="hi-IN" w:bidi="hi-IN"/>
        </w:rPr>
        <w:t>585450,98</w:t>
      </w:r>
      <w:r w:rsidRPr="00C526D5">
        <w:rPr>
          <w:kern w:val="1"/>
          <w:szCs w:val="28"/>
          <w:lang w:eastAsia="hi-IN" w:bidi="hi-IN"/>
        </w:rPr>
        <w:t xml:space="preserve"> тыс. рублей;</w:t>
      </w:r>
    </w:p>
    <w:p w14:paraId="4134FFF0" w14:textId="77777777" w:rsidR="003B4596" w:rsidRPr="00C526D5" w:rsidRDefault="003B4596" w:rsidP="003B459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2023 год -  </w:t>
      </w:r>
      <w:r>
        <w:rPr>
          <w:kern w:val="1"/>
          <w:szCs w:val="28"/>
          <w:lang w:eastAsia="hi-IN" w:bidi="hi-IN"/>
        </w:rPr>
        <w:t xml:space="preserve"> 585281,686 </w:t>
      </w:r>
      <w:r w:rsidRPr="00C526D5">
        <w:rPr>
          <w:kern w:val="1"/>
          <w:szCs w:val="28"/>
          <w:lang w:eastAsia="hi-IN" w:bidi="hi-IN"/>
        </w:rPr>
        <w:t>тыс. рублей</w:t>
      </w:r>
    </w:p>
    <w:p w14:paraId="294B687D" w14:textId="77777777" w:rsidR="003B4596" w:rsidRPr="00C526D5" w:rsidRDefault="003B4596" w:rsidP="003B459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>2024 год</w:t>
      </w:r>
      <w:proofErr w:type="gramStart"/>
      <w:r w:rsidRPr="00C526D5">
        <w:rPr>
          <w:kern w:val="1"/>
          <w:szCs w:val="28"/>
          <w:lang w:eastAsia="hi-IN" w:bidi="hi-IN"/>
        </w:rPr>
        <w:t xml:space="preserve">–  </w:t>
      </w:r>
      <w:r>
        <w:rPr>
          <w:kern w:val="1"/>
          <w:szCs w:val="28"/>
          <w:lang w:eastAsia="hi-IN" w:bidi="hi-IN"/>
        </w:rPr>
        <w:t>616706</w:t>
      </w:r>
      <w:proofErr w:type="gramEnd"/>
      <w:r>
        <w:rPr>
          <w:kern w:val="1"/>
          <w:szCs w:val="28"/>
          <w:lang w:eastAsia="hi-IN" w:bidi="hi-IN"/>
        </w:rPr>
        <w:t xml:space="preserve">,461 </w:t>
      </w:r>
      <w:r w:rsidRPr="00C526D5">
        <w:rPr>
          <w:kern w:val="1"/>
          <w:szCs w:val="28"/>
          <w:lang w:eastAsia="hi-IN" w:bidi="hi-IN"/>
        </w:rPr>
        <w:t>тыс. рублей;</w:t>
      </w:r>
    </w:p>
    <w:p w14:paraId="4CF45621" w14:textId="77777777" w:rsidR="003B4596" w:rsidRPr="00C526D5" w:rsidRDefault="003B4596" w:rsidP="003B459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2025 год*– </w:t>
      </w:r>
      <w:r>
        <w:rPr>
          <w:kern w:val="1"/>
          <w:szCs w:val="28"/>
          <w:lang w:eastAsia="hi-IN" w:bidi="hi-IN"/>
        </w:rPr>
        <w:t xml:space="preserve">0 </w:t>
      </w:r>
      <w:r w:rsidRPr="00C526D5">
        <w:rPr>
          <w:kern w:val="1"/>
          <w:szCs w:val="28"/>
          <w:lang w:eastAsia="hi-IN" w:bidi="hi-IN"/>
        </w:rPr>
        <w:t>тыс. рублей;</w:t>
      </w:r>
    </w:p>
    <w:p w14:paraId="54991E35" w14:textId="77777777" w:rsidR="003B4596" w:rsidRPr="00C526D5" w:rsidRDefault="003B4596" w:rsidP="003B459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2026 год*– </w:t>
      </w:r>
      <w:r>
        <w:rPr>
          <w:kern w:val="1"/>
          <w:szCs w:val="28"/>
          <w:lang w:eastAsia="hi-IN" w:bidi="hi-IN"/>
        </w:rPr>
        <w:t xml:space="preserve">0 </w:t>
      </w:r>
      <w:r w:rsidRPr="00C526D5">
        <w:rPr>
          <w:kern w:val="1"/>
          <w:szCs w:val="28"/>
          <w:lang w:eastAsia="hi-IN" w:bidi="hi-IN"/>
        </w:rPr>
        <w:t>тыс. рублей;</w:t>
      </w:r>
    </w:p>
    <w:p w14:paraId="1128B884" w14:textId="77777777" w:rsidR="003B4596" w:rsidRPr="00C526D5" w:rsidRDefault="003B4596" w:rsidP="003B4596">
      <w:pPr>
        <w:tabs>
          <w:tab w:val="left" w:pos="708"/>
        </w:tabs>
        <w:spacing w:line="100" w:lineRule="atLeast"/>
        <w:ind w:left="175"/>
        <w:jc w:val="both"/>
        <w:rPr>
          <w:kern w:val="1"/>
          <w:szCs w:val="28"/>
          <w:lang w:eastAsia="hi-IN" w:bidi="hi-IN"/>
        </w:rPr>
      </w:pPr>
      <w:r w:rsidRPr="00C526D5">
        <w:rPr>
          <w:kern w:val="1"/>
          <w:szCs w:val="28"/>
          <w:lang w:eastAsia="hi-IN" w:bidi="hi-IN"/>
        </w:rPr>
        <w:t xml:space="preserve">2027 год*– </w:t>
      </w:r>
      <w:r>
        <w:rPr>
          <w:kern w:val="1"/>
          <w:szCs w:val="28"/>
          <w:lang w:eastAsia="hi-IN" w:bidi="hi-IN"/>
        </w:rPr>
        <w:t>0 т</w:t>
      </w:r>
      <w:r w:rsidRPr="00C526D5">
        <w:rPr>
          <w:kern w:val="1"/>
          <w:szCs w:val="28"/>
          <w:lang w:eastAsia="hi-IN" w:bidi="hi-IN"/>
        </w:rPr>
        <w:t>ыс. рублей;</w:t>
      </w:r>
    </w:p>
    <w:p w14:paraId="3ACD3F50" w14:textId="77777777" w:rsidR="00E06DB6" w:rsidRPr="00E44ED1" w:rsidRDefault="00E06DB6" w:rsidP="00E06DB6">
      <w:pPr>
        <w:tabs>
          <w:tab w:val="left" w:pos="708"/>
        </w:tabs>
        <w:spacing w:line="100" w:lineRule="atLeast"/>
        <w:ind w:left="175"/>
        <w:jc w:val="both"/>
        <w:rPr>
          <w:color w:val="FF0000"/>
          <w:kern w:val="1"/>
          <w:szCs w:val="28"/>
          <w:lang w:eastAsia="hi-IN" w:bidi="hi-IN"/>
        </w:rPr>
      </w:pPr>
    </w:p>
    <w:p w14:paraId="6F02C690" w14:textId="77777777"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b/>
          <w:bCs/>
          <w:kern w:val="1"/>
          <w:szCs w:val="28"/>
          <w:lang w:eastAsia="hi-IN" w:bidi="hi-IN"/>
        </w:rPr>
      </w:pPr>
      <w:r w:rsidRPr="00D17FA7">
        <w:rPr>
          <w:b/>
          <w:bCs/>
          <w:kern w:val="1"/>
          <w:szCs w:val="28"/>
          <w:lang w:eastAsia="hi-IN" w:bidi="hi-IN"/>
        </w:rPr>
        <w:t>Раздел 7. Управление и контроль за ходом реализации.</w:t>
      </w:r>
    </w:p>
    <w:p w14:paraId="58886EBC" w14:textId="77777777" w:rsidR="00E06DB6" w:rsidRPr="00E44ED1" w:rsidRDefault="00E06DB6" w:rsidP="00E06DB6">
      <w:pPr>
        <w:tabs>
          <w:tab w:val="left" w:pos="708"/>
        </w:tabs>
        <w:spacing w:line="200" w:lineRule="atLeast"/>
        <w:jc w:val="both"/>
        <w:rPr>
          <w:b/>
          <w:bCs/>
          <w:color w:val="FF0000"/>
          <w:kern w:val="1"/>
          <w:szCs w:val="28"/>
          <w:lang w:eastAsia="hi-IN" w:bidi="hi-IN"/>
        </w:rPr>
      </w:pPr>
    </w:p>
    <w:p w14:paraId="050CF5D9" w14:textId="77777777" w:rsidR="00E06DB6" w:rsidRPr="00D17FA7" w:rsidRDefault="00E06DB6" w:rsidP="00E06DB6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E44ED1">
        <w:rPr>
          <w:color w:val="FF0000"/>
          <w:kern w:val="1"/>
          <w:sz w:val="24"/>
          <w:szCs w:val="24"/>
          <w:lang w:eastAsia="hi-IN" w:bidi="hi-IN"/>
        </w:rPr>
        <w:tab/>
      </w:r>
      <w:r w:rsidRPr="00D17FA7">
        <w:rPr>
          <w:kern w:val="1"/>
          <w:szCs w:val="28"/>
          <w:lang w:eastAsia="hi-IN" w:bidi="hi-IN"/>
        </w:rPr>
        <w:t xml:space="preserve">Управление </w:t>
      </w:r>
      <w:proofErr w:type="gramStart"/>
      <w:r w:rsidRPr="00D17FA7">
        <w:rPr>
          <w:kern w:val="1"/>
          <w:szCs w:val="28"/>
          <w:lang w:eastAsia="hi-IN" w:bidi="hi-IN"/>
        </w:rPr>
        <w:t>образования  и</w:t>
      </w:r>
      <w:proofErr w:type="gramEnd"/>
      <w:r w:rsidRPr="00D17FA7">
        <w:rPr>
          <w:kern w:val="1"/>
          <w:szCs w:val="28"/>
          <w:lang w:eastAsia="hi-IN" w:bidi="hi-IN"/>
        </w:rPr>
        <w:t xml:space="preserve"> МКУ</w:t>
      </w:r>
      <w:r>
        <w:rPr>
          <w:kern w:val="1"/>
          <w:szCs w:val="28"/>
          <w:lang w:eastAsia="hi-IN" w:bidi="hi-IN"/>
        </w:rPr>
        <w:t xml:space="preserve"> «</w:t>
      </w:r>
      <w:r w:rsidRPr="00D17FA7">
        <w:rPr>
          <w:kern w:val="1"/>
          <w:szCs w:val="28"/>
          <w:lang w:eastAsia="hi-IN" w:bidi="hi-IN"/>
        </w:rPr>
        <w:t>ИМЦСО» являются  координаторами программы и осуществляют следующие функции:</w:t>
      </w:r>
    </w:p>
    <w:p w14:paraId="5D402740" w14:textId="77777777" w:rsidR="00E06DB6" w:rsidRPr="00D17FA7" w:rsidRDefault="00E06DB6" w:rsidP="00E06DB6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>- разрабатывают в пределах своих полномочий акты, необходимые для выполнения мероприятий программы;</w:t>
      </w:r>
    </w:p>
    <w:p w14:paraId="012E9C8B" w14:textId="77777777"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lastRenderedPageBreak/>
        <w:t xml:space="preserve">- осуществляют постоянный </w:t>
      </w:r>
      <w:proofErr w:type="gramStart"/>
      <w:r w:rsidRPr="00D17FA7">
        <w:rPr>
          <w:kern w:val="1"/>
          <w:szCs w:val="28"/>
          <w:lang w:eastAsia="hi-IN" w:bidi="hi-IN"/>
        </w:rPr>
        <w:t>мониторинг  программной</w:t>
      </w:r>
      <w:proofErr w:type="gramEnd"/>
      <w:r w:rsidRPr="00D17FA7">
        <w:rPr>
          <w:kern w:val="1"/>
          <w:szCs w:val="28"/>
          <w:lang w:eastAsia="hi-IN" w:bidi="hi-IN"/>
        </w:rPr>
        <w:t xml:space="preserve"> деятельности;</w:t>
      </w:r>
    </w:p>
    <w:p w14:paraId="74382F40" w14:textId="77777777"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>- готовят предложения по уточнению перечня мероприятий Программы на очередной год, формируют заказ на дополнительные программные мероприятия;</w:t>
      </w:r>
    </w:p>
    <w:p w14:paraId="2A799147" w14:textId="77777777"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spacing w:val="-6"/>
          <w:kern w:val="1"/>
          <w:szCs w:val="28"/>
          <w:lang w:eastAsia="hi-IN" w:bidi="hi-IN"/>
        </w:rPr>
      </w:pPr>
      <w:r w:rsidRPr="00D17FA7">
        <w:rPr>
          <w:spacing w:val="-4"/>
          <w:kern w:val="1"/>
          <w:szCs w:val="28"/>
          <w:lang w:eastAsia="hi-IN" w:bidi="hi-IN"/>
        </w:rPr>
        <w:t xml:space="preserve">- осуществляют координацию деятельности соисполнителей </w:t>
      </w:r>
      <w:r w:rsidRPr="00D17FA7">
        <w:rPr>
          <w:spacing w:val="-6"/>
          <w:kern w:val="1"/>
          <w:szCs w:val="28"/>
          <w:lang w:eastAsia="hi-IN" w:bidi="hi-IN"/>
        </w:rPr>
        <w:t>Программы;</w:t>
      </w:r>
    </w:p>
    <w:p w14:paraId="14C72CE2" w14:textId="77777777"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 xml:space="preserve">- несут ответственность за своевременную и качественную </w:t>
      </w:r>
      <w:r w:rsidRPr="00D17FA7">
        <w:rPr>
          <w:spacing w:val="-8"/>
          <w:kern w:val="1"/>
          <w:szCs w:val="28"/>
          <w:lang w:eastAsia="hi-IN" w:bidi="hi-IN"/>
        </w:rPr>
        <w:t>реализацию мероприятий Программы, обеспечивают</w:t>
      </w:r>
      <w:r w:rsidRPr="00D17FA7">
        <w:rPr>
          <w:kern w:val="1"/>
          <w:szCs w:val="28"/>
          <w:lang w:eastAsia="hi-IN" w:bidi="hi-IN"/>
        </w:rPr>
        <w:t xml:space="preserve"> эффективное использование средств, выделяемых на её реализацию;</w:t>
      </w:r>
    </w:p>
    <w:p w14:paraId="381196A5" w14:textId="77777777"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>- организуют информационно-разъяснительную работу по приоритетным направлениям образовательной политики района;</w:t>
      </w:r>
    </w:p>
    <w:p w14:paraId="15CD08CB" w14:textId="77777777"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>- обобщают и представляют аналитические материалы по основным тенденциям развития образования;</w:t>
      </w:r>
    </w:p>
    <w:p w14:paraId="75D706D8" w14:textId="77777777"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>- обеспечивают методическое сопровождение основных мероприятий Программы;</w:t>
      </w:r>
    </w:p>
    <w:p w14:paraId="552E8806" w14:textId="77777777"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spacing w:val="-6"/>
          <w:kern w:val="1"/>
          <w:szCs w:val="28"/>
          <w:lang w:eastAsia="hi-IN" w:bidi="hi-IN"/>
        </w:rPr>
        <w:t>- осуществляют исследование существующих, проектирование</w:t>
      </w:r>
      <w:r w:rsidRPr="00D17FA7">
        <w:rPr>
          <w:kern w:val="1"/>
          <w:szCs w:val="28"/>
          <w:lang w:eastAsia="hi-IN" w:bidi="hi-IN"/>
        </w:rPr>
        <w:t xml:space="preserve">, </w:t>
      </w:r>
      <w:r w:rsidRPr="00D17FA7">
        <w:rPr>
          <w:spacing w:val="-10"/>
          <w:kern w:val="1"/>
          <w:szCs w:val="28"/>
          <w:lang w:eastAsia="hi-IN" w:bidi="hi-IN"/>
        </w:rPr>
        <w:t>апробацию и внедрение эффективных моделей</w:t>
      </w:r>
      <w:r w:rsidRPr="00D17FA7">
        <w:rPr>
          <w:kern w:val="1"/>
          <w:szCs w:val="28"/>
          <w:lang w:eastAsia="hi-IN" w:bidi="hi-IN"/>
        </w:rPr>
        <w:t xml:space="preserve"> развития образовательной практики;</w:t>
      </w:r>
    </w:p>
    <w:p w14:paraId="75253C3F" w14:textId="77777777"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 xml:space="preserve">- готовят педагогические и управленческие кадры к </w:t>
      </w:r>
      <w:r w:rsidRPr="00D17FA7">
        <w:rPr>
          <w:spacing w:val="-10"/>
          <w:kern w:val="1"/>
          <w:szCs w:val="28"/>
          <w:lang w:eastAsia="hi-IN" w:bidi="hi-IN"/>
        </w:rPr>
        <w:t>выполнению новых видов деятельности, определенных</w:t>
      </w:r>
      <w:r w:rsidRPr="00D17FA7">
        <w:rPr>
          <w:kern w:val="1"/>
          <w:szCs w:val="28"/>
          <w:lang w:eastAsia="hi-IN" w:bidi="hi-IN"/>
        </w:rPr>
        <w:t xml:space="preserve"> Программой;</w:t>
      </w:r>
    </w:p>
    <w:p w14:paraId="30853692" w14:textId="40B8F94E"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>-  ежегодно до 1 марта следующего за</w:t>
      </w:r>
      <w:r w:rsidR="00310B57">
        <w:rPr>
          <w:kern w:val="1"/>
          <w:szCs w:val="28"/>
          <w:lang w:eastAsia="hi-IN" w:bidi="hi-IN"/>
        </w:rPr>
        <w:t xml:space="preserve"> </w:t>
      </w:r>
      <w:r w:rsidRPr="00D17FA7">
        <w:rPr>
          <w:kern w:val="1"/>
          <w:szCs w:val="28"/>
          <w:lang w:eastAsia="hi-IN" w:bidi="hi-IN"/>
        </w:rPr>
        <w:t>отчетным, представляют в управление экономики и территориального планирования администрации Черниговского района годовой отчет, вносят предложения относительно мероприятий, реализуемых в рамках программы.</w:t>
      </w:r>
    </w:p>
    <w:p w14:paraId="018B5848" w14:textId="77777777" w:rsidR="00E06DB6" w:rsidRPr="00D17FA7" w:rsidRDefault="00E06DB6" w:rsidP="00E06DB6">
      <w:pPr>
        <w:tabs>
          <w:tab w:val="left" w:pos="708"/>
        </w:tabs>
        <w:spacing w:line="200" w:lineRule="atLeast"/>
        <w:ind w:firstLine="575"/>
        <w:jc w:val="both"/>
        <w:rPr>
          <w:bCs/>
          <w:kern w:val="1"/>
          <w:szCs w:val="28"/>
          <w:lang w:eastAsia="hi-IN" w:bidi="hi-IN"/>
        </w:rPr>
      </w:pPr>
      <w:r w:rsidRPr="00D17FA7">
        <w:rPr>
          <w:bCs/>
          <w:kern w:val="1"/>
          <w:szCs w:val="28"/>
          <w:lang w:eastAsia="hi-IN" w:bidi="hi-IN"/>
        </w:rPr>
        <w:t>Руководители ОУ:</w:t>
      </w:r>
    </w:p>
    <w:p w14:paraId="59C68272" w14:textId="77777777"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 xml:space="preserve">- организуют разработку программ развития ОУ с </w:t>
      </w:r>
      <w:r w:rsidRPr="00D17FA7">
        <w:rPr>
          <w:spacing w:val="-8"/>
          <w:kern w:val="1"/>
          <w:szCs w:val="28"/>
          <w:lang w:eastAsia="hi-IN" w:bidi="hi-IN"/>
        </w:rPr>
        <w:t>учетом задач программы</w:t>
      </w:r>
      <w:r w:rsidRPr="00D17FA7">
        <w:rPr>
          <w:kern w:val="1"/>
          <w:szCs w:val="28"/>
          <w:lang w:eastAsia="hi-IN" w:bidi="hi-IN"/>
        </w:rPr>
        <w:t xml:space="preserve"> развития образования;</w:t>
      </w:r>
    </w:p>
    <w:p w14:paraId="2F872369" w14:textId="77777777"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>- утверждают программы ОУ после обсуждения на педагогических советах ОУ;</w:t>
      </w:r>
    </w:p>
    <w:p w14:paraId="6E6649D6" w14:textId="77777777"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>- вносят дополнения в перечень критериев и показателей для контроля за ходом реализации Программы в связи с актуальными задачами ОУ;</w:t>
      </w:r>
    </w:p>
    <w:p w14:paraId="652B76A6" w14:textId="77777777"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kern w:val="1"/>
          <w:szCs w:val="28"/>
          <w:lang w:eastAsia="hi-IN" w:bidi="hi-IN"/>
        </w:rPr>
      </w:pPr>
      <w:r w:rsidRPr="00D17FA7">
        <w:rPr>
          <w:kern w:val="1"/>
          <w:szCs w:val="28"/>
          <w:lang w:eastAsia="hi-IN" w:bidi="hi-IN"/>
        </w:rPr>
        <w:t>- отвечают за достоверность данных по критериям и показателям Программы.</w:t>
      </w:r>
    </w:p>
    <w:p w14:paraId="4F73AB53" w14:textId="77777777" w:rsidR="00E06DB6" w:rsidRPr="00E44ED1" w:rsidRDefault="00E06DB6" w:rsidP="00E06DB6">
      <w:pPr>
        <w:tabs>
          <w:tab w:val="left" w:pos="708"/>
        </w:tabs>
        <w:spacing w:line="200" w:lineRule="atLeast"/>
        <w:jc w:val="both"/>
        <w:rPr>
          <w:color w:val="FF0000"/>
          <w:kern w:val="1"/>
          <w:szCs w:val="28"/>
          <w:lang w:eastAsia="hi-IN" w:bidi="hi-IN"/>
        </w:rPr>
      </w:pPr>
    </w:p>
    <w:p w14:paraId="23807402" w14:textId="77777777" w:rsidR="00E06DB6" w:rsidRPr="00D17FA7" w:rsidRDefault="00E06DB6" w:rsidP="00E06DB6">
      <w:pPr>
        <w:tabs>
          <w:tab w:val="left" w:pos="708"/>
        </w:tabs>
        <w:spacing w:line="200" w:lineRule="atLeast"/>
        <w:jc w:val="both"/>
        <w:rPr>
          <w:b/>
          <w:bCs/>
          <w:kern w:val="1"/>
          <w:szCs w:val="28"/>
          <w:lang w:eastAsia="hi-IN" w:bidi="hi-IN"/>
        </w:rPr>
      </w:pPr>
      <w:r w:rsidRPr="00D17FA7">
        <w:rPr>
          <w:b/>
          <w:bCs/>
          <w:kern w:val="1"/>
          <w:szCs w:val="28"/>
          <w:lang w:eastAsia="hi-IN" w:bidi="hi-IN"/>
        </w:rPr>
        <w:t>Раздел 8. Оценка эффективности.</w:t>
      </w:r>
    </w:p>
    <w:p w14:paraId="11EF36F0" w14:textId="77777777" w:rsidR="00E06DB6" w:rsidRPr="00E44ED1" w:rsidRDefault="00E06DB6" w:rsidP="00E06DB6">
      <w:pPr>
        <w:tabs>
          <w:tab w:val="left" w:pos="708"/>
        </w:tabs>
        <w:spacing w:line="200" w:lineRule="atLeast"/>
        <w:jc w:val="both"/>
        <w:rPr>
          <w:b/>
          <w:bCs/>
          <w:color w:val="FF0000"/>
          <w:kern w:val="1"/>
          <w:szCs w:val="28"/>
          <w:lang w:eastAsia="hi-IN" w:bidi="hi-IN"/>
        </w:rPr>
      </w:pPr>
    </w:p>
    <w:p w14:paraId="211B503C" w14:textId="77777777" w:rsidR="00E06DB6" w:rsidRPr="00D17FA7" w:rsidRDefault="00E06DB6" w:rsidP="00E06DB6">
      <w:pPr>
        <w:jc w:val="both"/>
        <w:rPr>
          <w:rFonts w:eastAsia="Arial CYR" w:cs="Arial CYR"/>
          <w:szCs w:val="28"/>
        </w:rPr>
      </w:pPr>
      <w:r w:rsidRPr="00D17FA7">
        <w:rPr>
          <w:rFonts w:eastAsia="Arial CYR" w:cs="Arial CYR"/>
          <w:szCs w:val="28"/>
        </w:rPr>
        <w:t xml:space="preserve">Ежегодно оценка эффективности реализации Программы и входящих в неё подпрограмм будет производиться на основе системы целевых индикаторов, обеспечивающих мониторинг динамики изменений в системе </w:t>
      </w:r>
      <w:proofErr w:type="gramStart"/>
      <w:r w:rsidRPr="00D17FA7">
        <w:rPr>
          <w:rFonts w:eastAsia="Arial CYR" w:cs="Arial CYR"/>
          <w:szCs w:val="28"/>
        </w:rPr>
        <w:t>образования  Черниговского</w:t>
      </w:r>
      <w:proofErr w:type="gramEnd"/>
      <w:r w:rsidRPr="00D17FA7">
        <w:rPr>
          <w:rFonts w:eastAsia="Arial CYR" w:cs="Arial CYR"/>
          <w:szCs w:val="28"/>
        </w:rPr>
        <w:t xml:space="preserve"> района за отчетный период с целью уточнения или корректировки поставленных задач и проводимых мероприятий.</w:t>
      </w:r>
    </w:p>
    <w:p w14:paraId="2FE1C65E" w14:textId="77777777" w:rsidR="00E06DB6" w:rsidRPr="00D17FA7" w:rsidRDefault="00E06DB6" w:rsidP="00E06DB6">
      <w:pPr>
        <w:autoSpaceDE w:val="0"/>
        <w:ind w:firstLine="540"/>
        <w:jc w:val="both"/>
        <w:rPr>
          <w:rFonts w:eastAsia="Arial CYR" w:cs="Arial CYR"/>
          <w:szCs w:val="28"/>
        </w:rPr>
      </w:pPr>
      <w:r w:rsidRPr="00D17FA7">
        <w:rPr>
          <w:rFonts w:eastAsia="Arial CYR" w:cs="Arial CYR"/>
          <w:szCs w:val="28"/>
        </w:rPr>
        <w:t>Методика оценки эффективности реализации Программы и входящих в неё подпрограмм:</w:t>
      </w:r>
    </w:p>
    <w:p w14:paraId="0383E350" w14:textId="77777777" w:rsidR="00E06DB6" w:rsidRPr="00D17FA7" w:rsidRDefault="00E06DB6" w:rsidP="00E06DB6">
      <w:pPr>
        <w:widowControl w:val="0"/>
        <w:autoSpaceDE w:val="0"/>
        <w:ind w:firstLine="540"/>
        <w:jc w:val="both"/>
        <w:rPr>
          <w:rFonts w:eastAsia="Arial"/>
          <w:szCs w:val="28"/>
        </w:rPr>
      </w:pPr>
      <w:r w:rsidRPr="00D17FA7">
        <w:rPr>
          <w:rFonts w:eastAsia="Arial"/>
          <w:szCs w:val="28"/>
        </w:rPr>
        <w:t xml:space="preserve">1. Оценка эффективности реализации Программы </w:t>
      </w:r>
      <w:r w:rsidRPr="00D17FA7">
        <w:rPr>
          <w:rFonts w:eastAsia="Arial CYR" w:cs="Arial CYR"/>
          <w:szCs w:val="28"/>
        </w:rPr>
        <w:t xml:space="preserve">и входящих в неё подпрограмм </w:t>
      </w:r>
      <w:r w:rsidRPr="00D17FA7">
        <w:rPr>
          <w:rFonts w:eastAsia="Arial"/>
          <w:szCs w:val="28"/>
        </w:rPr>
        <w:t xml:space="preserve">осуществляется в целях определения степени достижения целей и задач Программы и входящих в </w:t>
      </w:r>
      <w:proofErr w:type="gramStart"/>
      <w:r w:rsidRPr="00D17FA7">
        <w:rPr>
          <w:rFonts w:eastAsia="Arial"/>
          <w:szCs w:val="28"/>
        </w:rPr>
        <w:t>неё  Подпрограмм</w:t>
      </w:r>
      <w:proofErr w:type="gramEnd"/>
      <w:r w:rsidRPr="00D17FA7">
        <w:rPr>
          <w:rFonts w:eastAsia="Arial"/>
          <w:szCs w:val="28"/>
        </w:rPr>
        <w:t xml:space="preserve"> в зависимости от конечных результатов.</w:t>
      </w:r>
    </w:p>
    <w:p w14:paraId="75B41B66" w14:textId="77777777" w:rsidR="00E06DB6" w:rsidRPr="00D17FA7" w:rsidRDefault="00E06DB6" w:rsidP="00E06DB6">
      <w:pPr>
        <w:widowControl w:val="0"/>
        <w:autoSpaceDE w:val="0"/>
        <w:ind w:firstLine="540"/>
        <w:jc w:val="both"/>
        <w:rPr>
          <w:rFonts w:eastAsia="Arial"/>
          <w:szCs w:val="28"/>
        </w:rPr>
      </w:pPr>
      <w:r w:rsidRPr="00D17FA7">
        <w:rPr>
          <w:rFonts w:eastAsia="Arial"/>
          <w:szCs w:val="28"/>
        </w:rPr>
        <w:t xml:space="preserve">2. Оценка эффективности реализации Программы и входящих в неё Подпрограмм осуществляется по итогам исполнения за отчетный финансовый год и </w:t>
      </w:r>
      <w:r w:rsidRPr="00D17FA7">
        <w:rPr>
          <w:rFonts w:eastAsia="Arial"/>
          <w:szCs w:val="28"/>
        </w:rPr>
        <w:lastRenderedPageBreak/>
        <w:t xml:space="preserve">в целом после </w:t>
      </w:r>
      <w:proofErr w:type="gramStart"/>
      <w:r w:rsidRPr="00D17FA7">
        <w:rPr>
          <w:rFonts w:eastAsia="Arial"/>
          <w:szCs w:val="28"/>
        </w:rPr>
        <w:t>завершения  реализации</w:t>
      </w:r>
      <w:proofErr w:type="gramEnd"/>
      <w:r w:rsidRPr="00D17FA7">
        <w:rPr>
          <w:rFonts w:eastAsia="Arial"/>
          <w:szCs w:val="28"/>
        </w:rPr>
        <w:t xml:space="preserve">. </w:t>
      </w:r>
    </w:p>
    <w:p w14:paraId="198BFFC2" w14:textId="77777777" w:rsidR="00E06DB6" w:rsidRPr="00D17FA7" w:rsidRDefault="00E06DB6" w:rsidP="00E06DB6">
      <w:pPr>
        <w:widowControl w:val="0"/>
        <w:autoSpaceDE w:val="0"/>
        <w:ind w:firstLine="540"/>
        <w:jc w:val="both"/>
        <w:rPr>
          <w:rFonts w:eastAsia="Arial"/>
          <w:szCs w:val="28"/>
        </w:rPr>
      </w:pPr>
      <w:r w:rsidRPr="00D17FA7">
        <w:rPr>
          <w:rFonts w:eastAsia="Arial"/>
          <w:szCs w:val="28"/>
        </w:rPr>
        <w:t>3. По результатам оценки эффективности реализации Программы могут быть сделаны следующие выводы:</w:t>
      </w:r>
    </w:p>
    <w:p w14:paraId="2ADF77F1" w14:textId="77777777" w:rsidR="00E06DB6" w:rsidRPr="00D17FA7" w:rsidRDefault="00E06DB6" w:rsidP="00E06DB6">
      <w:pPr>
        <w:widowControl w:val="0"/>
        <w:autoSpaceDE w:val="0"/>
        <w:ind w:firstLine="540"/>
        <w:jc w:val="both"/>
        <w:rPr>
          <w:rFonts w:eastAsia="Arial"/>
          <w:szCs w:val="28"/>
        </w:rPr>
      </w:pPr>
      <w:r w:rsidRPr="00D17FA7">
        <w:rPr>
          <w:rFonts w:eastAsia="Arial"/>
          <w:szCs w:val="28"/>
        </w:rPr>
        <w:t>1) эффективность снизилась по сравнению с плановыми значениями целевых индикаторов;</w:t>
      </w:r>
    </w:p>
    <w:p w14:paraId="5A091072" w14:textId="77777777" w:rsidR="00E06DB6" w:rsidRPr="00D17FA7" w:rsidRDefault="00E06DB6" w:rsidP="00E06DB6">
      <w:pPr>
        <w:widowControl w:val="0"/>
        <w:autoSpaceDE w:val="0"/>
        <w:ind w:firstLine="540"/>
        <w:jc w:val="both"/>
        <w:rPr>
          <w:rFonts w:eastAsia="Arial"/>
          <w:szCs w:val="28"/>
        </w:rPr>
      </w:pPr>
      <w:r w:rsidRPr="00D17FA7">
        <w:rPr>
          <w:rFonts w:eastAsia="Arial"/>
          <w:szCs w:val="28"/>
        </w:rPr>
        <w:t>2) эффективность находится на уровне плановых значений целевых индикаторов;</w:t>
      </w:r>
    </w:p>
    <w:p w14:paraId="28C8D296" w14:textId="77777777" w:rsidR="00E06DB6" w:rsidRPr="00D17FA7" w:rsidRDefault="00E06DB6" w:rsidP="00E06DB6">
      <w:pPr>
        <w:widowControl w:val="0"/>
        <w:autoSpaceDE w:val="0"/>
        <w:ind w:firstLine="540"/>
        <w:jc w:val="both"/>
        <w:rPr>
          <w:rFonts w:eastAsia="Arial"/>
          <w:szCs w:val="28"/>
        </w:rPr>
      </w:pPr>
      <w:r w:rsidRPr="00D17FA7">
        <w:rPr>
          <w:rFonts w:eastAsia="Arial"/>
          <w:szCs w:val="28"/>
        </w:rPr>
        <w:t>3) эффективность повысилась по сравнению с плановыми значениями целевых индикаторов.</w:t>
      </w:r>
    </w:p>
    <w:p w14:paraId="3B4390EB" w14:textId="77777777" w:rsidR="00E06DB6" w:rsidRPr="00D17FA7" w:rsidRDefault="00E06DB6" w:rsidP="00E06DB6">
      <w:pPr>
        <w:widowControl w:val="0"/>
        <w:autoSpaceDE w:val="0"/>
        <w:ind w:firstLine="540"/>
        <w:jc w:val="both"/>
        <w:rPr>
          <w:rFonts w:eastAsia="Arial"/>
          <w:szCs w:val="28"/>
        </w:rPr>
      </w:pPr>
      <w:r w:rsidRPr="00D17FA7">
        <w:rPr>
          <w:rFonts w:eastAsia="Arial"/>
          <w:szCs w:val="28"/>
        </w:rPr>
        <w:t>4. Снижение или повышение эффективности Программы и входящих в неё подпрограмм по сравнению с плановыми значениями целевых индикаторов является основанием для принятия решений об увеличении,  сокращении с очередного финансового года бюджетных ассигнований на реализацию Программы или входящей в неё подпрограммы, приостановлении или о досрочном прекращении  реализации.</w:t>
      </w:r>
    </w:p>
    <w:p w14:paraId="2A1B6BB4" w14:textId="77777777" w:rsidR="00E06DB6" w:rsidRPr="00D17FA7" w:rsidRDefault="00E06DB6" w:rsidP="00E06DB6">
      <w:pPr>
        <w:widowControl w:val="0"/>
        <w:autoSpaceDE w:val="0"/>
        <w:ind w:firstLine="540"/>
        <w:jc w:val="both"/>
        <w:rPr>
          <w:rFonts w:eastAsia="Arial"/>
          <w:szCs w:val="28"/>
        </w:rPr>
      </w:pPr>
      <w:r w:rsidRPr="00D17FA7">
        <w:rPr>
          <w:rFonts w:eastAsia="Arial"/>
          <w:szCs w:val="28"/>
        </w:rPr>
        <w:t>5. Оценка эффективности Программы или входящей в неё подпрограммы производится путем сравнения фактически достигнутых значений целевых индикаторов с установленными программой и входящей в неё подпрограммой значениями, а также с уровнем эффективности прошлого года.</w:t>
      </w:r>
    </w:p>
    <w:p w14:paraId="78FF942E" w14:textId="77777777" w:rsidR="0037649D" w:rsidRPr="00E44ED1" w:rsidRDefault="00E06DB6" w:rsidP="00545040">
      <w:pPr>
        <w:widowControl w:val="0"/>
        <w:autoSpaceDE w:val="0"/>
        <w:ind w:firstLine="540"/>
        <w:jc w:val="both"/>
        <w:rPr>
          <w:color w:val="FF0000"/>
        </w:rPr>
        <w:sectPr w:rsidR="0037649D" w:rsidRPr="00E44ED1" w:rsidSect="00B13096">
          <w:pgSz w:w="12240" w:h="15840"/>
          <w:pgMar w:top="1134" w:right="616" w:bottom="851" w:left="1560" w:header="1134" w:footer="1134" w:gutter="0"/>
          <w:cols w:space="720"/>
          <w:docGrid w:linePitch="381"/>
        </w:sectPr>
      </w:pPr>
      <w:r>
        <w:rPr>
          <w:rFonts w:eastAsia="Arial"/>
          <w:szCs w:val="28"/>
        </w:rPr>
        <w:t>6</w:t>
      </w:r>
      <w:r w:rsidRPr="00D17FA7">
        <w:rPr>
          <w:rFonts w:eastAsia="Arial"/>
          <w:szCs w:val="28"/>
        </w:rPr>
        <w:t xml:space="preserve">. Сведения об оценке целевых индикаторов и эффективности Программы и входящих в неё Подпрограмм за отчетный финансовый год, динамика целевых значений индикаторов Программы и входящих в неё Подпрограмм предоставляются в управление экономики и территориального планирования администрации ответственным исполнителем. Динамика фактически достигнутых значений целевых индикаторов </w:t>
      </w:r>
      <w:proofErr w:type="gramStart"/>
      <w:r w:rsidRPr="00D17FA7">
        <w:rPr>
          <w:rFonts w:eastAsia="Arial"/>
          <w:szCs w:val="28"/>
        </w:rPr>
        <w:t>приводится,  начиная</w:t>
      </w:r>
      <w:proofErr w:type="gramEnd"/>
      <w:r w:rsidRPr="00D17FA7">
        <w:rPr>
          <w:rFonts w:eastAsia="Arial"/>
          <w:szCs w:val="28"/>
        </w:rPr>
        <w:t xml:space="preserve"> с первого года реализации Подпрограмм и по каждому последующему году, включая отчетный год.</w:t>
      </w:r>
      <w:bookmarkEnd w:id="1"/>
    </w:p>
    <w:p w14:paraId="7FE4A6F6" w14:textId="77777777" w:rsidR="00431B57" w:rsidRDefault="00431B57" w:rsidP="00DA28DD">
      <w:pPr>
        <w:autoSpaceDE w:val="0"/>
        <w:jc w:val="right"/>
        <w:rPr>
          <w:rFonts w:eastAsia="Arial"/>
          <w:szCs w:val="28"/>
        </w:rPr>
      </w:pPr>
    </w:p>
    <w:p w14:paraId="01E62E1F" w14:textId="77777777" w:rsidR="001D47BA" w:rsidRDefault="001D47BA" w:rsidP="001C720D">
      <w:pPr>
        <w:jc w:val="right"/>
      </w:pPr>
    </w:p>
    <w:sectPr w:rsidR="001D47BA" w:rsidSect="00EE4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58" w:right="993" w:bottom="113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4CF5A" w14:textId="77777777" w:rsidR="004C7980" w:rsidRDefault="004C7980">
      <w:r>
        <w:separator/>
      </w:r>
    </w:p>
  </w:endnote>
  <w:endnote w:type="continuationSeparator" w:id="0">
    <w:p w14:paraId="02EE6718" w14:textId="77777777" w:rsidR="004C7980" w:rsidRDefault="004C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CC"/>
    <w:family w:val="swiss"/>
    <w:pitch w:val="variable"/>
    <w:sig w:usb0="00000000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8AE35" w14:textId="77777777" w:rsidR="000E1301" w:rsidRDefault="000E13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04AF5" w14:textId="77777777" w:rsidR="000E1301" w:rsidRDefault="00575209">
    <w:pPr>
      <w:pStyle w:val="af7"/>
      <w:jc w:val="center"/>
    </w:pPr>
    <w:r>
      <w:fldChar w:fldCharType="begin"/>
    </w:r>
    <w:r w:rsidR="000E1301">
      <w:instrText>PAGE   \* MERGEFORMAT</w:instrText>
    </w:r>
    <w:r>
      <w:fldChar w:fldCharType="separate"/>
    </w:r>
    <w:r w:rsidR="00C866EA">
      <w:rPr>
        <w:noProof/>
      </w:rPr>
      <w:t>14</w:t>
    </w:r>
    <w:r>
      <w:rPr>
        <w:noProof/>
      </w:rPr>
      <w:fldChar w:fldCharType="end"/>
    </w:r>
  </w:p>
  <w:p w14:paraId="698860C8" w14:textId="77777777" w:rsidR="000E1301" w:rsidRDefault="000E1301">
    <w:pPr>
      <w:pStyle w:val="af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4391C" w14:textId="77777777" w:rsidR="000E1301" w:rsidRDefault="000E1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8EFAD" w14:textId="77777777" w:rsidR="004C7980" w:rsidRDefault="004C7980">
      <w:r>
        <w:separator/>
      </w:r>
    </w:p>
  </w:footnote>
  <w:footnote w:type="continuationSeparator" w:id="0">
    <w:p w14:paraId="42430BEE" w14:textId="77777777" w:rsidR="004C7980" w:rsidRDefault="004C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E685F" w14:textId="77777777" w:rsidR="000E1301" w:rsidRDefault="000E13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7452E" w14:textId="77777777" w:rsidR="000E1301" w:rsidRDefault="000E1301"/>
  <w:p w14:paraId="5DA5CDC0" w14:textId="77777777" w:rsidR="000E1301" w:rsidRDefault="000E13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E80D2" w14:textId="77777777" w:rsidR="000E1301" w:rsidRDefault="000E13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9B426A"/>
    <w:multiLevelType w:val="hybridMultilevel"/>
    <w:tmpl w:val="0EB80170"/>
    <w:lvl w:ilvl="0" w:tplc="1C6A8D0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11AC4"/>
    <w:multiLevelType w:val="hybridMultilevel"/>
    <w:tmpl w:val="F4948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A1BF6"/>
    <w:multiLevelType w:val="hybridMultilevel"/>
    <w:tmpl w:val="F4948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D4E4F"/>
    <w:multiLevelType w:val="hybridMultilevel"/>
    <w:tmpl w:val="34285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B5C08"/>
    <w:multiLevelType w:val="hybridMultilevel"/>
    <w:tmpl w:val="F4948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96A50"/>
    <w:multiLevelType w:val="hybridMultilevel"/>
    <w:tmpl w:val="F4948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25"/>
    <w:rsid w:val="00002D1F"/>
    <w:rsid w:val="000050F1"/>
    <w:rsid w:val="00010CF6"/>
    <w:rsid w:val="00011525"/>
    <w:rsid w:val="0001153F"/>
    <w:rsid w:val="000170C7"/>
    <w:rsid w:val="0002044E"/>
    <w:rsid w:val="0002720C"/>
    <w:rsid w:val="0002780A"/>
    <w:rsid w:val="000361E9"/>
    <w:rsid w:val="000404C3"/>
    <w:rsid w:val="000433C9"/>
    <w:rsid w:val="00045C43"/>
    <w:rsid w:val="00051C61"/>
    <w:rsid w:val="000551A6"/>
    <w:rsid w:val="00060F28"/>
    <w:rsid w:val="000661F6"/>
    <w:rsid w:val="000674CF"/>
    <w:rsid w:val="00072BBE"/>
    <w:rsid w:val="00072CB6"/>
    <w:rsid w:val="00083B05"/>
    <w:rsid w:val="00084C1D"/>
    <w:rsid w:val="00094498"/>
    <w:rsid w:val="0009645D"/>
    <w:rsid w:val="000A01BE"/>
    <w:rsid w:val="000A0ED3"/>
    <w:rsid w:val="000A7BE0"/>
    <w:rsid w:val="000A7E02"/>
    <w:rsid w:val="000B1A33"/>
    <w:rsid w:val="000C1D99"/>
    <w:rsid w:val="000C2EDE"/>
    <w:rsid w:val="000D0271"/>
    <w:rsid w:val="000D43D2"/>
    <w:rsid w:val="000E0B7B"/>
    <w:rsid w:val="000E0FCC"/>
    <w:rsid w:val="000E1301"/>
    <w:rsid w:val="000E3D9F"/>
    <w:rsid w:val="000F257E"/>
    <w:rsid w:val="000F5B54"/>
    <w:rsid w:val="000F6BF3"/>
    <w:rsid w:val="00112BCA"/>
    <w:rsid w:val="00112DF4"/>
    <w:rsid w:val="00113E74"/>
    <w:rsid w:val="001216E6"/>
    <w:rsid w:val="001272B7"/>
    <w:rsid w:val="00136021"/>
    <w:rsid w:val="00140F6C"/>
    <w:rsid w:val="0014293F"/>
    <w:rsid w:val="001465B9"/>
    <w:rsid w:val="00150B8F"/>
    <w:rsid w:val="00153FCF"/>
    <w:rsid w:val="00154282"/>
    <w:rsid w:val="00155C97"/>
    <w:rsid w:val="00156AC6"/>
    <w:rsid w:val="001608C1"/>
    <w:rsid w:val="0016799D"/>
    <w:rsid w:val="00175F47"/>
    <w:rsid w:val="001760F5"/>
    <w:rsid w:val="00190F54"/>
    <w:rsid w:val="001922ED"/>
    <w:rsid w:val="001A0668"/>
    <w:rsid w:val="001A0F5F"/>
    <w:rsid w:val="001A1752"/>
    <w:rsid w:val="001A20B0"/>
    <w:rsid w:val="001A72CD"/>
    <w:rsid w:val="001A7866"/>
    <w:rsid w:val="001C2B11"/>
    <w:rsid w:val="001C3CA0"/>
    <w:rsid w:val="001C720D"/>
    <w:rsid w:val="001D041E"/>
    <w:rsid w:val="001D0561"/>
    <w:rsid w:val="001D124A"/>
    <w:rsid w:val="001D3D69"/>
    <w:rsid w:val="001D47BA"/>
    <w:rsid w:val="001D50D3"/>
    <w:rsid w:val="001E24DB"/>
    <w:rsid w:val="001E710A"/>
    <w:rsid w:val="001E7A00"/>
    <w:rsid w:val="001F2B17"/>
    <w:rsid w:val="001F5886"/>
    <w:rsid w:val="00204DA2"/>
    <w:rsid w:val="00206083"/>
    <w:rsid w:val="0021780B"/>
    <w:rsid w:val="00223434"/>
    <w:rsid w:val="00223767"/>
    <w:rsid w:val="0022619D"/>
    <w:rsid w:val="002264BF"/>
    <w:rsid w:val="00234AE4"/>
    <w:rsid w:val="002357C5"/>
    <w:rsid w:val="002367AB"/>
    <w:rsid w:val="00246AD5"/>
    <w:rsid w:val="002516EE"/>
    <w:rsid w:val="00253A15"/>
    <w:rsid w:val="0025680B"/>
    <w:rsid w:val="002651EB"/>
    <w:rsid w:val="00265DB8"/>
    <w:rsid w:val="00266BCE"/>
    <w:rsid w:val="00276E1C"/>
    <w:rsid w:val="00286438"/>
    <w:rsid w:val="00292ED0"/>
    <w:rsid w:val="002A2944"/>
    <w:rsid w:val="002A5174"/>
    <w:rsid w:val="002B5BFE"/>
    <w:rsid w:val="002C7966"/>
    <w:rsid w:val="002C7FB3"/>
    <w:rsid w:val="002E0132"/>
    <w:rsid w:val="002E0F58"/>
    <w:rsid w:val="002E2741"/>
    <w:rsid w:val="002F1CA0"/>
    <w:rsid w:val="002F783D"/>
    <w:rsid w:val="00301C2E"/>
    <w:rsid w:val="003030EA"/>
    <w:rsid w:val="0030468C"/>
    <w:rsid w:val="0030508A"/>
    <w:rsid w:val="0030634D"/>
    <w:rsid w:val="00306985"/>
    <w:rsid w:val="00310742"/>
    <w:rsid w:val="00310B57"/>
    <w:rsid w:val="0031490F"/>
    <w:rsid w:val="00314943"/>
    <w:rsid w:val="003157DF"/>
    <w:rsid w:val="00315E82"/>
    <w:rsid w:val="003160B1"/>
    <w:rsid w:val="003167D8"/>
    <w:rsid w:val="00317DC2"/>
    <w:rsid w:val="0032353C"/>
    <w:rsid w:val="00326F6F"/>
    <w:rsid w:val="00333A7D"/>
    <w:rsid w:val="0033752C"/>
    <w:rsid w:val="00343FFA"/>
    <w:rsid w:val="00344398"/>
    <w:rsid w:val="00355CAE"/>
    <w:rsid w:val="00374AF0"/>
    <w:rsid w:val="0037649D"/>
    <w:rsid w:val="00382236"/>
    <w:rsid w:val="00394D50"/>
    <w:rsid w:val="003A4EE5"/>
    <w:rsid w:val="003A7206"/>
    <w:rsid w:val="003B29D8"/>
    <w:rsid w:val="003B4596"/>
    <w:rsid w:val="003B4E05"/>
    <w:rsid w:val="003C699A"/>
    <w:rsid w:val="003C69D4"/>
    <w:rsid w:val="003C7029"/>
    <w:rsid w:val="003D49EA"/>
    <w:rsid w:val="003D5C3C"/>
    <w:rsid w:val="003D6643"/>
    <w:rsid w:val="003D76F3"/>
    <w:rsid w:val="003E2D54"/>
    <w:rsid w:val="003E6879"/>
    <w:rsid w:val="003E750F"/>
    <w:rsid w:val="003F3F8A"/>
    <w:rsid w:val="00403019"/>
    <w:rsid w:val="00416177"/>
    <w:rsid w:val="0042568F"/>
    <w:rsid w:val="00431B57"/>
    <w:rsid w:val="00432CB7"/>
    <w:rsid w:val="00433CAA"/>
    <w:rsid w:val="00444EC6"/>
    <w:rsid w:val="004458A9"/>
    <w:rsid w:val="00445ACC"/>
    <w:rsid w:val="004569CD"/>
    <w:rsid w:val="00457A26"/>
    <w:rsid w:val="00471557"/>
    <w:rsid w:val="004719B1"/>
    <w:rsid w:val="004730A4"/>
    <w:rsid w:val="004759B8"/>
    <w:rsid w:val="0048287D"/>
    <w:rsid w:val="004870ED"/>
    <w:rsid w:val="00487D5A"/>
    <w:rsid w:val="00491086"/>
    <w:rsid w:val="00497807"/>
    <w:rsid w:val="004A0831"/>
    <w:rsid w:val="004A248E"/>
    <w:rsid w:val="004B01C1"/>
    <w:rsid w:val="004B0F58"/>
    <w:rsid w:val="004B44A3"/>
    <w:rsid w:val="004B5087"/>
    <w:rsid w:val="004B50C1"/>
    <w:rsid w:val="004C52BF"/>
    <w:rsid w:val="004C7980"/>
    <w:rsid w:val="004D0140"/>
    <w:rsid w:val="004D0835"/>
    <w:rsid w:val="004D3B6F"/>
    <w:rsid w:val="004D6E57"/>
    <w:rsid w:val="004D7426"/>
    <w:rsid w:val="004D7876"/>
    <w:rsid w:val="004E0680"/>
    <w:rsid w:val="004F09BD"/>
    <w:rsid w:val="004F3544"/>
    <w:rsid w:val="004F4CDF"/>
    <w:rsid w:val="004F79F7"/>
    <w:rsid w:val="0050109D"/>
    <w:rsid w:val="005020FA"/>
    <w:rsid w:val="00502710"/>
    <w:rsid w:val="005071CD"/>
    <w:rsid w:val="005077A7"/>
    <w:rsid w:val="005108F3"/>
    <w:rsid w:val="0051500D"/>
    <w:rsid w:val="00523B6A"/>
    <w:rsid w:val="00526D2A"/>
    <w:rsid w:val="00532C16"/>
    <w:rsid w:val="00534E85"/>
    <w:rsid w:val="005401A7"/>
    <w:rsid w:val="00545040"/>
    <w:rsid w:val="00546CE2"/>
    <w:rsid w:val="00550426"/>
    <w:rsid w:val="00551D27"/>
    <w:rsid w:val="005639EF"/>
    <w:rsid w:val="00574E1D"/>
    <w:rsid w:val="00575209"/>
    <w:rsid w:val="005778C6"/>
    <w:rsid w:val="005802B5"/>
    <w:rsid w:val="00587B07"/>
    <w:rsid w:val="00595497"/>
    <w:rsid w:val="00595EEB"/>
    <w:rsid w:val="00597CC0"/>
    <w:rsid w:val="005A202D"/>
    <w:rsid w:val="005A335C"/>
    <w:rsid w:val="005A4FA4"/>
    <w:rsid w:val="005B43E6"/>
    <w:rsid w:val="005C0251"/>
    <w:rsid w:val="005C0981"/>
    <w:rsid w:val="005C0B95"/>
    <w:rsid w:val="005C2CD3"/>
    <w:rsid w:val="005C49C5"/>
    <w:rsid w:val="005C6AB2"/>
    <w:rsid w:val="005D1F56"/>
    <w:rsid w:val="005D62FF"/>
    <w:rsid w:val="005E0447"/>
    <w:rsid w:val="005E584F"/>
    <w:rsid w:val="005E6D7C"/>
    <w:rsid w:val="005E6E11"/>
    <w:rsid w:val="005E6E3A"/>
    <w:rsid w:val="005E737C"/>
    <w:rsid w:val="005E7A3E"/>
    <w:rsid w:val="005E7C78"/>
    <w:rsid w:val="005F0C90"/>
    <w:rsid w:val="005F2451"/>
    <w:rsid w:val="005F4FF0"/>
    <w:rsid w:val="005F5DE1"/>
    <w:rsid w:val="00601A37"/>
    <w:rsid w:val="00610687"/>
    <w:rsid w:val="00611585"/>
    <w:rsid w:val="00615F37"/>
    <w:rsid w:val="006242AB"/>
    <w:rsid w:val="00634BEA"/>
    <w:rsid w:val="006368FB"/>
    <w:rsid w:val="00641C4E"/>
    <w:rsid w:val="006452C7"/>
    <w:rsid w:val="00653903"/>
    <w:rsid w:val="006559B5"/>
    <w:rsid w:val="00657A78"/>
    <w:rsid w:val="00663F9C"/>
    <w:rsid w:val="006667BB"/>
    <w:rsid w:val="00684DE8"/>
    <w:rsid w:val="00685656"/>
    <w:rsid w:val="00690009"/>
    <w:rsid w:val="006959EF"/>
    <w:rsid w:val="006A2220"/>
    <w:rsid w:val="006A68A3"/>
    <w:rsid w:val="006B27A3"/>
    <w:rsid w:val="006C1C34"/>
    <w:rsid w:val="006D111E"/>
    <w:rsid w:val="006D5643"/>
    <w:rsid w:val="006D7617"/>
    <w:rsid w:val="006E2F20"/>
    <w:rsid w:val="006E328E"/>
    <w:rsid w:val="006E7113"/>
    <w:rsid w:val="006E7EF1"/>
    <w:rsid w:val="006F255B"/>
    <w:rsid w:val="006F3F5B"/>
    <w:rsid w:val="006F7801"/>
    <w:rsid w:val="00712743"/>
    <w:rsid w:val="00712A4C"/>
    <w:rsid w:val="00717C4F"/>
    <w:rsid w:val="007221CD"/>
    <w:rsid w:val="0072443B"/>
    <w:rsid w:val="00724D6D"/>
    <w:rsid w:val="00725E17"/>
    <w:rsid w:val="00731EFE"/>
    <w:rsid w:val="00734AD3"/>
    <w:rsid w:val="007366FD"/>
    <w:rsid w:val="00736CC2"/>
    <w:rsid w:val="00750976"/>
    <w:rsid w:val="00752560"/>
    <w:rsid w:val="00753936"/>
    <w:rsid w:val="00756F03"/>
    <w:rsid w:val="00760232"/>
    <w:rsid w:val="00762416"/>
    <w:rsid w:val="007629A4"/>
    <w:rsid w:val="00766F64"/>
    <w:rsid w:val="00771D9E"/>
    <w:rsid w:val="0077267A"/>
    <w:rsid w:val="00776A40"/>
    <w:rsid w:val="00780CB9"/>
    <w:rsid w:val="00781363"/>
    <w:rsid w:val="00784AE6"/>
    <w:rsid w:val="0078599F"/>
    <w:rsid w:val="00790751"/>
    <w:rsid w:val="00793AC6"/>
    <w:rsid w:val="00794C6F"/>
    <w:rsid w:val="007961CF"/>
    <w:rsid w:val="007D1502"/>
    <w:rsid w:val="007E52AE"/>
    <w:rsid w:val="007E6B0F"/>
    <w:rsid w:val="007F1406"/>
    <w:rsid w:val="0080028D"/>
    <w:rsid w:val="00800C64"/>
    <w:rsid w:val="008013A1"/>
    <w:rsid w:val="008024A9"/>
    <w:rsid w:val="00811F27"/>
    <w:rsid w:val="00813567"/>
    <w:rsid w:val="008160EF"/>
    <w:rsid w:val="00816905"/>
    <w:rsid w:val="00821C38"/>
    <w:rsid w:val="00823303"/>
    <w:rsid w:val="00835151"/>
    <w:rsid w:val="008357E6"/>
    <w:rsid w:val="008373D9"/>
    <w:rsid w:val="00845AE3"/>
    <w:rsid w:val="008532C0"/>
    <w:rsid w:val="00864CB5"/>
    <w:rsid w:val="0086727A"/>
    <w:rsid w:val="00873687"/>
    <w:rsid w:val="0087452B"/>
    <w:rsid w:val="008808BB"/>
    <w:rsid w:val="008810AD"/>
    <w:rsid w:val="00883249"/>
    <w:rsid w:val="00890BFB"/>
    <w:rsid w:val="00892FA7"/>
    <w:rsid w:val="00894C5C"/>
    <w:rsid w:val="008977B0"/>
    <w:rsid w:val="008A2BA6"/>
    <w:rsid w:val="008A4D39"/>
    <w:rsid w:val="008B4242"/>
    <w:rsid w:val="008B79B2"/>
    <w:rsid w:val="008C00D6"/>
    <w:rsid w:val="008C644E"/>
    <w:rsid w:val="008C7573"/>
    <w:rsid w:val="008C76F5"/>
    <w:rsid w:val="008D7C0E"/>
    <w:rsid w:val="008E19E0"/>
    <w:rsid w:val="008E5EF1"/>
    <w:rsid w:val="008F5129"/>
    <w:rsid w:val="00914D9E"/>
    <w:rsid w:val="00916D91"/>
    <w:rsid w:val="00925CD8"/>
    <w:rsid w:val="0093489F"/>
    <w:rsid w:val="009463D6"/>
    <w:rsid w:val="00956F1B"/>
    <w:rsid w:val="009652B1"/>
    <w:rsid w:val="00966D1E"/>
    <w:rsid w:val="0097274E"/>
    <w:rsid w:val="00977627"/>
    <w:rsid w:val="0099380B"/>
    <w:rsid w:val="009B2B5F"/>
    <w:rsid w:val="009B462C"/>
    <w:rsid w:val="009B5AFE"/>
    <w:rsid w:val="009B5C6F"/>
    <w:rsid w:val="009B7E0E"/>
    <w:rsid w:val="009C7013"/>
    <w:rsid w:val="009D3C62"/>
    <w:rsid w:val="009D4ACE"/>
    <w:rsid w:val="009E1FB7"/>
    <w:rsid w:val="009F08CF"/>
    <w:rsid w:val="009F103A"/>
    <w:rsid w:val="009F47FF"/>
    <w:rsid w:val="00A02CF3"/>
    <w:rsid w:val="00A0365D"/>
    <w:rsid w:val="00A07C1D"/>
    <w:rsid w:val="00A17A55"/>
    <w:rsid w:val="00A20FC2"/>
    <w:rsid w:val="00A2198A"/>
    <w:rsid w:val="00A32001"/>
    <w:rsid w:val="00A33FAB"/>
    <w:rsid w:val="00A41CE1"/>
    <w:rsid w:val="00A57B40"/>
    <w:rsid w:val="00A57BAC"/>
    <w:rsid w:val="00A6253E"/>
    <w:rsid w:val="00A64291"/>
    <w:rsid w:val="00A676C8"/>
    <w:rsid w:val="00A82B68"/>
    <w:rsid w:val="00A86A77"/>
    <w:rsid w:val="00A87A87"/>
    <w:rsid w:val="00AA4457"/>
    <w:rsid w:val="00AC1B85"/>
    <w:rsid w:val="00AD34E3"/>
    <w:rsid w:val="00AE035D"/>
    <w:rsid w:val="00AE452D"/>
    <w:rsid w:val="00AF05D5"/>
    <w:rsid w:val="00AF31F3"/>
    <w:rsid w:val="00B01BA5"/>
    <w:rsid w:val="00B01E23"/>
    <w:rsid w:val="00B01FE6"/>
    <w:rsid w:val="00B0435A"/>
    <w:rsid w:val="00B05B81"/>
    <w:rsid w:val="00B13096"/>
    <w:rsid w:val="00B16246"/>
    <w:rsid w:val="00B1670F"/>
    <w:rsid w:val="00B26487"/>
    <w:rsid w:val="00B40DBB"/>
    <w:rsid w:val="00B53998"/>
    <w:rsid w:val="00B5699A"/>
    <w:rsid w:val="00B5710E"/>
    <w:rsid w:val="00B80937"/>
    <w:rsid w:val="00B875C8"/>
    <w:rsid w:val="00B90749"/>
    <w:rsid w:val="00B9369A"/>
    <w:rsid w:val="00B943DA"/>
    <w:rsid w:val="00B95B9C"/>
    <w:rsid w:val="00BA3612"/>
    <w:rsid w:val="00BB4578"/>
    <w:rsid w:val="00BB4A95"/>
    <w:rsid w:val="00BC3E02"/>
    <w:rsid w:val="00BC5280"/>
    <w:rsid w:val="00BD35EB"/>
    <w:rsid w:val="00BD3671"/>
    <w:rsid w:val="00BD4515"/>
    <w:rsid w:val="00BE4818"/>
    <w:rsid w:val="00BE7E8E"/>
    <w:rsid w:val="00BF2894"/>
    <w:rsid w:val="00BF46B5"/>
    <w:rsid w:val="00BF58AF"/>
    <w:rsid w:val="00C01363"/>
    <w:rsid w:val="00C0147B"/>
    <w:rsid w:val="00C13D45"/>
    <w:rsid w:val="00C15A9A"/>
    <w:rsid w:val="00C2405F"/>
    <w:rsid w:val="00C26821"/>
    <w:rsid w:val="00C316BD"/>
    <w:rsid w:val="00C34CFC"/>
    <w:rsid w:val="00C35AC7"/>
    <w:rsid w:val="00C36B0F"/>
    <w:rsid w:val="00C37ED4"/>
    <w:rsid w:val="00C41C21"/>
    <w:rsid w:val="00C433DB"/>
    <w:rsid w:val="00C44200"/>
    <w:rsid w:val="00C526D5"/>
    <w:rsid w:val="00C52AEB"/>
    <w:rsid w:val="00C52DDD"/>
    <w:rsid w:val="00C672B5"/>
    <w:rsid w:val="00C71473"/>
    <w:rsid w:val="00C740E4"/>
    <w:rsid w:val="00C80BF3"/>
    <w:rsid w:val="00C810D4"/>
    <w:rsid w:val="00C866EA"/>
    <w:rsid w:val="00C86C7E"/>
    <w:rsid w:val="00C90C65"/>
    <w:rsid w:val="00C96169"/>
    <w:rsid w:val="00CA5C30"/>
    <w:rsid w:val="00CC6F59"/>
    <w:rsid w:val="00CE1C9E"/>
    <w:rsid w:val="00CF02C3"/>
    <w:rsid w:val="00CF6AE5"/>
    <w:rsid w:val="00D0177B"/>
    <w:rsid w:val="00D02939"/>
    <w:rsid w:val="00D0323C"/>
    <w:rsid w:val="00D05136"/>
    <w:rsid w:val="00D0760E"/>
    <w:rsid w:val="00D10DD0"/>
    <w:rsid w:val="00D14D4E"/>
    <w:rsid w:val="00D16865"/>
    <w:rsid w:val="00D17FA7"/>
    <w:rsid w:val="00D30832"/>
    <w:rsid w:val="00D345D4"/>
    <w:rsid w:val="00D35EEE"/>
    <w:rsid w:val="00D40ABA"/>
    <w:rsid w:val="00D40B95"/>
    <w:rsid w:val="00D550D4"/>
    <w:rsid w:val="00D5567D"/>
    <w:rsid w:val="00D5736D"/>
    <w:rsid w:val="00D573D9"/>
    <w:rsid w:val="00D57882"/>
    <w:rsid w:val="00D622A9"/>
    <w:rsid w:val="00D67E35"/>
    <w:rsid w:val="00D8177B"/>
    <w:rsid w:val="00D83EAC"/>
    <w:rsid w:val="00D853D8"/>
    <w:rsid w:val="00D85925"/>
    <w:rsid w:val="00D8614F"/>
    <w:rsid w:val="00D902F5"/>
    <w:rsid w:val="00D92272"/>
    <w:rsid w:val="00D92A88"/>
    <w:rsid w:val="00D93A39"/>
    <w:rsid w:val="00DA258F"/>
    <w:rsid w:val="00DA28DD"/>
    <w:rsid w:val="00DA503D"/>
    <w:rsid w:val="00DC08C8"/>
    <w:rsid w:val="00DC2A85"/>
    <w:rsid w:val="00DC73D7"/>
    <w:rsid w:val="00DD4AEC"/>
    <w:rsid w:val="00DF25B0"/>
    <w:rsid w:val="00E06128"/>
    <w:rsid w:val="00E06DB6"/>
    <w:rsid w:val="00E0770B"/>
    <w:rsid w:val="00E1284A"/>
    <w:rsid w:val="00E1637F"/>
    <w:rsid w:val="00E255DB"/>
    <w:rsid w:val="00E25EFC"/>
    <w:rsid w:val="00E3299B"/>
    <w:rsid w:val="00E36828"/>
    <w:rsid w:val="00E403E2"/>
    <w:rsid w:val="00E4400F"/>
    <w:rsid w:val="00E44D4E"/>
    <w:rsid w:val="00E44ED1"/>
    <w:rsid w:val="00E54E52"/>
    <w:rsid w:val="00E57F88"/>
    <w:rsid w:val="00E70240"/>
    <w:rsid w:val="00E72BDF"/>
    <w:rsid w:val="00E77B62"/>
    <w:rsid w:val="00E77F08"/>
    <w:rsid w:val="00E86FE8"/>
    <w:rsid w:val="00E90DB8"/>
    <w:rsid w:val="00E948F0"/>
    <w:rsid w:val="00EA509A"/>
    <w:rsid w:val="00EA56FB"/>
    <w:rsid w:val="00EB0C19"/>
    <w:rsid w:val="00EB284F"/>
    <w:rsid w:val="00EB50F7"/>
    <w:rsid w:val="00EC053F"/>
    <w:rsid w:val="00ED44C6"/>
    <w:rsid w:val="00ED5F44"/>
    <w:rsid w:val="00ED6A68"/>
    <w:rsid w:val="00EE192D"/>
    <w:rsid w:val="00EE4CFA"/>
    <w:rsid w:val="00EF40D1"/>
    <w:rsid w:val="00EF4B8F"/>
    <w:rsid w:val="00F008B3"/>
    <w:rsid w:val="00F02499"/>
    <w:rsid w:val="00F12E45"/>
    <w:rsid w:val="00F1373C"/>
    <w:rsid w:val="00F15BD4"/>
    <w:rsid w:val="00F25D96"/>
    <w:rsid w:val="00F27802"/>
    <w:rsid w:val="00F353E8"/>
    <w:rsid w:val="00F44AE0"/>
    <w:rsid w:val="00F45B17"/>
    <w:rsid w:val="00F55679"/>
    <w:rsid w:val="00F55E12"/>
    <w:rsid w:val="00F6204E"/>
    <w:rsid w:val="00F761F9"/>
    <w:rsid w:val="00F85B90"/>
    <w:rsid w:val="00F87800"/>
    <w:rsid w:val="00F87FB9"/>
    <w:rsid w:val="00F92426"/>
    <w:rsid w:val="00F9520C"/>
    <w:rsid w:val="00F96173"/>
    <w:rsid w:val="00F96B0A"/>
    <w:rsid w:val="00F97634"/>
    <w:rsid w:val="00FA2FD9"/>
    <w:rsid w:val="00FB3346"/>
    <w:rsid w:val="00FB4573"/>
    <w:rsid w:val="00FB576F"/>
    <w:rsid w:val="00FB66B7"/>
    <w:rsid w:val="00FB67D2"/>
    <w:rsid w:val="00FB6CF8"/>
    <w:rsid w:val="00FC543A"/>
    <w:rsid w:val="00FE27FD"/>
    <w:rsid w:val="00FE2B7E"/>
    <w:rsid w:val="00FE54B6"/>
    <w:rsid w:val="00FF4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AB52E3"/>
  <w15:docId w15:val="{72F0C56F-EB24-4B00-9DB7-1622269E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3C9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433C9"/>
    <w:pPr>
      <w:keepNext/>
      <w:numPr>
        <w:numId w:val="1"/>
      </w:numPr>
      <w:ind w:left="432" w:hanging="432"/>
      <w:outlineLvl w:val="0"/>
    </w:pPr>
    <w:rPr>
      <w:b/>
    </w:rPr>
  </w:style>
  <w:style w:type="paragraph" w:styleId="2">
    <w:name w:val="heading 2"/>
    <w:basedOn w:val="a"/>
    <w:next w:val="a"/>
    <w:qFormat/>
    <w:rsid w:val="000433C9"/>
    <w:pPr>
      <w:keepNext/>
      <w:numPr>
        <w:ilvl w:val="1"/>
        <w:numId w:val="1"/>
      </w:numPr>
      <w:ind w:left="567"/>
      <w:jc w:val="center"/>
      <w:outlineLvl w:val="1"/>
    </w:pPr>
    <w:rPr>
      <w:szCs w:val="24"/>
    </w:rPr>
  </w:style>
  <w:style w:type="paragraph" w:styleId="3">
    <w:name w:val="heading 3"/>
    <w:basedOn w:val="10"/>
    <w:next w:val="a0"/>
    <w:qFormat/>
    <w:rsid w:val="000433C9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433C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0433C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33C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0433C9"/>
  </w:style>
  <w:style w:type="character" w:customStyle="1" w:styleId="WW-Absatz-Standardschriftart">
    <w:name w:val="WW-Absatz-Standardschriftart"/>
    <w:rsid w:val="000433C9"/>
  </w:style>
  <w:style w:type="character" w:customStyle="1" w:styleId="WW-Absatz-Standardschriftart1">
    <w:name w:val="WW-Absatz-Standardschriftart1"/>
    <w:rsid w:val="000433C9"/>
  </w:style>
  <w:style w:type="character" w:customStyle="1" w:styleId="WW-Absatz-Standardschriftart11">
    <w:name w:val="WW-Absatz-Standardschriftart11"/>
    <w:rsid w:val="000433C9"/>
  </w:style>
  <w:style w:type="character" w:customStyle="1" w:styleId="WW-Absatz-Standardschriftart111">
    <w:name w:val="WW-Absatz-Standardschriftart111"/>
    <w:rsid w:val="000433C9"/>
  </w:style>
  <w:style w:type="character" w:customStyle="1" w:styleId="12">
    <w:name w:val="Основной шрифт абзаца12"/>
    <w:rsid w:val="000433C9"/>
  </w:style>
  <w:style w:type="character" w:customStyle="1" w:styleId="11">
    <w:name w:val="Основной шрифт абзаца11"/>
    <w:rsid w:val="000433C9"/>
  </w:style>
  <w:style w:type="character" w:customStyle="1" w:styleId="100">
    <w:name w:val="Основной шрифт абзаца10"/>
    <w:rsid w:val="000433C9"/>
  </w:style>
  <w:style w:type="character" w:customStyle="1" w:styleId="WW-Absatz-Standardschriftart1111">
    <w:name w:val="WW-Absatz-Standardschriftart1111"/>
    <w:rsid w:val="000433C9"/>
  </w:style>
  <w:style w:type="character" w:customStyle="1" w:styleId="WW-Absatz-Standardschriftart11111">
    <w:name w:val="WW-Absatz-Standardschriftart11111"/>
    <w:rsid w:val="000433C9"/>
  </w:style>
  <w:style w:type="character" w:customStyle="1" w:styleId="9">
    <w:name w:val="Основной шрифт абзаца9"/>
    <w:rsid w:val="000433C9"/>
  </w:style>
  <w:style w:type="character" w:customStyle="1" w:styleId="WW-Absatz-Standardschriftart111111">
    <w:name w:val="WW-Absatz-Standardschriftart111111"/>
    <w:rsid w:val="000433C9"/>
  </w:style>
  <w:style w:type="character" w:customStyle="1" w:styleId="WW-Absatz-Standardschriftart1111111">
    <w:name w:val="WW-Absatz-Standardschriftart1111111"/>
    <w:rsid w:val="000433C9"/>
  </w:style>
  <w:style w:type="character" w:customStyle="1" w:styleId="8">
    <w:name w:val="Основной шрифт абзаца8"/>
    <w:rsid w:val="000433C9"/>
  </w:style>
  <w:style w:type="character" w:customStyle="1" w:styleId="WW-Absatz-Standardschriftart11111111">
    <w:name w:val="WW-Absatz-Standardschriftart11111111"/>
    <w:rsid w:val="000433C9"/>
  </w:style>
  <w:style w:type="character" w:customStyle="1" w:styleId="7">
    <w:name w:val="Основной шрифт абзаца7"/>
    <w:rsid w:val="000433C9"/>
  </w:style>
  <w:style w:type="character" w:customStyle="1" w:styleId="WW-Absatz-Standardschriftart111111111">
    <w:name w:val="WW-Absatz-Standardschriftart111111111"/>
    <w:rsid w:val="000433C9"/>
  </w:style>
  <w:style w:type="character" w:customStyle="1" w:styleId="60">
    <w:name w:val="Основной шрифт абзаца6"/>
    <w:rsid w:val="000433C9"/>
  </w:style>
  <w:style w:type="character" w:customStyle="1" w:styleId="WW-Absatz-Standardschriftart1111111111">
    <w:name w:val="WW-Absatz-Standardschriftart1111111111"/>
    <w:rsid w:val="000433C9"/>
  </w:style>
  <w:style w:type="character" w:customStyle="1" w:styleId="50">
    <w:name w:val="Основной шрифт абзаца5"/>
    <w:rsid w:val="000433C9"/>
  </w:style>
  <w:style w:type="character" w:customStyle="1" w:styleId="WW-Absatz-Standardschriftart11111111111">
    <w:name w:val="WW-Absatz-Standardschriftart11111111111"/>
    <w:rsid w:val="000433C9"/>
  </w:style>
  <w:style w:type="character" w:customStyle="1" w:styleId="WW-Absatz-Standardschriftart111111111111">
    <w:name w:val="WW-Absatz-Standardschriftart111111111111"/>
    <w:rsid w:val="000433C9"/>
  </w:style>
  <w:style w:type="character" w:customStyle="1" w:styleId="WW8Num11z0">
    <w:name w:val="WW8Num11z0"/>
    <w:rsid w:val="000433C9"/>
    <w:rPr>
      <w:rFonts w:ascii="Symbol" w:hAnsi="Symbol" w:cs="OpenSymbol"/>
    </w:rPr>
  </w:style>
  <w:style w:type="character" w:customStyle="1" w:styleId="WW8Num12z0">
    <w:name w:val="WW8Num12z0"/>
    <w:rsid w:val="000433C9"/>
    <w:rPr>
      <w:rFonts w:ascii="Symbol" w:hAnsi="Symbol" w:cs="OpenSymbol"/>
    </w:rPr>
  </w:style>
  <w:style w:type="character" w:customStyle="1" w:styleId="WW8Num13z0">
    <w:name w:val="WW8Num13z0"/>
    <w:rsid w:val="000433C9"/>
    <w:rPr>
      <w:rFonts w:ascii="Symbol" w:hAnsi="Symbol" w:cs="OpenSymbol"/>
    </w:rPr>
  </w:style>
  <w:style w:type="character" w:customStyle="1" w:styleId="WW8Num14z0">
    <w:name w:val="WW8Num14z0"/>
    <w:rsid w:val="000433C9"/>
    <w:rPr>
      <w:rFonts w:ascii="Symbol" w:hAnsi="Symbol" w:cs="OpenSymbol"/>
    </w:rPr>
  </w:style>
  <w:style w:type="character" w:customStyle="1" w:styleId="WW8Num15z0">
    <w:name w:val="WW8Num15z0"/>
    <w:rsid w:val="000433C9"/>
    <w:rPr>
      <w:rFonts w:ascii="Symbol" w:hAnsi="Symbol" w:cs="OpenSymbol"/>
    </w:rPr>
  </w:style>
  <w:style w:type="character" w:customStyle="1" w:styleId="40">
    <w:name w:val="Основной шрифт абзаца4"/>
    <w:rsid w:val="000433C9"/>
  </w:style>
  <w:style w:type="character" w:customStyle="1" w:styleId="WW8Num16z0">
    <w:name w:val="WW8Num16z0"/>
    <w:rsid w:val="000433C9"/>
    <w:rPr>
      <w:rFonts w:ascii="Symbol" w:hAnsi="Symbol" w:cs="OpenSymbol"/>
    </w:rPr>
  </w:style>
  <w:style w:type="character" w:customStyle="1" w:styleId="WW8Num17z0">
    <w:name w:val="WW8Num17z0"/>
    <w:rsid w:val="000433C9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0433C9"/>
  </w:style>
  <w:style w:type="character" w:customStyle="1" w:styleId="WW-Absatz-Standardschriftart11111111111111">
    <w:name w:val="WW-Absatz-Standardschriftart11111111111111"/>
    <w:rsid w:val="000433C9"/>
  </w:style>
  <w:style w:type="character" w:customStyle="1" w:styleId="WW-Absatz-Standardschriftart111111111111111">
    <w:name w:val="WW-Absatz-Standardschriftart111111111111111"/>
    <w:rsid w:val="000433C9"/>
  </w:style>
  <w:style w:type="character" w:customStyle="1" w:styleId="WW-Absatz-Standardschriftart1111111111111111">
    <w:name w:val="WW-Absatz-Standardschriftart1111111111111111"/>
    <w:rsid w:val="000433C9"/>
  </w:style>
  <w:style w:type="character" w:customStyle="1" w:styleId="WW-Absatz-Standardschriftart11111111111111111">
    <w:name w:val="WW-Absatz-Standardschriftart11111111111111111"/>
    <w:rsid w:val="000433C9"/>
  </w:style>
  <w:style w:type="character" w:customStyle="1" w:styleId="WW-Absatz-Standardschriftart111111111111111111">
    <w:name w:val="WW-Absatz-Standardschriftart111111111111111111"/>
    <w:rsid w:val="000433C9"/>
  </w:style>
  <w:style w:type="character" w:customStyle="1" w:styleId="WW-Absatz-Standardschriftart1111111111111111111">
    <w:name w:val="WW-Absatz-Standardschriftart1111111111111111111"/>
    <w:rsid w:val="000433C9"/>
  </w:style>
  <w:style w:type="character" w:customStyle="1" w:styleId="WW-Absatz-Standardschriftart11111111111111111111">
    <w:name w:val="WW-Absatz-Standardschriftart11111111111111111111"/>
    <w:rsid w:val="000433C9"/>
  </w:style>
  <w:style w:type="character" w:customStyle="1" w:styleId="WW-Absatz-Standardschriftart111111111111111111111">
    <w:name w:val="WW-Absatz-Standardschriftart111111111111111111111"/>
    <w:rsid w:val="000433C9"/>
  </w:style>
  <w:style w:type="character" w:customStyle="1" w:styleId="WW-Absatz-Standardschriftart1111111111111111111111">
    <w:name w:val="WW-Absatz-Standardschriftart1111111111111111111111"/>
    <w:rsid w:val="000433C9"/>
  </w:style>
  <w:style w:type="character" w:customStyle="1" w:styleId="WW-Absatz-Standardschriftart11111111111111111111111">
    <w:name w:val="WW-Absatz-Standardschriftart11111111111111111111111"/>
    <w:rsid w:val="000433C9"/>
  </w:style>
  <w:style w:type="character" w:customStyle="1" w:styleId="WW-Absatz-Standardschriftart111111111111111111111111">
    <w:name w:val="WW-Absatz-Standardschriftart111111111111111111111111"/>
    <w:rsid w:val="000433C9"/>
  </w:style>
  <w:style w:type="character" w:customStyle="1" w:styleId="WW-Absatz-Standardschriftart1111111111111111111111111">
    <w:name w:val="WW-Absatz-Standardschriftart1111111111111111111111111"/>
    <w:rsid w:val="000433C9"/>
  </w:style>
  <w:style w:type="character" w:customStyle="1" w:styleId="WW-Absatz-Standardschriftart11111111111111111111111111">
    <w:name w:val="WW-Absatz-Standardschriftart11111111111111111111111111"/>
    <w:rsid w:val="000433C9"/>
  </w:style>
  <w:style w:type="character" w:customStyle="1" w:styleId="WW-Absatz-Standardschriftart111111111111111111111111111">
    <w:name w:val="WW-Absatz-Standardschriftart111111111111111111111111111"/>
    <w:rsid w:val="000433C9"/>
  </w:style>
  <w:style w:type="character" w:customStyle="1" w:styleId="WW-Absatz-Standardschriftart1111111111111111111111111111">
    <w:name w:val="WW-Absatz-Standardschriftart1111111111111111111111111111"/>
    <w:rsid w:val="000433C9"/>
  </w:style>
  <w:style w:type="character" w:customStyle="1" w:styleId="WW-Absatz-Standardschriftart11111111111111111111111111111">
    <w:name w:val="WW-Absatz-Standardschriftart11111111111111111111111111111"/>
    <w:rsid w:val="000433C9"/>
  </w:style>
  <w:style w:type="character" w:customStyle="1" w:styleId="WW-Absatz-Standardschriftart111111111111111111111111111111">
    <w:name w:val="WW-Absatz-Standardschriftart111111111111111111111111111111"/>
    <w:rsid w:val="000433C9"/>
  </w:style>
  <w:style w:type="character" w:customStyle="1" w:styleId="WW-Absatz-Standardschriftart1111111111111111111111111111111">
    <w:name w:val="WW-Absatz-Standardschriftart1111111111111111111111111111111"/>
    <w:rsid w:val="000433C9"/>
  </w:style>
  <w:style w:type="character" w:customStyle="1" w:styleId="WW-Absatz-Standardschriftart11111111111111111111111111111111">
    <w:name w:val="WW-Absatz-Standardschriftart11111111111111111111111111111111"/>
    <w:rsid w:val="000433C9"/>
  </w:style>
  <w:style w:type="character" w:customStyle="1" w:styleId="WW-Absatz-Standardschriftart111111111111111111111111111111111">
    <w:name w:val="WW-Absatz-Standardschriftart111111111111111111111111111111111"/>
    <w:rsid w:val="000433C9"/>
  </w:style>
  <w:style w:type="character" w:customStyle="1" w:styleId="WW-Absatz-Standardschriftart1111111111111111111111111111111111">
    <w:name w:val="WW-Absatz-Standardschriftart1111111111111111111111111111111111"/>
    <w:rsid w:val="000433C9"/>
  </w:style>
  <w:style w:type="character" w:customStyle="1" w:styleId="WW-Absatz-Standardschriftart11111111111111111111111111111111111">
    <w:name w:val="WW-Absatz-Standardschriftart11111111111111111111111111111111111"/>
    <w:rsid w:val="000433C9"/>
  </w:style>
  <w:style w:type="character" w:customStyle="1" w:styleId="WW-Absatz-Standardschriftart111111111111111111111111111111111111">
    <w:name w:val="WW-Absatz-Standardschriftart111111111111111111111111111111111111"/>
    <w:rsid w:val="000433C9"/>
  </w:style>
  <w:style w:type="character" w:customStyle="1" w:styleId="WW-Absatz-Standardschriftart1111111111111111111111111111111111111">
    <w:name w:val="WW-Absatz-Standardschriftart1111111111111111111111111111111111111"/>
    <w:rsid w:val="000433C9"/>
  </w:style>
  <w:style w:type="character" w:customStyle="1" w:styleId="WW-Absatz-Standardschriftart11111111111111111111111111111111111111">
    <w:name w:val="WW-Absatz-Standardschriftart11111111111111111111111111111111111111"/>
    <w:rsid w:val="000433C9"/>
  </w:style>
  <w:style w:type="character" w:customStyle="1" w:styleId="WW-Absatz-Standardschriftart111111111111111111111111111111111111111">
    <w:name w:val="WW-Absatz-Standardschriftart111111111111111111111111111111111111111"/>
    <w:rsid w:val="000433C9"/>
  </w:style>
  <w:style w:type="character" w:customStyle="1" w:styleId="WW-Absatz-Standardschriftart1111111111111111111111111111111111111111">
    <w:name w:val="WW-Absatz-Standardschriftart1111111111111111111111111111111111111111"/>
    <w:rsid w:val="000433C9"/>
  </w:style>
  <w:style w:type="character" w:customStyle="1" w:styleId="WW-Absatz-Standardschriftart11111111111111111111111111111111111111111">
    <w:name w:val="WW-Absatz-Standardschriftart11111111111111111111111111111111111111111"/>
    <w:rsid w:val="000433C9"/>
  </w:style>
  <w:style w:type="character" w:customStyle="1" w:styleId="WW-Absatz-Standardschriftart111111111111111111111111111111111111111111">
    <w:name w:val="WW-Absatz-Standardschriftart111111111111111111111111111111111111111111"/>
    <w:rsid w:val="000433C9"/>
  </w:style>
  <w:style w:type="character" w:customStyle="1" w:styleId="WW-Absatz-Standardschriftart1111111111111111111111111111111111111111111">
    <w:name w:val="WW-Absatz-Standardschriftart1111111111111111111111111111111111111111111"/>
    <w:rsid w:val="000433C9"/>
  </w:style>
  <w:style w:type="character" w:customStyle="1" w:styleId="WW-Absatz-Standardschriftart11111111111111111111111111111111111111111111">
    <w:name w:val="WW-Absatz-Standardschriftart11111111111111111111111111111111111111111111"/>
    <w:rsid w:val="000433C9"/>
  </w:style>
  <w:style w:type="character" w:customStyle="1" w:styleId="WW-Absatz-Standardschriftart111111111111111111111111111111111111111111111">
    <w:name w:val="WW-Absatz-Standardschriftart111111111111111111111111111111111111111111111"/>
    <w:rsid w:val="000433C9"/>
  </w:style>
  <w:style w:type="character" w:customStyle="1" w:styleId="WW-Absatz-Standardschriftart1111111111111111111111111111111111111111111111">
    <w:name w:val="WW-Absatz-Standardschriftart1111111111111111111111111111111111111111111111"/>
    <w:rsid w:val="000433C9"/>
  </w:style>
  <w:style w:type="character" w:customStyle="1" w:styleId="WW-Absatz-Standardschriftart11111111111111111111111111111111111111111111111">
    <w:name w:val="WW-Absatz-Standardschriftart11111111111111111111111111111111111111111111111"/>
    <w:rsid w:val="000433C9"/>
  </w:style>
  <w:style w:type="character" w:customStyle="1" w:styleId="WW8Num3z0">
    <w:name w:val="WW8Num3z0"/>
    <w:rsid w:val="000433C9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0433C9"/>
  </w:style>
  <w:style w:type="character" w:customStyle="1" w:styleId="WW-Absatz-Standardschriftart1111111111111111111111111111111111111111111111111">
    <w:name w:val="WW-Absatz-Standardschriftart1111111111111111111111111111111111111111111111111"/>
    <w:rsid w:val="000433C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433C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433C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433C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433C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433C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433C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433C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433C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433C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433C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433C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433C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433C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433C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433C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433C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433C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433C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433C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433C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433C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433C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433C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433C9"/>
  </w:style>
  <w:style w:type="character" w:customStyle="1" w:styleId="WW8Num4z0">
    <w:name w:val="WW8Num4z0"/>
    <w:rsid w:val="000433C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433C9"/>
  </w:style>
  <w:style w:type="character" w:customStyle="1" w:styleId="13">
    <w:name w:val="Основной шрифт абзаца1"/>
    <w:rsid w:val="000433C9"/>
  </w:style>
  <w:style w:type="character" w:customStyle="1" w:styleId="a4">
    <w:name w:val="Символ нумерации"/>
    <w:rsid w:val="000433C9"/>
  </w:style>
  <w:style w:type="character" w:customStyle="1" w:styleId="a5">
    <w:name w:val="Маркеры списка"/>
    <w:rsid w:val="000433C9"/>
    <w:rPr>
      <w:rFonts w:ascii="OpenSymbol" w:eastAsia="OpenSymbol" w:hAnsi="OpenSymbol" w:cs="OpenSymbol"/>
    </w:rPr>
  </w:style>
  <w:style w:type="character" w:styleId="a6">
    <w:name w:val="Hyperlink"/>
    <w:rsid w:val="000433C9"/>
    <w:rPr>
      <w:color w:val="000080"/>
      <w:u w:val="single"/>
    </w:rPr>
  </w:style>
  <w:style w:type="character" w:customStyle="1" w:styleId="20">
    <w:name w:val="Основной шрифт абзаца2"/>
    <w:rsid w:val="000433C9"/>
  </w:style>
  <w:style w:type="character" w:customStyle="1" w:styleId="text">
    <w:name w:val="text"/>
    <w:rsid w:val="000433C9"/>
    <w:rPr>
      <w:rFonts w:cs="Times New Roman"/>
    </w:rPr>
  </w:style>
  <w:style w:type="character" w:styleId="a7">
    <w:name w:val="Emphasis"/>
    <w:qFormat/>
    <w:rsid w:val="000433C9"/>
    <w:rPr>
      <w:i/>
      <w:iCs/>
    </w:rPr>
  </w:style>
  <w:style w:type="character" w:styleId="a8">
    <w:name w:val="Strong"/>
    <w:qFormat/>
    <w:rsid w:val="000433C9"/>
    <w:rPr>
      <w:b/>
      <w:bCs/>
    </w:rPr>
  </w:style>
  <w:style w:type="character" w:customStyle="1" w:styleId="FontStyle12">
    <w:name w:val="Font Style12"/>
    <w:rsid w:val="000433C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Заголовок 2 Знак"/>
    <w:rsid w:val="000433C9"/>
    <w:rPr>
      <w:sz w:val="28"/>
      <w:szCs w:val="24"/>
    </w:rPr>
  </w:style>
  <w:style w:type="character" w:customStyle="1" w:styleId="41">
    <w:name w:val="Заголовок 4 Знак"/>
    <w:rsid w:val="000433C9"/>
    <w:rPr>
      <w:b/>
      <w:bCs/>
      <w:sz w:val="28"/>
      <w:szCs w:val="28"/>
    </w:rPr>
  </w:style>
  <w:style w:type="character" w:customStyle="1" w:styleId="51">
    <w:name w:val="Заголовок 5 Знак"/>
    <w:rsid w:val="000433C9"/>
    <w:rPr>
      <w:b/>
      <w:bCs/>
      <w:i/>
      <w:iCs/>
      <w:sz w:val="26"/>
      <w:szCs w:val="26"/>
    </w:rPr>
  </w:style>
  <w:style w:type="character" w:customStyle="1" w:styleId="61">
    <w:name w:val="Заголовок 6 Знак"/>
    <w:rsid w:val="000433C9"/>
    <w:rPr>
      <w:b/>
      <w:bCs/>
      <w:sz w:val="22"/>
      <w:szCs w:val="22"/>
    </w:rPr>
  </w:style>
  <w:style w:type="character" w:customStyle="1" w:styleId="WW8Num5z0">
    <w:name w:val="WW8Num5z0"/>
    <w:rsid w:val="000433C9"/>
    <w:rPr>
      <w:rFonts w:ascii="Symbol" w:hAnsi="Symbol" w:cs="OpenSymbol"/>
    </w:rPr>
  </w:style>
  <w:style w:type="character" w:customStyle="1" w:styleId="WW8Num3z2">
    <w:name w:val="WW8Num3z2"/>
    <w:rsid w:val="000433C9"/>
    <w:rPr>
      <w:rFonts w:ascii="Symbol" w:hAnsi="Symbol" w:cs="StarSymbol"/>
      <w:sz w:val="18"/>
      <w:szCs w:val="28"/>
    </w:rPr>
  </w:style>
  <w:style w:type="character" w:customStyle="1" w:styleId="30">
    <w:name w:val="Основной шрифт абзаца3"/>
    <w:rsid w:val="000433C9"/>
  </w:style>
  <w:style w:type="character" w:customStyle="1" w:styleId="WW8Num2z0">
    <w:name w:val="WW8Num2z0"/>
    <w:rsid w:val="000433C9"/>
    <w:rPr>
      <w:rFonts w:ascii="Symbol" w:hAnsi="Symbol" w:cs="StarSymbol"/>
      <w:sz w:val="18"/>
      <w:szCs w:val="18"/>
      <w:lang w:val="ru-RU"/>
    </w:rPr>
  </w:style>
  <w:style w:type="character" w:customStyle="1" w:styleId="WW8Num3z1">
    <w:name w:val="WW8Num3z1"/>
    <w:rsid w:val="000433C9"/>
    <w:rPr>
      <w:b/>
      <w:bCs/>
      <w:sz w:val="26"/>
      <w:szCs w:val="26"/>
    </w:rPr>
  </w:style>
  <w:style w:type="character" w:customStyle="1" w:styleId="22">
    <w:name w:val="Основной шрифт абзаца2"/>
    <w:rsid w:val="000433C9"/>
  </w:style>
  <w:style w:type="character" w:customStyle="1" w:styleId="WW8Num1z0">
    <w:name w:val="WW8Num1z0"/>
    <w:rsid w:val="000433C9"/>
    <w:rPr>
      <w:rFonts w:ascii="Symbol" w:hAnsi="Symbol" w:cs="Symbol"/>
    </w:rPr>
  </w:style>
  <w:style w:type="character" w:customStyle="1" w:styleId="WW8Num7z0">
    <w:name w:val="WW8Num7z0"/>
    <w:rsid w:val="000433C9"/>
    <w:rPr>
      <w:rFonts w:ascii="Wingdings" w:hAnsi="Wingdings" w:cs="Wingdings"/>
    </w:rPr>
  </w:style>
  <w:style w:type="character" w:customStyle="1" w:styleId="WW8Num7z1">
    <w:name w:val="WW8Num7z1"/>
    <w:rsid w:val="000433C9"/>
    <w:rPr>
      <w:rFonts w:ascii="Courier New" w:hAnsi="Courier New" w:cs="Courier New"/>
    </w:rPr>
  </w:style>
  <w:style w:type="character" w:customStyle="1" w:styleId="WW8Num7z3">
    <w:name w:val="WW8Num7z3"/>
    <w:rsid w:val="000433C9"/>
    <w:rPr>
      <w:rFonts w:ascii="Symbol" w:hAnsi="Symbol" w:cs="Symbol"/>
    </w:rPr>
  </w:style>
  <w:style w:type="character" w:customStyle="1" w:styleId="WW8Num14z1">
    <w:name w:val="WW8Num14z1"/>
    <w:rsid w:val="000433C9"/>
    <w:rPr>
      <w:rFonts w:ascii="Courier New" w:hAnsi="Courier New" w:cs="Courier New"/>
    </w:rPr>
  </w:style>
  <w:style w:type="character" w:customStyle="1" w:styleId="WW8Num14z3">
    <w:name w:val="WW8Num14z3"/>
    <w:rsid w:val="000433C9"/>
    <w:rPr>
      <w:rFonts w:ascii="Symbol" w:hAnsi="Symbol" w:cs="Symbol"/>
    </w:rPr>
  </w:style>
  <w:style w:type="character" w:customStyle="1" w:styleId="WW8Num16z1">
    <w:name w:val="WW8Num16z1"/>
    <w:rsid w:val="000433C9"/>
    <w:rPr>
      <w:rFonts w:ascii="Courier New" w:hAnsi="Courier New" w:cs="Courier New"/>
    </w:rPr>
  </w:style>
  <w:style w:type="character" w:customStyle="1" w:styleId="WW8Num16z3">
    <w:name w:val="WW8Num16z3"/>
    <w:rsid w:val="000433C9"/>
    <w:rPr>
      <w:rFonts w:ascii="Symbol" w:hAnsi="Symbol" w:cs="Symbol"/>
    </w:rPr>
  </w:style>
  <w:style w:type="character" w:customStyle="1" w:styleId="WW8Num27z0">
    <w:name w:val="WW8Num27z0"/>
    <w:rsid w:val="000433C9"/>
    <w:rPr>
      <w:rFonts w:ascii="Times New Roman" w:hAnsi="Times New Roman" w:cs="Times New Roman"/>
    </w:rPr>
  </w:style>
  <w:style w:type="character" w:customStyle="1" w:styleId="WW8Num28z0">
    <w:name w:val="WW8Num28z0"/>
    <w:rsid w:val="000433C9"/>
    <w:rPr>
      <w:rFonts w:ascii="Times New Roman" w:hAnsi="Times New Roman" w:cs="Times New Roman"/>
    </w:rPr>
  </w:style>
  <w:style w:type="character" w:customStyle="1" w:styleId="WW8Num34z0">
    <w:name w:val="WW8Num34z0"/>
    <w:rsid w:val="000433C9"/>
    <w:rPr>
      <w:rFonts w:ascii="Wingdings" w:hAnsi="Wingdings" w:cs="Wingdings"/>
    </w:rPr>
  </w:style>
  <w:style w:type="character" w:customStyle="1" w:styleId="WW8Num34z1">
    <w:name w:val="WW8Num34z1"/>
    <w:rsid w:val="000433C9"/>
    <w:rPr>
      <w:rFonts w:ascii="Courier New" w:hAnsi="Courier New" w:cs="Courier New"/>
    </w:rPr>
  </w:style>
  <w:style w:type="character" w:customStyle="1" w:styleId="WW8Num34z3">
    <w:name w:val="WW8Num34z3"/>
    <w:rsid w:val="000433C9"/>
    <w:rPr>
      <w:rFonts w:ascii="Symbol" w:hAnsi="Symbol" w:cs="Symbol"/>
    </w:rPr>
  </w:style>
  <w:style w:type="character" w:customStyle="1" w:styleId="WW8Num38z0">
    <w:name w:val="WW8Num38z0"/>
    <w:rsid w:val="000433C9"/>
    <w:rPr>
      <w:rFonts w:ascii="Wingdings" w:hAnsi="Wingdings" w:cs="Wingdings"/>
    </w:rPr>
  </w:style>
  <w:style w:type="character" w:customStyle="1" w:styleId="WW8Num38z1">
    <w:name w:val="WW8Num38z1"/>
    <w:rsid w:val="000433C9"/>
    <w:rPr>
      <w:rFonts w:ascii="Courier New" w:hAnsi="Courier New" w:cs="Courier New"/>
    </w:rPr>
  </w:style>
  <w:style w:type="character" w:customStyle="1" w:styleId="WW8Num38z3">
    <w:name w:val="WW8Num38z3"/>
    <w:rsid w:val="000433C9"/>
    <w:rPr>
      <w:rFonts w:ascii="Symbol" w:hAnsi="Symbol" w:cs="Symbol"/>
    </w:rPr>
  </w:style>
  <w:style w:type="character" w:customStyle="1" w:styleId="WW8Num41z0">
    <w:name w:val="WW8Num41z0"/>
    <w:rsid w:val="000433C9"/>
    <w:rPr>
      <w:rFonts w:ascii="Wingdings" w:hAnsi="Wingdings" w:cs="Wingdings"/>
    </w:rPr>
  </w:style>
  <w:style w:type="character" w:customStyle="1" w:styleId="WW8Num41z1">
    <w:name w:val="WW8Num41z1"/>
    <w:rsid w:val="000433C9"/>
    <w:rPr>
      <w:rFonts w:ascii="Courier New" w:hAnsi="Courier New" w:cs="Courier New"/>
    </w:rPr>
  </w:style>
  <w:style w:type="character" w:customStyle="1" w:styleId="WW8Num41z3">
    <w:name w:val="WW8Num41z3"/>
    <w:rsid w:val="000433C9"/>
    <w:rPr>
      <w:rFonts w:ascii="Symbol" w:hAnsi="Symbol" w:cs="Symbol"/>
    </w:rPr>
  </w:style>
  <w:style w:type="character" w:customStyle="1" w:styleId="WW8Num47z0">
    <w:name w:val="WW8Num47z0"/>
    <w:rsid w:val="000433C9"/>
    <w:rPr>
      <w:rFonts w:ascii="Times New Roman" w:hAnsi="Times New Roman" w:cs="Times New Roman"/>
    </w:rPr>
  </w:style>
  <w:style w:type="character" w:customStyle="1" w:styleId="WW8Num49z0">
    <w:name w:val="WW8Num49z0"/>
    <w:rsid w:val="000433C9"/>
    <w:rPr>
      <w:b w:val="0"/>
    </w:rPr>
  </w:style>
  <w:style w:type="character" w:customStyle="1" w:styleId="WW8Num50z0">
    <w:name w:val="WW8Num50z0"/>
    <w:rsid w:val="000433C9"/>
    <w:rPr>
      <w:rFonts w:ascii="Times New Roman" w:hAnsi="Times New Roman" w:cs="Times New Roman"/>
    </w:rPr>
  </w:style>
  <w:style w:type="character" w:customStyle="1" w:styleId="WW8Num53z0">
    <w:name w:val="WW8Num53z0"/>
    <w:rsid w:val="000433C9"/>
    <w:rPr>
      <w:rFonts w:ascii="Wingdings" w:hAnsi="Wingdings" w:cs="Wingdings"/>
    </w:rPr>
  </w:style>
  <w:style w:type="character" w:customStyle="1" w:styleId="WW8Num53z1">
    <w:name w:val="WW8Num53z1"/>
    <w:rsid w:val="000433C9"/>
    <w:rPr>
      <w:rFonts w:ascii="Courier New" w:hAnsi="Courier New" w:cs="Courier New"/>
    </w:rPr>
  </w:style>
  <w:style w:type="character" w:customStyle="1" w:styleId="WW8Num53z3">
    <w:name w:val="WW8Num53z3"/>
    <w:rsid w:val="000433C9"/>
    <w:rPr>
      <w:rFonts w:ascii="Symbol" w:hAnsi="Symbol" w:cs="Symbol"/>
    </w:rPr>
  </w:style>
  <w:style w:type="character" w:customStyle="1" w:styleId="WW8Num54z0">
    <w:name w:val="WW8Num54z0"/>
    <w:rsid w:val="000433C9"/>
    <w:rPr>
      <w:rFonts w:ascii="Symbol" w:hAnsi="Symbol" w:cs="Symbol"/>
    </w:rPr>
  </w:style>
  <w:style w:type="character" w:customStyle="1" w:styleId="WW8Num54z1">
    <w:name w:val="WW8Num54z1"/>
    <w:rsid w:val="000433C9"/>
    <w:rPr>
      <w:rFonts w:ascii="Courier New" w:hAnsi="Courier New" w:cs="Courier New"/>
    </w:rPr>
  </w:style>
  <w:style w:type="character" w:customStyle="1" w:styleId="WW8Num54z2">
    <w:name w:val="WW8Num54z2"/>
    <w:rsid w:val="000433C9"/>
    <w:rPr>
      <w:rFonts w:ascii="Wingdings" w:hAnsi="Wingdings" w:cs="Wingdings"/>
    </w:rPr>
  </w:style>
  <w:style w:type="character" w:customStyle="1" w:styleId="WW8Num57z0">
    <w:name w:val="WW8Num57z0"/>
    <w:rsid w:val="000433C9"/>
    <w:rPr>
      <w:rFonts w:ascii="Times New Roman" w:hAnsi="Times New Roman" w:cs="Times New Roman"/>
    </w:rPr>
  </w:style>
  <w:style w:type="character" w:customStyle="1" w:styleId="WW8Num58z0">
    <w:name w:val="WW8Num58z0"/>
    <w:rsid w:val="000433C9"/>
    <w:rPr>
      <w:rFonts w:ascii="Times New Roman" w:hAnsi="Times New Roman" w:cs="Times New Roman"/>
    </w:rPr>
  </w:style>
  <w:style w:type="character" w:customStyle="1" w:styleId="WW8Num60z0">
    <w:name w:val="WW8Num60z0"/>
    <w:rsid w:val="000433C9"/>
    <w:rPr>
      <w:rFonts w:ascii="Times New Roman" w:hAnsi="Times New Roman" w:cs="Times New Roman"/>
    </w:rPr>
  </w:style>
  <w:style w:type="character" w:customStyle="1" w:styleId="WW8Num65z0">
    <w:name w:val="WW8Num65z0"/>
    <w:rsid w:val="000433C9"/>
    <w:rPr>
      <w:b/>
    </w:rPr>
  </w:style>
  <w:style w:type="character" w:customStyle="1" w:styleId="WW8Num68z0">
    <w:name w:val="WW8Num68z0"/>
    <w:rsid w:val="000433C9"/>
    <w:rPr>
      <w:rFonts w:ascii="Wingdings" w:hAnsi="Wingdings" w:cs="Wingdings"/>
    </w:rPr>
  </w:style>
  <w:style w:type="character" w:customStyle="1" w:styleId="WW8Num68z1">
    <w:name w:val="WW8Num68z1"/>
    <w:rsid w:val="000433C9"/>
    <w:rPr>
      <w:rFonts w:ascii="Courier New" w:hAnsi="Courier New" w:cs="Courier New"/>
    </w:rPr>
  </w:style>
  <w:style w:type="character" w:customStyle="1" w:styleId="WW8Num68z3">
    <w:name w:val="WW8Num68z3"/>
    <w:rsid w:val="000433C9"/>
    <w:rPr>
      <w:rFonts w:ascii="Symbol" w:hAnsi="Symbol" w:cs="Symbol"/>
    </w:rPr>
  </w:style>
  <w:style w:type="character" w:customStyle="1" w:styleId="WW8Num69z0">
    <w:name w:val="WW8Num69z0"/>
    <w:rsid w:val="000433C9"/>
    <w:rPr>
      <w:rFonts w:ascii="Times New Roman" w:eastAsia="Times New Roman" w:hAnsi="Times New Roman" w:cs="Times New Roman"/>
    </w:rPr>
  </w:style>
  <w:style w:type="character" w:customStyle="1" w:styleId="WW8Num69z3">
    <w:name w:val="WW8Num69z3"/>
    <w:rsid w:val="000433C9"/>
    <w:rPr>
      <w:rFonts w:ascii="Symbol" w:hAnsi="Symbol" w:cs="Symbol"/>
    </w:rPr>
  </w:style>
  <w:style w:type="character" w:customStyle="1" w:styleId="WW8Num69z4">
    <w:name w:val="WW8Num69z4"/>
    <w:rsid w:val="000433C9"/>
    <w:rPr>
      <w:rFonts w:ascii="Courier New" w:hAnsi="Courier New" w:cs="Courier New"/>
    </w:rPr>
  </w:style>
  <w:style w:type="character" w:customStyle="1" w:styleId="WW8Num69z5">
    <w:name w:val="WW8Num69z5"/>
    <w:rsid w:val="000433C9"/>
    <w:rPr>
      <w:rFonts w:ascii="Wingdings" w:hAnsi="Wingdings" w:cs="Wingdings"/>
    </w:rPr>
  </w:style>
  <w:style w:type="character" w:customStyle="1" w:styleId="WW8Num70z1">
    <w:name w:val="WW8Num70z1"/>
    <w:rsid w:val="000433C9"/>
    <w:rPr>
      <w:rFonts w:ascii="Wingdings" w:hAnsi="Wingdings" w:cs="Wingdings"/>
    </w:rPr>
  </w:style>
  <w:style w:type="character" w:customStyle="1" w:styleId="WW8Num72z0">
    <w:name w:val="WW8Num72z0"/>
    <w:rsid w:val="000433C9"/>
    <w:rPr>
      <w:rFonts w:ascii="Wingdings" w:hAnsi="Wingdings" w:cs="Wingdings"/>
    </w:rPr>
  </w:style>
  <w:style w:type="character" w:customStyle="1" w:styleId="WW8Num72z1">
    <w:name w:val="WW8Num72z1"/>
    <w:rsid w:val="000433C9"/>
    <w:rPr>
      <w:rFonts w:ascii="Courier New" w:hAnsi="Courier New" w:cs="Courier New"/>
    </w:rPr>
  </w:style>
  <w:style w:type="character" w:customStyle="1" w:styleId="WW8Num72z3">
    <w:name w:val="WW8Num72z3"/>
    <w:rsid w:val="000433C9"/>
    <w:rPr>
      <w:rFonts w:ascii="Symbol" w:hAnsi="Symbol" w:cs="Symbol"/>
    </w:rPr>
  </w:style>
  <w:style w:type="character" w:customStyle="1" w:styleId="WW8Num73z0">
    <w:name w:val="WW8Num73z0"/>
    <w:rsid w:val="000433C9"/>
    <w:rPr>
      <w:rFonts w:ascii="Wingdings" w:hAnsi="Wingdings" w:cs="Wingdings"/>
    </w:rPr>
  </w:style>
  <w:style w:type="character" w:customStyle="1" w:styleId="WW8Num73z1">
    <w:name w:val="WW8Num73z1"/>
    <w:rsid w:val="000433C9"/>
    <w:rPr>
      <w:rFonts w:ascii="Courier New" w:hAnsi="Courier New" w:cs="Courier New"/>
    </w:rPr>
  </w:style>
  <w:style w:type="character" w:customStyle="1" w:styleId="WW8Num73z3">
    <w:name w:val="WW8Num73z3"/>
    <w:rsid w:val="000433C9"/>
    <w:rPr>
      <w:rFonts w:ascii="Symbol" w:hAnsi="Symbol" w:cs="Symbol"/>
    </w:rPr>
  </w:style>
  <w:style w:type="character" w:customStyle="1" w:styleId="WW8Num77z0">
    <w:name w:val="WW8Num77z0"/>
    <w:rsid w:val="000433C9"/>
    <w:rPr>
      <w:rFonts w:ascii="Wingdings" w:hAnsi="Wingdings" w:cs="Wingdings"/>
    </w:rPr>
  </w:style>
  <w:style w:type="character" w:customStyle="1" w:styleId="WW8Num77z1">
    <w:name w:val="WW8Num77z1"/>
    <w:rsid w:val="000433C9"/>
    <w:rPr>
      <w:rFonts w:ascii="Courier New" w:hAnsi="Courier New" w:cs="Courier New"/>
    </w:rPr>
  </w:style>
  <w:style w:type="character" w:customStyle="1" w:styleId="WW8Num77z3">
    <w:name w:val="WW8Num77z3"/>
    <w:rsid w:val="000433C9"/>
    <w:rPr>
      <w:rFonts w:ascii="Symbol" w:hAnsi="Symbol" w:cs="Symbol"/>
    </w:rPr>
  </w:style>
  <w:style w:type="character" w:customStyle="1" w:styleId="WW8Num80z0">
    <w:name w:val="WW8Num80z0"/>
    <w:rsid w:val="000433C9"/>
    <w:rPr>
      <w:rFonts w:ascii="Wingdings" w:hAnsi="Wingdings" w:cs="Wingdings"/>
    </w:rPr>
  </w:style>
  <w:style w:type="character" w:customStyle="1" w:styleId="WW8Num80z1">
    <w:name w:val="WW8Num80z1"/>
    <w:rsid w:val="000433C9"/>
    <w:rPr>
      <w:rFonts w:ascii="Courier New" w:hAnsi="Courier New" w:cs="Courier New"/>
    </w:rPr>
  </w:style>
  <w:style w:type="character" w:customStyle="1" w:styleId="WW8Num80z3">
    <w:name w:val="WW8Num80z3"/>
    <w:rsid w:val="000433C9"/>
    <w:rPr>
      <w:rFonts w:ascii="Symbol" w:hAnsi="Symbol" w:cs="Symbol"/>
    </w:rPr>
  </w:style>
  <w:style w:type="character" w:customStyle="1" w:styleId="WW8Num81z0">
    <w:name w:val="WW8Num81z0"/>
    <w:rsid w:val="000433C9"/>
    <w:rPr>
      <w:rFonts w:ascii="Wingdings" w:hAnsi="Wingdings" w:cs="Wingdings"/>
    </w:rPr>
  </w:style>
  <w:style w:type="character" w:customStyle="1" w:styleId="WW8Num81z1">
    <w:name w:val="WW8Num81z1"/>
    <w:rsid w:val="000433C9"/>
    <w:rPr>
      <w:rFonts w:ascii="Courier New" w:hAnsi="Courier New" w:cs="Courier New"/>
    </w:rPr>
  </w:style>
  <w:style w:type="character" w:customStyle="1" w:styleId="WW8Num81z3">
    <w:name w:val="WW8Num81z3"/>
    <w:rsid w:val="000433C9"/>
    <w:rPr>
      <w:rFonts w:ascii="Symbol" w:hAnsi="Symbol" w:cs="Symbol"/>
    </w:rPr>
  </w:style>
  <w:style w:type="character" w:customStyle="1" w:styleId="WW8Num83z0">
    <w:name w:val="WW8Num83z0"/>
    <w:rsid w:val="000433C9"/>
    <w:rPr>
      <w:rFonts w:ascii="Times New Roman" w:hAnsi="Times New Roman" w:cs="Times New Roman"/>
    </w:rPr>
  </w:style>
  <w:style w:type="character" w:styleId="a9">
    <w:name w:val="page number"/>
    <w:rsid w:val="000433C9"/>
  </w:style>
  <w:style w:type="character" w:customStyle="1" w:styleId="aa">
    <w:name w:val="Основной шрифт"/>
    <w:rsid w:val="000433C9"/>
  </w:style>
  <w:style w:type="character" w:customStyle="1" w:styleId="ab">
    <w:name w:val="номер страницы"/>
    <w:rsid w:val="000433C9"/>
  </w:style>
  <w:style w:type="character" w:customStyle="1" w:styleId="ac">
    <w:name w:val="Подзаголовок Знак"/>
    <w:rsid w:val="000433C9"/>
    <w:rPr>
      <w:rFonts w:ascii="Liberation Sans" w:eastAsia="DejaVu Sans" w:hAnsi="Liberation Sans" w:cs="DejaVu Sans"/>
      <w:i/>
      <w:iCs/>
      <w:sz w:val="28"/>
      <w:szCs w:val="28"/>
    </w:rPr>
  </w:style>
  <w:style w:type="character" w:customStyle="1" w:styleId="ad">
    <w:name w:val="Основной текст с отступом Знак"/>
    <w:rsid w:val="000433C9"/>
  </w:style>
  <w:style w:type="character" w:customStyle="1" w:styleId="ae">
    <w:name w:val="Символ сноски"/>
    <w:rsid w:val="000433C9"/>
  </w:style>
  <w:style w:type="character" w:customStyle="1" w:styleId="14">
    <w:name w:val="Знак сноски1"/>
    <w:rsid w:val="000433C9"/>
    <w:rPr>
      <w:vertAlign w:val="superscript"/>
    </w:rPr>
  </w:style>
  <w:style w:type="character" w:customStyle="1" w:styleId="af">
    <w:name w:val="Нижний колонтитул Знак"/>
    <w:uiPriority w:val="99"/>
    <w:rsid w:val="000433C9"/>
    <w:rPr>
      <w:sz w:val="28"/>
    </w:rPr>
  </w:style>
  <w:style w:type="paragraph" w:customStyle="1" w:styleId="10">
    <w:name w:val="Заголовок1"/>
    <w:basedOn w:val="a"/>
    <w:next w:val="a0"/>
    <w:rsid w:val="000433C9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0">
    <w:name w:val="Body Text"/>
    <w:basedOn w:val="a"/>
    <w:rsid w:val="000433C9"/>
    <w:pPr>
      <w:spacing w:after="120"/>
    </w:pPr>
  </w:style>
  <w:style w:type="paragraph" w:styleId="af0">
    <w:name w:val="List"/>
    <w:basedOn w:val="a0"/>
    <w:rsid w:val="000433C9"/>
    <w:rPr>
      <w:rFonts w:ascii="Arial" w:hAnsi="Arial" w:cs="Arial"/>
    </w:rPr>
  </w:style>
  <w:style w:type="paragraph" w:customStyle="1" w:styleId="110">
    <w:name w:val="Название11"/>
    <w:basedOn w:val="a"/>
    <w:rsid w:val="000433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0">
    <w:name w:val="Указатель12"/>
    <w:basedOn w:val="a"/>
    <w:rsid w:val="000433C9"/>
    <w:pPr>
      <w:suppressLineNumbers/>
    </w:pPr>
    <w:rPr>
      <w:rFonts w:cs="Lohit Hindi"/>
    </w:rPr>
  </w:style>
  <w:style w:type="paragraph" w:customStyle="1" w:styleId="101">
    <w:name w:val="Название10"/>
    <w:basedOn w:val="a"/>
    <w:rsid w:val="000433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1">
    <w:name w:val="Указатель11"/>
    <w:basedOn w:val="a"/>
    <w:rsid w:val="000433C9"/>
    <w:pPr>
      <w:suppressLineNumbers/>
    </w:pPr>
    <w:rPr>
      <w:rFonts w:cs="Lohit Hindi"/>
    </w:rPr>
  </w:style>
  <w:style w:type="paragraph" w:customStyle="1" w:styleId="90">
    <w:name w:val="Название9"/>
    <w:basedOn w:val="a"/>
    <w:rsid w:val="000433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02">
    <w:name w:val="Указатель10"/>
    <w:basedOn w:val="a"/>
    <w:rsid w:val="000433C9"/>
    <w:pPr>
      <w:suppressLineNumbers/>
    </w:pPr>
    <w:rPr>
      <w:rFonts w:cs="Lohit Hindi"/>
    </w:rPr>
  </w:style>
  <w:style w:type="paragraph" w:customStyle="1" w:styleId="80">
    <w:name w:val="Название8"/>
    <w:basedOn w:val="a"/>
    <w:rsid w:val="000433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91">
    <w:name w:val="Указатель9"/>
    <w:basedOn w:val="a"/>
    <w:rsid w:val="000433C9"/>
    <w:pPr>
      <w:suppressLineNumbers/>
    </w:pPr>
    <w:rPr>
      <w:rFonts w:cs="Lohit Hindi"/>
    </w:rPr>
  </w:style>
  <w:style w:type="paragraph" w:customStyle="1" w:styleId="70">
    <w:name w:val="Название7"/>
    <w:basedOn w:val="a"/>
    <w:rsid w:val="000433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81">
    <w:name w:val="Указатель8"/>
    <w:basedOn w:val="a"/>
    <w:rsid w:val="000433C9"/>
    <w:pPr>
      <w:suppressLineNumbers/>
    </w:pPr>
    <w:rPr>
      <w:rFonts w:cs="Lohit Hindi"/>
    </w:rPr>
  </w:style>
  <w:style w:type="paragraph" w:customStyle="1" w:styleId="62">
    <w:name w:val="Название6"/>
    <w:basedOn w:val="a"/>
    <w:rsid w:val="000433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71">
    <w:name w:val="Указатель7"/>
    <w:basedOn w:val="a"/>
    <w:rsid w:val="000433C9"/>
    <w:pPr>
      <w:suppressLineNumbers/>
    </w:pPr>
    <w:rPr>
      <w:rFonts w:cs="Lohit Hindi"/>
    </w:rPr>
  </w:style>
  <w:style w:type="paragraph" w:customStyle="1" w:styleId="52">
    <w:name w:val="Название5"/>
    <w:basedOn w:val="a"/>
    <w:rsid w:val="000433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63">
    <w:name w:val="Указатель6"/>
    <w:basedOn w:val="a"/>
    <w:rsid w:val="000433C9"/>
    <w:pPr>
      <w:suppressLineNumbers/>
    </w:pPr>
    <w:rPr>
      <w:rFonts w:cs="Lohit Hindi"/>
    </w:rPr>
  </w:style>
  <w:style w:type="paragraph" w:customStyle="1" w:styleId="42">
    <w:name w:val="Название4"/>
    <w:basedOn w:val="a"/>
    <w:rsid w:val="000433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53">
    <w:name w:val="Указатель5"/>
    <w:basedOn w:val="a"/>
    <w:rsid w:val="000433C9"/>
    <w:pPr>
      <w:suppressLineNumbers/>
    </w:pPr>
    <w:rPr>
      <w:rFonts w:cs="Lohit Hindi"/>
    </w:rPr>
  </w:style>
  <w:style w:type="paragraph" w:customStyle="1" w:styleId="23">
    <w:name w:val="Название объекта2"/>
    <w:basedOn w:val="a"/>
    <w:rsid w:val="000433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0433C9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0433C9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customStyle="1" w:styleId="16">
    <w:name w:val="Указатель1"/>
    <w:basedOn w:val="a"/>
    <w:rsid w:val="000433C9"/>
    <w:pPr>
      <w:suppressLineNumbers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rsid w:val="000433C9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0433C9"/>
    <w:pPr>
      <w:suppressLineNumbers/>
    </w:pPr>
  </w:style>
  <w:style w:type="paragraph" w:customStyle="1" w:styleId="af4">
    <w:name w:val="Заголовок таблицы"/>
    <w:basedOn w:val="af3"/>
    <w:rsid w:val="000433C9"/>
    <w:pPr>
      <w:jc w:val="center"/>
    </w:pPr>
    <w:rPr>
      <w:b/>
      <w:bCs/>
    </w:rPr>
  </w:style>
  <w:style w:type="paragraph" w:customStyle="1" w:styleId="ConsPlusNormal">
    <w:name w:val="ConsPlusNormal"/>
    <w:rsid w:val="000433C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0433C9"/>
    <w:pPr>
      <w:autoSpaceDE w:val="0"/>
    </w:pPr>
    <w:rPr>
      <w:rFonts w:ascii="Courier New" w:eastAsia="Courier New" w:hAnsi="Courier New" w:cs="Courier New"/>
      <w:sz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0433C9"/>
    <w:pPr>
      <w:autoSpaceDE w:val="0"/>
    </w:pPr>
    <w:rPr>
      <w:rFonts w:ascii="Arial" w:eastAsia="Arial" w:hAnsi="Arial" w:cs="Arial"/>
      <w:b/>
      <w:bCs/>
      <w:sz w:val="20"/>
      <w:lang w:eastAsia="hi-IN" w:bidi="hi-IN"/>
    </w:rPr>
  </w:style>
  <w:style w:type="paragraph" w:customStyle="1" w:styleId="ConsPlusCell">
    <w:name w:val="ConsPlusCell"/>
    <w:basedOn w:val="a"/>
    <w:rsid w:val="000433C9"/>
    <w:pPr>
      <w:autoSpaceDE w:val="0"/>
    </w:pPr>
    <w:rPr>
      <w:rFonts w:ascii="Arial" w:eastAsia="Arial" w:hAnsi="Arial" w:cs="Arial"/>
      <w:sz w:val="20"/>
      <w:lang w:eastAsia="hi-IN" w:bidi="hi-IN"/>
    </w:rPr>
  </w:style>
  <w:style w:type="paragraph" w:customStyle="1" w:styleId="ConsPlusDocList">
    <w:name w:val="ConsPlusDocList"/>
    <w:basedOn w:val="a"/>
    <w:rsid w:val="000433C9"/>
    <w:pPr>
      <w:autoSpaceDE w:val="0"/>
    </w:pPr>
    <w:rPr>
      <w:rFonts w:ascii="Courier New" w:eastAsia="Courier New" w:hAnsi="Courier New" w:cs="Courier New"/>
      <w:sz w:val="20"/>
      <w:lang w:eastAsia="hi-IN" w:bidi="hi-IN"/>
    </w:rPr>
  </w:style>
  <w:style w:type="paragraph" w:customStyle="1" w:styleId="ConsNormal">
    <w:name w:val="ConsNormal"/>
    <w:rsid w:val="000433C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5">
    <w:name w:val="header"/>
    <w:basedOn w:val="a"/>
    <w:link w:val="af6"/>
    <w:uiPriority w:val="99"/>
    <w:rsid w:val="000433C9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rsid w:val="000433C9"/>
    <w:pPr>
      <w:suppressLineNumbers/>
      <w:tabs>
        <w:tab w:val="center" w:pos="4818"/>
        <w:tab w:val="right" w:pos="9637"/>
      </w:tabs>
    </w:pPr>
  </w:style>
  <w:style w:type="paragraph" w:customStyle="1" w:styleId="220">
    <w:name w:val="Основной текст с отступом 22"/>
    <w:basedOn w:val="a"/>
    <w:rsid w:val="000433C9"/>
    <w:pPr>
      <w:ind w:firstLine="720"/>
      <w:jc w:val="both"/>
    </w:pPr>
    <w:rPr>
      <w:sz w:val="26"/>
    </w:rPr>
  </w:style>
  <w:style w:type="paragraph" w:customStyle="1" w:styleId="221">
    <w:name w:val="Основной текст 22"/>
    <w:basedOn w:val="a"/>
    <w:rsid w:val="000433C9"/>
    <w:pPr>
      <w:spacing w:after="120" w:line="480" w:lineRule="auto"/>
    </w:pPr>
  </w:style>
  <w:style w:type="paragraph" w:customStyle="1" w:styleId="ConsNonformat">
    <w:name w:val="ConsNonformat"/>
    <w:rsid w:val="000433C9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styleId="HTML">
    <w:name w:val="HTML Preformatted"/>
    <w:basedOn w:val="a"/>
    <w:rsid w:val="00043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paragraph" w:customStyle="1" w:styleId="210">
    <w:name w:val="Основной текст 21"/>
    <w:basedOn w:val="a"/>
    <w:rsid w:val="000433C9"/>
    <w:pPr>
      <w:spacing w:after="120" w:line="480" w:lineRule="auto"/>
    </w:pPr>
  </w:style>
  <w:style w:type="paragraph" w:customStyle="1" w:styleId="31">
    <w:name w:val="Стиль3"/>
    <w:rsid w:val="000433C9"/>
    <w:pPr>
      <w:widowControl w:val="0"/>
      <w:suppressAutoHyphens/>
      <w:spacing w:line="276" w:lineRule="auto"/>
      <w:jc w:val="both"/>
    </w:pPr>
    <w:rPr>
      <w:rFonts w:ascii="Calibri" w:eastAsia="DejaVu Sans" w:hAnsi="Calibri" w:cs="DejaVu Sans"/>
      <w:kern w:val="1"/>
      <w:sz w:val="22"/>
      <w:szCs w:val="22"/>
      <w:lang w:eastAsia="ar-SA"/>
    </w:rPr>
  </w:style>
  <w:style w:type="paragraph" w:customStyle="1" w:styleId="17">
    <w:name w:val="Абзац списка1"/>
    <w:basedOn w:val="a"/>
    <w:rsid w:val="000433C9"/>
  </w:style>
  <w:style w:type="paragraph" w:customStyle="1" w:styleId="18">
    <w:name w:val="Обычный (веб)1"/>
    <w:basedOn w:val="a"/>
    <w:rsid w:val="000433C9"/>
  </w:style>
  <w:style w:type="paragraph" w:customStyle="1" w:styleId="af8">
    <w:name w:val="Стиль"/>
    <w:rsid w:val="000433C9"/>
    <w:pPr>
      <w:widowControl w:val="0"/>
      <w:suppressAutoHyphens/>
      <w:autoSpaceDE w:val="0"/>
    </w:pPr>
    <w:rPr>
      <w:rFonts w:eastAsia="Arial"/>
      <w:spacing w:val="-1"/>
      <w:kern w:val="1"/>
      <w:sz w:val="24"/>
      <w:lang w:eastAsia="hi-IN" w:bidi="hi-IN"/>
    </w:rPr>
  </w:style>
  <w:style w:type="paragraph" w:styleId="af9">
    <w:name w:val="Normal (Web)"/>
    <w:basedOn w:val="a"/>
    <w:rsid w:val="000433C9"/>
    <w:pPr>
      <w:spacing w:before="280" w:after="280"/>
    </w:pPr>
  </w:style>
  <w:style w:type="paragraph" w:customStyle="1" w:styleId="TableContents">
    <w:name w:val="Table Contents"/>
    <w:basedOn w:val="a"/>
    <w:rsid w:val="000433C9"/>
  </w:style>
  <w:style w:type="paragraph" w:customStyle="1" w:styleId="ConsPlusDocList0">
    <w:name w:val="ConsPlusDocList"/>
    <w:next w:val="a"/>
    <w:rsid w:val="000433C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310">
    <w:name w:val="Основной текст 31"/>
    <w:basedOn w:val="a"/>
    <w:rsid w:val="000433C9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0433C9"/>
    <w:pPr>
      <w:spacing w:after="120" w:line="480" w:lineRule="auto"/>
      <w:ind w:left="283"/>
    </w:pPr>
  </w:style>
  <w:style w:type="paragraph" w:customStyle="1" w:styleId="19">
    <w:name w:val="Основной текст с отступом1"/>
    <w:basedOn w:val="a"/>
    <w:rsid w:val="000433C9"/>
    <w:pPr>
      <w:ind w:firstLine="720"/>
      <w:jc w:val="both"/>
    </w:pPr>
    <w:rPr>
      <w:szCs w:val="28"/>
    </w:rPr>
  </w:style>
  <w:style w:type="paragraph" w:customStyle="1" w:styleId="230">
    <w:name w:val="Основной текст 23"/>
    <w:basedOn w:val="a"/>
    <w:rsid w:val="000433C9"/>
    <w:pPr>
      <w:jc w:val="both"/>
    </w:pPr>
    <w:rPr>
      <w:szCs w:val="28"/>
    </w:rPr>
  </w:style>
  <w:style w:type="paragraph" w:customStyle="1" w:styleId="32">
    <w:name w:val="Название3"/>
    <w:basedOn w:val="a"/>
    <w:rsid w:val="000433C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0433C9"/>
    <w:pPr>
      <w:suppressLineNumbers/>
    </w:pPr>
    <w:rPr>
      <w:sz w:val="24"/>
      <w:szCs w:val="24"/>
    </w:rPr>
  </w:style>
  <w:style w:type="paragraph" w:customStyle="1" w:styleId="24">
    <w:name w:val="Название2"/>
    <w:basedOn w:val="a"/>
    <w:rsid w:val="000433C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5">
    <w:name w:val="Указатель2"/>
    <w:basedOn w:val="a"/>
    <w:rsid w:val="000433C9"/>
    <w:pPr>
      <w:suppressLineNumbers/>
    </w:pPr>
    <w:rPr>
      <w:sz w:val="24"/>
      <w:szCs w:val="24"/>
    </w:rPr>
  </w:style>
  <w:style w:type="paragraph" w:customStyle="1" w:styleId="WW-">
    <w:name w:val="WW-Заголовок"/>
    <w:basedOn w:val="a"/>
    <w:next w:val="afa"/>
    <w:rsid w:val="000433C9"/>
    <w:pPr>
      <w:jc w:val="center"/>
    </w:pPr>
    <w:rPr>
      <w:szCs w:val="24"/>
    </w:rPr>
  </w:style>
  <w:style w:type="paragraph" w:styleId="afa">
    <w:name w:val="Subtitle"/>
    <w:basedOn w:val="10"/>
    <w:next w:val="a0"/>
    <w:qFormat/>
    <w:rsid w:val="000433C9"/>
    <w:pPr>
      <w:jc w:val="center"/>
    </w:pPr>
    <w:rPr>
      <w:rFonts w:ascii="Liberation Sans" w:hAnsi="Liberation Sans" w:cs="Liberation Sans"/>
      <w:i/>
      <w:iCs/>
    </w:rPr>
  </w:style>
  <w:style w:type="paragraph" w:customStyle="1" w:styleId="FR2">
    <w:name w:val="FR2"/>
    <w:rsid w:val="000433C9"/>
    <w:pPr>
      <w:widowControl w:val="0"/>
      <w:suppressAutoHyphens/>
      <w:ind w:left="2120"/>
    </w:pPr>
    <w:rPr>
      <w:rFonts w:eastAsia="Arial"/>
      <w:b/>
      <w:sz w:val="32"/>
      <w:lang w:eastAsia="ar-SA"/>
    </w:rPr>
  </w:style>
  <w:style w:type="paragraph" w:customStyle="1" w:styleId="ConsTitle">
    <w:name w:val="ConsTitle"/>
    <w:rsid w:val="000433C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b">
    <w:name w:val="Стиль в законе"/>
    <w:basedOn w:val="a"/>
    <w:rsid w:val="000433C9"/>
    <w:pPr>
      <w:spacing w:before="120" w:line="360" w:lineRule="auto"/>
      <w:ind w:firstLine="851"/>
      <w:jc w:val="both"/>
    </w:pPr>
  </w:style>
  <w:style w:type="paragraph" w:styleId="afc">
    <w:name w:val="Body Text Indent"/>
    <w:basedOn w:val="a"/>
    <w:rsid w:val="000433C9"/>
    <w:pPr>
      <w:autoSpaceDE w:val="0"/>
      <w:spacing w:after="120"/>
      <w:ind w:left="283"/>
    </w:pPr>
    <w:rPr>
      <w:sz w:val="20"/>
    </w:rPr>
  </w:style>
  <w:style w:type="paragraph" w:customStyle="1" w:styleId="1a">
    <w:name w:val="Обычный1"/>
    <w:rsid w:val="000433C9"/>
    <w:pPr>
      <w:suppressAutoHyphens/>
    </w:pPr>
    <w:rPr>
      <w:rFonts w:eastAsia="Arial"/>
      <w:sz w:val="26"/>
      <w:szCs w:val="26"/>
      <w:lang w:eastAsia="ar-SA"/>
    </w:rPr>
  </w:style>
  <w:style w:type="paragraph" w:customStyle="1" w:styleId="ConsCell">
    <w:name w:val="ConsCell"/>
    <w:rsid w:val="000433C9"/>
    <w:pPr>
      <w:widowControl w:val="0"/>
      <w:suppressAutoHyphens/>
      <w:ind w:right="19772"/>
    </w:pPr>
    <w:rPr>
      <w:rFonts w:ascii="Arial" w:eastAsia="Arial" w:hAnsi="Arial" w:cs="Arial"/>
      <w:sz w:val="16"/>
      <w:lang w:eastAsia="ar-SA"/>
    </w:rPr>
  </w:style>
  <w:style w:type="paragraph" w:customStyle="1" w:styleId="ConsDocList">
    <w:name w:val="ConsDocList"/>
    <w:rsid w:val="000433C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b">
    <w:name w:val="Маркированный список1"/>
    <w:basedOn w:val="a"/>
    <w:rsid w:val="000433C9"/>
    <w:pPr>
      <w:autoSpaceDE w:val="0"/>
    </w:pPr>
    <w:rPr>
      <w:sz w:val="20"/>
    </w:rPr>
  </w:style>
  <w:style w:type="paragraph" w:customStyle="1" w:styleId="1c">
    <w:name w:val="Название объекта1"/>
    <w:basedOn w:val="a"/>
    <w:next w:val="a"/>
    <w:rsid w:val="000433C9"/>
    <w:pPr>
      <w:jc w:val="center"/>
    </w:pPr>
    <w:rPr>
      <w:b/>
      <w:sz w:val="40"/>
    </w:rPr>
  </w:style>
  <w:style w:type="paragraph" w:customStyle="1" w:styleId="ConsPlusNormal0">
    <w:name w:val="ConsPlusNormal"/>
    <w:rsid w:val="000433C9"/>
    <w:pPr>
      <w:suppressAutoHyphens/>
    </w:pPr>
    <w:rPr>
      <w:rFonts w:ascii="Arial" w:eastAsia="Arial" w:hAnsi="Arial" w:cs="Tahoma"/>
      <w:kern w:val="1"/>
      <w:szCs w:val="24"/>
      <w:lang w:eastAsia="hi-IN" w:bidi="hi-IN"/>
    </w:rPr>
  </w:style>
  <w:style w:type="paragraph" w:styleId="afd">
    <w:name w:val="footnote text"/>
    <w:basedOn w:val="a"/>
    <w:rsid w:val="000433C9"/>
    <w:pPr>
      <w:suppressLineNumbers/>
      <w:ind w:left="339" w:hanging="339"/>
    </w:pPr>
    <w:rPr>
      <w:sz w:val="20"/>
    </w:rPr>
  </w:style>
  <w:style w:type="paragraph" w:customStyle="1" w:styleId="26">
    <w:name w:val="Обычный2"/>
    <w:rsid w:val="000433C9"/>
    <w:pPr>
      <w:widowControl w:val="0"/>
      <w:suppressAutoHyphens/>
    </w:pPr>
    <w:rPr>
      <w:rFonts w:eastAsia="WenQuanYi Micro Hei" w:cs="Lohit Hindi"/>
      <w:sz w:val="24"/>
      <w:szCs w:val="24"/>
      <w:lang w:eastAsia="hi-IN" w:bidi="hi-IN"/>
    </w:rPr>
  </w:style>
  <w:style w:type="paragraph" w:customStyle="1" w:styleId="ConsPlusNormal1">
    <w:name w:val="ConsPlusNormal"/>
    <w:rsid w:val="00343FFA"/>
    <w:pPr>
      <w:suppressAutoHyphens/>
    </w:pPr>
    <w:rPr>
      <w:rFonts w:ascii="Arial" w:eastAsia="Arial" w:hAnsi="Arial" w:cs="Tahoma"/>
      <w:kern w:val="1"/>
      <w:szCs w:val="24"/>
      <w:lang w:eastAsia="hi-IN" w:bidi="hi-IN"/>
    </w:rPr>
  </w:style>
  <w:style w:type="paragraph" w:styleId="afe">
    <w:name w:val="List Paragraph"/>
    <w:basedOn w:val="a"/>
    <w:uiPriority w:val="34"/>
    <w:qFormat/>
    <w:rsid w:val="001D47BA"/>
    <w:pPr>
      <w:ind w:left="720"/>
      <w:contextualSpacing/>
    </w:pPr>
  </w:style>
  <w:style w:type="table" w:styleId="aff">
    <w:name w:val="Table Grid"/>
    <w:basedOn w:val="a2"/>
    <w:uiPriority w:val="59"/>
    <w:rsid w:val="00916D9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2A294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A294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A294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2">
    <w:name w:val="Текст выноски Знак"/>
    <w:basedOn w:val="a1"/>
    <w:link w:val="af1"/>
    <w:uiPriority w:val="99"/>
    <w:rsid w:val="002A2944"/>
    <w:rPr>
      <w:rFonts w:ascii="Tahoma" w:hAnsi="Tahoma" w:cs="Tahoma"/>
      <w:sz w:val="16"/>
      <w:szCs w:val="16"/>
      <w:lang w:eastAsia="ar-SA"/>
    </w:rPr>
  </w:style>
  <w:style w:type="character" w:customStyle="1" w:styleId="af6">
    <w:name w:val="Верхний колонтитул Знак"/>
    <w:basedOn w:val="a1"/>
    <w:link w:val="af5"/>
    <w:uiPriority w:val="99"/>
    <w:rsid w:val="002A2944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A19B-6882-42E3-ADA0-24F37736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 заявления на закрытие.</dc:creator>
  <cp:lastModifiedBy>User</cp:lastModifiedBy>
  <cp:revision>6</cp:revision>
  <cp:lastPrinted>2022-03-16T00:32:00Z</cp:lastPrinted>
  <dcterms:created xsi:type="dcterms:W3CDTF">2021-09-21T02:36:00Z</dcterms:created>
  <dcterms:modified xsi:type="dcterms:W3CDTF">2022-03-16T00:32:00Z</dcterms:modified>
</cp:coreProperties>
</file>