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66B" w:rsidRPr="00944F1D" w:rsidRDefault="00C4466B" w:rsidP="00C4466B">
      <w:pPr>
        <w:jc w:val="center"/>
        <w:rPr>
          <w:sz w:val="28"/>
          <w:szCs w:val="28"/>
        </w:rPr>
      </w:pPr>
      <w:r w:rsidRPr="00944F1D">
        <w:rPr>
          <w:sz w:val="28"/>
          <w:szCs w:val="28"/>
        </w:rPr>
        <w:t xml:space="preserve">ФИНАНСОВОЕ УПРАВЛЕНИЕ </w:t>
      </w:r>
    </w:p>
    <w:p w:rsidR="00C4466B" w:rsidRPr="00944F1D" w:rsidRDefault="00C4466B" w:rsidP="00C4466B">
      <w:pPr>
        <w:jc w:val="center"/>
        <w:rPr>
          <w:sz w:val="28"/>
          <w:szCs w:val="28"/>
        </w:rPr>
      </w:pPr>
      <w:r w:rsidRPr="00944F1D">
        <w:rPr>
          <w:sz w:val="28"/>
          <w:szCs w:val="28"/>
        </w:rPr>
        <w:t>АДМИНИСТРАЦИ</w:t>
      </w:r>
      <w:r w:rsidR="00736256">
        <w:rPr>
          <w:sz w:val="28"/>
          <w:szCs w:val="28"/>
        </w:rPr>
        <w:t>И</w:t>
      </w:r>
      <w:r w:rsidRPr="00944F1D">
        <w:rPr>
          <w:sz w:val="28"/>
          <w:szCs w:val="28"/>
        </w:rPr>
        <w:t xml:space="preserve"> </w:t>
      </w:r>
      <w:r w:rsidR="00CA76F4">
        <w:rPr>
          <w:sz w:val="28"/>
          <w:szCs w:val="28"/>
        </w:rPr>
        <w:t>ЧЕРНИГОВСКОГО МУНИЦИПАЛЬНОГО ОКРУГА</w:t>
      </w:r>
    </w:p>
    <w:p w:rsidR="00C4466B" w:rsidRPr="00944F1D" w:rsidRDefault="00C4466B" w:rsidP="00C4466B">
      <w:pPr>
        <w:rPr>
          <w:sz w:val="28"/>
          <w:szCs w:val="28"/>
        </w:rPr>
      </w:pPr>
    </w:p>
    <w:p w:rsidR="00C4466B" w:rsidRPr="00944F1D" w:rsidRDefault="00C4466B" w:rsidP="00C4466B">
      <w:pPr>
        <w:jc w:val="center"/>
        <w:rPr>
          <w:sz w:val="28"/>
          <w:szCs w:val="28"/>
        </w:rPr>
      </w:pPr>
      <w:r w:rsidRPr="00944F1D">
        <w:rPr>
          <w:sz w:val="28"/>
          <w:szCs w:val="28"/>
        </w:rPr>
        <w:t>П Р И К А З №</w:t>
      </w:r>
      <w:r w:rsidR="00550314">
        <w:rPr>
          <w:sz w:val="28"/>
          <w:szCs w:val="28"/>
        </w:rPr>
        <w:t>33</w:t>
      </w:r>
    </w:p>
    <w:p w:rsidR="00C4466B" w:rsidRPr="00944F1D" w:rsidRDefault="00550314" w:rsidP="00C4466B">
      <w:pPr>
        <w:rPr>
          <w:sz w:val="28"/>
          <w:szCs w:val="28"/>
        </w:rPr>
      </w:pPr>
      <w:r w:rsidRPr="00550314">
        <w:rPr>
          <w:sz w:val="28"/>
          <w:szCs w:val="28"/>
        </w:rPr>
        <w:t>2 сентября</w:t>
      </w:r>
      <w:r w:rsidR="00736256" w:rsidRPr="00550314">
        <w:rPr>
          <w:sz w:val="28"/>
          <w:szCs w:val="28"/>
        </w:rPr>
        <w:t xml:space="preserve"> </w:t>
      </w:r>
      <w:r w:rsidR="00C4466B" w:rsidRPr="00550314">
        <w:rPr>
          <w:sz w:val="28"/>
          <w:szCs w:val="28"/>
        </w:rPr>
        <w:t>20</w:t>
      </w:r>
      <w:r w:rsidR="00736256" w:rsidRPr="00550314">
        <w:rPr>
          <w:sz w:val="28"/>
          <w:szCs w:val="28"/>
        </w:rPr>
        <w:t>2</w:t>
      </w:r>
      <w:r w:rsidR="00311CCD" w:rsidRPr="00550314">
        <w:rPr>
          <w:sz w:val="28"/>
          <w:szCs w:val="28"/>
        </w:rPr>
        <w:t>4</w:t>
      </w:r>
      <w:r w:rsidR="00736256" w:rsidRPr="00550314">
        <w:rPr>
          <w:sz w:val="28"/>
          <w:szCs w:val="28"/>
        </w:rPr>
        <w:t xml:space="preserve"> </w:t>
      </w:r>
      <w:r w:rsidR="00C4466B" w:rsidRPr="00550314">
        <w:rPr>
          <w:sz w:val="28"/>
          <w:szCs w:val="28"/>
        </w:rPr>
        <w:t>года</w:t>
      </w:r>
      <w:r w:rsidR="00C4466B" w:rsidRPr="00944F1D">
        <w:rPr>
          <w:sz w:val="28"/>
          <w:szCs w:val="28"/>
        </w:rPr>
        <w:t xml:space="preserve">                                           </w:t>
      </w:r>
      <w:r w:rsidR="00944F1D">
        <w:rPr>
          <w:sz w:val="28"/>
          <w:szCs w:val="28"/>
        </w:rPr>
        <w:tab/>
      </w:r>
      <w:r w:rsidR="00C4466B" w:rsidRPr="00944F1D">
        <w:rPr>
          <w:sz w:val="28"/>
          <w:szCs w:val="28"/>
        </w:rPr>
        <w:t xml:space="preserve">                </w:t>
      </w:r>
      <w:r w:rsidR="005F6BE7">
        <w:rPr>
          <w:sz w:val="28"/>
          <w:szCs w:val="28"/>
        </w:rPr>
        <w:t xml:space="preserve">             </w:t>
      </w:r>
      <w:r w:rsidR="00C4466B" w:rsidRPr="00944F1D">
        <w:rPr>
          <w:sz w:val="28"/>
          <w:szCs w:val="28"/>
        </w:rPr>
        <w:t>с. Черниговка</w:t>
      </w:r>
    </w:p>
    <w:p w:rsidR="00C4466B" w:rsidRDefault="00C4466B" w:rsidP="00C4466B">
      <w:pPr>
        <w:spacing w:line="360" w:lineRule="exact"/>
        <w:rPr>
          <w:sz w:val="28"/>
          <w:szCs w:val="28"/>
        </w:rPr>
      </w:pPr>
    </w:p>
    <w:tbl>
      <w:tblPr>
        <w:tblStyle w:val="a9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35"/>
      </w:tblGrid>
      <w:tr w:rsidR="00944F1D" w:rsidTr="00227734">
        <w:tc>
          <w:tcPr>
            <w:tcW w:w="4077" w:type="dxa"/>
          </w:tcPr>
          <w:p w:rsidR="00944F1D" w:rsidRDefault="00630C8F" w:rsidP="00227734">
            <w:pPr>
              <w:pStyle w:val="ConsPlusTitle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Порядка</w:t>
            </w:r>
            <w:r w:rsidRPr="00630C8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исполнения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30C8F">
              <w:rPr>
                <w:rFonts w:ascii="Times New Roman" w:hAnsi="Times New Roman" w:cs="Times New Roman"/>
                <w:b w:val="0"/>
                <w:sz w:val="28"/>
                <w:szCs w:val="28"/>
              </w:rPr>
              <w:t>бюджета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Ч</w:t>
            </w:r>
            <w:r w:rsidR="0022773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ерниговского муниципального </w:t>
            </w:r>
            <w:r w:rsidRPr="00630C8F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 по расходам и по источникам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30C8F">
              <w:rPr>
                <w:rFonts w:ascii="Times New Roman" w:hAnsi="Times New Roman" w:cs="Times New Roman"/>
                <w:b w:val="0"/>
                <w:sz w:val="28"/>
                <w:szCs w:val="28"/>
              </w:rPr>
              <w:t>финансирования дефицита бюджета при казначейском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30C8F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обслуживании исполнения бюджета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22773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Черниговского муниципального </w:t>
            </w:r>
            <w:r w:rsidRPr="00630C8F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  <w:r w:rsidR="0022773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Pr="00630C8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правлением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Ф</w:t>
            </w:r>
            <w:r w:rsidRPr="00630C8F">
              <w:rPr>
                <w:rFonts w:ascii="Times New Roman" w:hAnsi="Times New Roman" w:cs="Times New Roman"/>
                <w:b w:val="0"/>
                <w:sz w:val="28"/>
                <w:szCs w:val="28"/>
              </w:rPr>
              <w:t>едерального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казначейства по П</w:t>
            </w:r>
            <w:r w:rsidRPr="00630C8F">
              <w:rPr>
                <w:rFonts w:ascii="Times New Roman" w:hAnsi="Times New Roman" w:cs="Times New Roman"/>
                <w:b w:val="0"/>
                <w:sz w:val="28"/>
                <w:szCs w:val="28"/>
              </w:rPr>
              <w:t>риморскому краю</w:t>
            </w:r>
          </w:p>
        </w:tc>
        <w:tc>
          <w:tcPr>
            <w:tcW w:w="5635" w:type="dxa"/>
          </w:tcPr>
          <w:p w:rsidR="00944F1D" w:rsidRDefault="00944F1D" w:rsidP="00C4466B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5D7E31" w:rsidRDefault="005D7E31" w:rsidP="008F1F5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79D" w:rsidRPr="00944F1D" w:rsidRDefault="00517AED" w:rsidP="008F1F5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AED">
        <w:rPr>
          <w:rFonts w:ascii="Times New Roman" w:hAnsi="Times New Roman" w:cs="Times New Roman"/>
          <w:sz w:val="28"/>
          <w:szCs w:val="28"/>
        </w:rPr>
        <w:t>В соответствии с Бюджетн</w:t>
      </w:r>
      <w:r w:rsidR="00311CCD">
        <w:rPr>
          <w:rFonts w:ascii="Times New Roman" w:hAnsi="Times New Roman" w:cs="Times New Roman"/>
          <w:sz w:val="28"/>
          <w:szCs w:val="28"/>
        </w:rPr>
        <w:t>ым</w:t>
      </w:r>
      <w:r w:rsidRPr="00517AED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311CCD">
        <w:rPr>
          <w:rFonts w:ascii="Times New Roman" w:hAnsi="Times New Roman" w:cs="Times New Roman"/>
          <w:sz w:val="28"/>
          <w:szCs w:val="28"/>
        </w:rPr>
        <w:t>ом</w:t>
      </w:r>
      <w:r w:rsidRPr="00517AE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E9779D" w:rsidRPr="00944F1D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E9779D" w:rsidRPr="00944F1D">
        <w:rPr>
          <w:rFonts w:ascii="Times New Roman" w:hAnsi="Times New Roman" w:cs="Times New Roman"/>
          <w:sz w:val="28"/>
          <w:szCs w:val="28"/>
        </w:rPr>
        <w:t xml:space="preserve"> о </w:t>
      </w:r>
      <w:r w:rsidR="00227734">
        <w:rPr>
          <w:rFonts w:ascii="Times New Roman" w:hAnsi="Times New Roman" w:cs="Times New Roman"/>
          <w:sz w:val="28"/>
          <w:szCs w:val="28"/>
        </w:rPr>
        <w:t xml:space="preserve">бюджетном устройстве, бюджетном процессе и межбюджетных отношениях в </w:t>
      </w:r>
      <w:r w:rsidR="00E9779D" w:rsidRPr="00944F1D">
        <w:rPr>
          <w:rFonts w:ascii="Times New Roman" w:hAnsi="Times New Roman" w:cs="Times New Roman"/>
          <w:sz w:val="28"/>
          <w:szCs w:val="28"/>
        </w:rPr>
        <w:t>Черниговско</w:t>
      </w:r>
      <w:r w:rsidR="00227734">
        <w:rPr>
          <w:rFonts w:ascii="Times New Roman" w:hAnsi="Times New Roman" w:cs="Times New Roman"/>
          <w:sz w:val="28"/>
          <w:szCs w:val="28"/>
        </w:rPr>
        <w:t>м</w:t>
      </w:r>
      <w:r w:rsidR="00E9779D" w:rsidRPr="00944F1D">
        <w:rPr>
          <w:rFonts w:ascii="Times New Roman" w:hAnsi="Times New Roman" w:cs="Times New Roman"/>
          <w:sz w:val="28"/>
          <w:szCs w:val="28"/>
        </w:rPr>
        <w:t xml:space="preserve"> </w:t>
      </w:r>
      <w:r w:rsidR="00944F1D">
        <w:rPr>
          <w:rFonts w:ascii="Times New Roman" w:hAnsi="Times New Roman" w:cs="Times New Roman"/>
          <w:sz w:val="28"/>
          <w:szCs w:val="28"/>
        </w:rPr>
        <w:t>муниципально</w:t>
      </w:r>
      <w:r w:rsidR="00227734">
        <w:rPr>
          <w:rFonts w:ascii="Times New Roman" w:hAnsi="Times New Roman" w:cs="Times New Roman"/>
          <w:sz w:val="28"/>
          <w:szCs w:val="28"/>
        </w:rPr>
        <w:t>м округе Приморского края</w:t>
      </w:r>
      <w:r w:rsidR="00E9779D" w:rsidRPr="00944F1D">
        <w:rPr>
          <w:rFonts w:ascii="Times New Roman" w:hAnsi="Times New Roman" w:cs="Times New Roman"/>
          <w:sz w:val="28"/>
          <w:szCs w:val="28"/>
        </w:rPr>
        <w:t xml:space="preserve">, утвержденным Решением Думы Черниговского </w:t>
      </w:r>
      <w:r w:rsidR="00944F1D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E9779D" w:rsidRPr="00944F1D">
        <w:rPr>
          <w:rFonts w:ascii="Times New Roman" w:hAnsi="Times New Roman" w:cs="Times New Roman"/>
          <w:sz w:val="28"/>
          <w:szCs w:val="28"/>
        </w:rPr>
        <w:t xml:space="preserve">от </w:t>
      </w:r>
      <w:r w:rsidR="00227734">
        <w:rPr>
          <w:rFonts w:ascii="Times New Roman" w:hAnsi="Times New Roman" w:cs="Times New Roman"/>
          <w:sz w:val="28"/>
          <w:szCs w:val="28"/>
        </w:rPr>
        <w:t>29 мая</w:t>
      </w:r>
      <w:r w:rsidR="00736256">
        <w:rPr>
          <w:rFonts w:ascii="Times New Roman" w:hAnsi="Times New Roman" w:cs="Times New Roman"/>
          <w:sz w:val="28"/>
          <w:szCs w:val="28"/>
        </w:rPr>
        <w:t xml:space="preserve"> </w:t>
      </w:r>
      <w:r w:rsidR="00E9779D" w:rsidRPr="00944F1D">
        <w:rPr>
          <w:rFonts w:ascii="Times New Roman" w:hAnsi="Times New Roman" w:cs="Times New Roman"/>
          <w:sz w:val="28"/>
          <w:szCs w:val="28"/>
        </w:rPr>
        <w:t>20</w:t>
      </w:r>
      <w:r w:rsidR="008F1F5C">
        <w:rPr>
          <w:rFonts w:ascii="Times New Roman" w:hAnsi="Times New Roman" w:cs="Times New Roman"/>
          <w:sz w:val="28"/>
          <w:szCs w:val="28"/>
        </w:rPr>
        <w:t>2</w:t>
      </w:r>
      <w:r w:rsidR="00227734">
        <w:rPr>
          <w:rFonts w:ascii="Times New Roman" w:hAnsi="Times New Roman" w:cs="Times New Roman"/>
          <w:sz w:val="28"/>
          <w:szCs w:val="28"/>
        </w:rPr>
        <w:t>4</w:t>
      </w:r>
      <w:r w:rsidR="00E9779D" w:rsidRPr="00944F1D">
        <w:rPr>
          <w:rFonts w:ascii="Times New Roman" w:hAnsi="Times New Roman" w:cs="Times New Roman"/>
          <w:sz w:val="28"/>
          <w:szCs w:val="28"/>
        </w:rPr>
        <w:t xml:space="preserve"> года N</w:t>
      </w:r>
      <w:r w:rsidR="00227734">
        <w:rPr>
          <w:rFonts w:ascii="Times New Roman" w:hAnsi="Times New Roman" w:cs="Times New Roman"/>
          <w:sz w:val="28"/>
          <w:szCs w:val="28"/>
        </w:rPr>
        <w:t>111</w:t>
      </w:r>
      <w:r w:rsidR="00736256">
        <w:rPr>
          <w:rFonts w:ascii="Times New Roman" w:hAnsi="Times New Roman" w:cs="Times New Roman"/>
          <w:sz w:val="28"/>
          <w:szCs w:val="28"/>
        </w:rPr>
        <w:t>-НПА</w:t>
      </w:r>
      <w:r w:rsidR="00E9779D" w:rsidRPr="00944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66B" w:rsidRPr="00944F1D" w:rsidRDefault="00E9779D" w:rsidP="008F1F5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F1D">
        <w:rPr>
          <w:rFonts w:ascii="Times New Roman" w:hAnsi="Times New Roman" w:cs="Times New Roman"/>
          <w:sz w:val="28"/>
          <w:szCs w:val="28"/>
        </w:rPr>
        <w:t>ПРИКАЗЫВАЮ</w:t>
      </w:r>
      <w:r w:rsidR="00C4466B" w:rsidRPr="00944F1D">
        <w:rPr>
          <w:rFonts w:ascii="Times New Roman" w:hAnsi="Times New Roman" w:cs="Times New Roman"/>
          <w:sz w:val="28"/>
          <w:szCs w:val="28"/>
        </w:rPr>
        <w:t>:</w:t>
      </w:r>
    </w:p>
    <w:p w:rsidR="00311CCD" w:rsidRDefault="00311CCD" w:rsidP="008F1F5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</w:t>
      </w:r>
      <w:r w:rsidR="00227734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227734" w:rsidRPr="00227734">
        <w:rPr>
          <w:rFonts w:ascii="Times New Roman" w:hAnsi="Times New Roman" w:cs="Times New Roman"/>
          <w:sz w:val="28"/>
          <w:szCs w:val="28"/>
        </w:rPr>
        <w:t>исполнения бюджета Черниговского муниципального округа по расходам и по источникам финансирования дефицита бюджета при казначейском обслуживании и</w:t>
      </w:r>
      <w:r w:rsidR="00227734">
        <w:rPr>
          <w:rFonts w:ascii="Times New Roman" w:hAnsi="Times New Roman" w:cs="Times New Roman"/>
          <w:sz w:val="28"/>
          <w:szCs w:val="28"/>
        </w:rPr>
        <w:t xml:space="preserve">сполнения бюджета Черниговского муниципального </w:t>
      </w:r>
      <w:r w:rsidR="00227734" w:rsidRPr="00227734">
        <w:rPr>
          <w:rFonts w:ascii="Times New Roman" w:hAnsi="Times New Roman" w:cs="Times New Roman"/>
          <w:sz w:val="28"/>
          <w:szCs w:val="28"/>
        </w:rPr>
        <w:t>округа Управлением Федерального казначейства по Приморскому краю</w:t>
      </w:r>
      <w:r w:rsidR="00227734">
        <w:rPr>
          <w:rFonts w:ascii="Times New Roman" w:hAnsi="Times New Roman" w:cs="Times New Roman"/>
          <w:sz w:val="28"/>
          <w:szCs w:val="28"/>
        </w:rPr>
        <w:t xml:space="preserve"> (</w:t>
      </w:r>
      <w:r w:rsidR="00C22DF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>).</w:t>
      </w:r>
      <w:r w:rsidR="00E9779D" w:rsidRPr="00944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DF4" w:rsidRDefault="00C22DF4" w:rsidP="008F1F5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приказ Финансового управления Администрации Черниговского района от </w:t>
      </w:r>
      <w:r w:rsidR="00B72BCD">
        <w:rPr>
          <w:rFonts w:ascii="Times New Roman" w:hAnsi="Times New Roman" w:cs="Times New Roman"/>
          <w:sz w:val="28"/>
          <w:szCs w:val="28"/>
        </w:rPr>
        <w:t>27.07.2020 №23 «</w:t>
      </w:r>
      <w:r w:rsidR="00B72BCD" w:rsidRPr="00B72BCD">
        <w:rPr>
          <w:rFonts w:ascii="Times New Roman" w:hAnsi="Times New Roman" w:cs="Times New Roman"/>
          <w:sz w:val="28"/>
          <w:szCs w:val="28"/>
        </w:rPr>
        <w:t>О порядке исполнения районного бюджета по расходам и источникам финансирования дефицита бюджета</w:t>
      </w:r>
      <w:r w:rsidR="00B72BCD">
        <w:rPr>
          <w:rFonts w:ascii="Times New Roman" w:hAnsi="Times New Roman" w:cs="Times New Roman"/>
          <w:sz w:val="28"/>
          <w:szCs w:val="28"/>
        </w:rPr>
        <w:t>».</w:t>
      </w:r>
    </w:p>
    <w:p w:rsidR="00C4466B" w:rsidRDefault="00C4466B" w:rsidP="008F1F5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F1D">
        <w:rPr>
          <w:rFonts w:ascii="Times New Roman" w:hAnsi="Times New Roman" w:cs="Times New Roman"/>
          <w:sz w:val="28"/>
          <w:szCs w:val="28"/>
        </w:rPr>
        <w:t>3. Настоящий приказ вступает в силу с</w:t>
      </w:r>
      <w:r w:rsidR="005D7E31">
        <w:rPr>
          <w:rFonts w:ascii="Times New Roman" w:hAnsi="Times New Roman" w:cs="Times New Roman"/>
          <w:sz w:val="28"/>
          <w:szCs w:val="28"/>
        </w:rPr>
        <w:t xml:space="preserve"> момента его подписания и распространяет свое действие на правоотношения возникшие с </w:t>
      </w:r>
      <w:r w:rsidRPr="00944F1D">
        <w:rPr>
          <w:rFonts w:ascii="Times New Roman" w:hAnsi="Times New Roman" w:cs="Times New Roman"/>
          <w:sz w:val="28"/>
          <w:szCs w:val="28"/>
        </w:rPr>
        <w:t>1 января 202</w:t>
      </w:r>
      <w:r w:rsidR="008F1F5C">
        <w:rPr>
          <w:rFonts w:ascii="Times New Roman" w:hAnsi="Times New Roman" w:cs="Times New Roman"/>
          <w:sz w:val="28"/>
          <w:szCs w:val="28"/>
        </w:rPr>
        <w:t>4</w:t>
      </w:r>
      <w:r w:rsidRPr="00944F1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72BCD" w:rsidRPr="00944F1D" w:rsidRDefault="00B72BCD" w:rsidP="008F1F5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72BCD">
        <w:rPr>
          <w:rFonts w:ascii="Times New Roman" w:hAnsi="Times New Roman" w:cs="Times New Roman"/>
          <w:sz w:val="28"/>
          <w:szCs w:val="28"/>
        </w:rPr>
        <w:t xml:space="preserve">. Разместить настоящий приказ на официальном сайте Черниговского муниципального округа в информационно-телекоммуникационной сети </w:t>
      </w:r>
      <w:r w:rsidRPr="00B72BCD">
        <w:rPr>
          <w:rFonts w:ascii="Times New Roman" w:hAnsi="Times New Roman" w:cs="Times New Roman"/>
          <w:sz w:val="28"/>
          <w:szCs w:val="28"/>
        </w:rPr>
        <w:lastRenderedPageBreak/>
        <w:t>"Интернет".</w:t>
      </w:r>
    </w:p>
    <w:p w:rsidR="00C4466B" w:rsidRDefault="00B72BCD" w:rsidP="008F1F5C">
      <w:pPr>
        <w:pStyle w:val="ConsPlusNormal"/>
        <w:widowControl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466B" w:rsidRPr="00944F1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4466B" w:rsidRPr="00944F1D">
        <w:rPr>
          <w:rFonts w:ascii="Times New Roman" w:hAnsi="Times New Roman" w:cs="Times New Roman"/>
          <w:sz w:val="28"/>
          <w:szCs w:val="28"/>
        </w:rPr>
        <w:t>риказа оставляю за собой.</w:t>
      </w:r>
    </w:p>
    <w:p w:rsidR="00A00BFA" w:rsidRDefault="00A00BFA" w:rsidP="008F1F5C">
      <w:pPr>
        <w:pStyle w:val="ConsPlusNormal"/>
        <w:widowControl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00BFA" w:rsidRDefault="00A00BFA" w:rsidP="008F1F5C">
      <w:pPr>
        <w:pStyle w:val="ConsPlusNormal"/>
        <w:widowControl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523B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Евченко</w:t>
      </w:r>
      <w:proofErr w:type="spellEnd"/>
    </w:p>
    <w:p w:rsidR="002523B8" w:rsidRDefault="002523B8" w:rsidP="008F1F5C">
      <w:pPr>
        <w:pStyle w:val="ConsPlusNormal"/>
        <w:widowControl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523B8" w:rsidRDefault="002523B8" w:rsidP="008F1F5C">
      <w:pPr>
        <w:pStyle w:val="ConsPlusNormal"/>
        <w:widowControl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523B8" w:rsidRDefault="002523B8" w:rsidP="008F1F5C">
      <w:pPr>
        <w:pStyle w:val="ConsPlusNormal"/>
        <w:widowControl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523B8" w:rsidRDefault="002523B8" w:rsidP="008F1F5C">
      <w:pPr>
        <w:pStyle w:val="ConsPlusNormal"/>
        <w:widowControl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523B8" w:rsidRDefault="002523B8" w:rsidP="008F1F5C">
      <w:pPr>
        <w:pStyle w:val="ConsPlusNormal"/>
        <w:widowControl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523B8" w:rsidRDefault="002523B8" w:rsidP="008F1F5C">
      <w:pPr>
        <w:pStyle w:val="ConsPlusNormal"/>
        <w:widowControl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523B8" w:rsidRDefault="002523B8" w:rsidP="008F1F5C">
      <w:pPr>
        <w:pStyle w:val="ConsPlusNormal"/>
        <w:widowControl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523B8" w:rsidRDefault="002523B8" w:rsidP="008F1F5C">
      <w:pPr>
        <w:pStyle w:val="ConsPlusNormal"/>
        <w:widowControl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523B8" w:rsidRDefault="002523B8" w:rsidP="008F1F5C">
      <w:pPr>
        <w:pStyle w:val="ConsPlusNormal"/>
        <w:widowControl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523B8" w:rsidRDefault="002523B8" w:rsidP="008F1F5C">
      <w:pPr>
        <w:pStyle w:val="ConsPlusNormal"/>
        <w:widowControl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523B8" w:rsidRDefault="002523B8" w:rsidP="008F1F5C">
      <w:pPr>
        <w:pStyle w:val="ConsPlusNormal"/>
        <w:widowControl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523B8" w:rsidRDefault="002523B8" w:rsidP="008F1F5C">
      <w:pPr>
        <w:pStyle w:val="ConsPlusNormal"/>
        <w:widowControl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523B8" w:rsidRDefault="002523B8" w:rsidP="008F1F5C">
      <w:pPr>
        <w:pStyle w:val="ConsPlusNormal"/>
        <w:widowControl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523B8" w:rsidRDefault="002523B8" w:rsidP="008F1F5C">
      <w:pPr>
        <w:pStyle w:val="ConsPlusNormal"/>
        <w:widowControl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523B8" w:rsidRDefault="002523B8" w:rsidP="008F1F5C">
      <w:pPr>
        <w:pStyle w:val="ConsPlusNormal"/>
        <w:widowControl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523B8" w:rsidRDefault="002523B8" w:rsidP="008F1F5C">
      <w:pPr>
        <w:pStyle w:val="ConsPlusNormal"/>
        <w:widowControl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523B8" w:rsidRDefault="002523B8" w:rsidP="008F1F5C">
      <w:pPr>
        <w:pStyle w:val="ConsPlusNormal"/>
        <w:widowControl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523B8" w:rsidRDefault="002523B8" w:rsidP="008F1F5C">
      <w:pPr>
        <w:pStyle w:val="ConsPlusNormal"/>
        <w:widowControl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523B8" w:rsidRDefault="002523B8" w:rsidP="008F1F5C">
      <w:pPr>
        <w:pStyle w:val="ConsPlusNormal"/>
        <w:widowControl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523B8" w:rsidRDefault="002523B8" w:rsidP="008F1F5C">
      <w:pPr>
        <w:pStyle w:val="ConsPlusNormal"/>
        <w:widowControl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523B8" w:rsidRDefault="002523B8" w:rsidP="008F1F5C">
      <w:pPr>
        <w:pStyle w:val="ConsPlusNormal"/>
        <w:widowControl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523B8" w:rsidRDefault="002523B8" w:rsidP="008F1F5C">
      <w:pPr>
        <w:pStyle w:val="ConsPlusNormal"/>
        <w:widowControl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523B8" w:rsidRDefault="002523B8" w:rsidP="008F1F5C">
      <w:pPr>
        <w:pStyle w:val="ConsPlusNormal"/>
        <w:widowControl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523B8" w:rsidRDefault="002523B8" w:rsidP="008F1F5C">
      <w:pPr>
        <w:pStyle w:val="ConsPlusNormal"/>
        <w:widowControl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523B8" w:rsidRDefault="002523B8" w:rsidP="008F1F5C">
      <w:pPr>
        <w:pStyle w:val="ConsPlusNormal"/>
        <w:widowControl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4242"/>
        <w:gridCol w:w="2234"/>
      </w:tblGrid>
      <w:tr w:rsidR="002523B8" w:rsidTr="002523B8">
        <w:tc>
          <w:tcPr>
            <w:tcW w:w="3237" w:type="dxa"/>
          </w:tcPr>
          <w:p w:rsidR="002523B8" w:rsidRDefault="002523B8" w:rsidP="00550314">
            <w:pPr>
              <w:pStyle w:val="ConsPlusNormal"/>
              <w:widowControl/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:rsidR="002523B8" w:rsidRDefault="002523B8" w:rsidP="00550314">
            <w:pPr>
              <w:pStyle w:val="ConsPlusNormal"/>
              <w:widowControl/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2523B8" w:rsidRPr="002523B8" w:rsidRDefault="002523B8" w:rsidP="00550314">
            <w:pPr>
              <w:pStyle w:val="ConsPlusNormal"/>
              <w:widowControl/>
              <w:spacing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23B8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 </w:t>
            </w:r>
          </w:p>
          <w:p w:rsidR="00550314" w:rsidRDefault="002523B8" w:rsidP="005503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23B8">
              <w:rPr>
                <w:rFonts w:ascii="Times New Roman" w:hAnsi="Times New Roman" w:cs="Times New Roman"/>
                <w:sz w:val="16"/>
                <w:szCs w:val="16"/>
              </w:rPr>
              <w:t xml:space="preserve">Приказом Финансового управления Администрации Черниговского округа </w:t>
            </w:r>
          </w:p>
          <w:p w:rsidR="002523B8" w:rsidRPr="002523B8" w:rsidRDefault="00550314" w:rsidP="005503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2523B8" w:rsidRPr="002523B8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2.09.</w:t>
            </w:r>
            <w:r w:rsidR="002523B8" w:rsidRPr="002523B8">
              <w:rPr>
                <w:rFonts w:ascii="Times New Roman" w:hAnsi="Times New Roman" w:cs="Times New Roman"/>
                <w:sz w:val="16"/>
                <w:szCs w:val="16"/>
              </w:rPr>
              <w:t>2024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</w:tr>
    </w:tbl>
    <w:p w:rsidR="002523B8" w:rsidRDefault="002523B8" w:rsidP="002523B8">
      <w:pPr>
        <w:pStyle w:val="ConsPlusNormal"/>
        <w:widowControl/>
        <w:spacing w:before="120" w:after="120" w:line="276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3B8">
        <w:rPr>
          <w:rFonts w:ascii="Times New Roman" w:hAnsi="Times New Roman" w:cs="Times New Roman"/>
          <w:b/>
          <w:sz w:val="28"/>
          <w:szCs w:val="28"/>
        </w:rPr>
        <w:t>Порядок исполнения бюджета Черниговского муниципального округа по расходам и по источникам финансирования дефицита бюджета при казначейском обслуживании исполнения бюджета Черниговского муниципального округа Управлением Федерального казначейства по Приморскому краю</w:t>
      </w:r>
    </w:p>
    <w:p w:rsidR="002523B8" w:rsidRPr="002523B8" w:rsidRDefault="002523B8" w:rsidP="002523B8">
      <w:pPr>
        <w:pStyle w:val="ConsPlusNormal"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23B8">
        <w:rPr>
          <w:rFonts w:ascii="Times New Roman" w:hAnsi="Times New Roman" w:cs="Times New Roman"/>
          <w:sz w:val="28"/>
          <w:szCs w:val="28"/>
        </w:rPr>
        <w:t xml:space="preserve">1. Настоящий Порядок регламентирует процедуру исполнения бюджета </w:t>
      </w:r>
      <w:r>
        <w:rPr>
          <w:rFonts w:ascii="Times New Roman" w:hAnsi="Times New Roman" w:cs="Times New Roman"/>
          <w:sz w:val="28"/>
          <w:szCs w:val="28"/>
        </w:rPr>
        <w:t xml:space="preserve">Черниговского муниципального округа (далее </w:t>
      </w:r>
      <w:r w:rsidR="00DF63A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3A3">
        <w:rPr>
          <w:rFonts w:ascii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>Черниговск</w:t>
      </w:r>
      <w:r w:rsidR="00DF63A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F63A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523B8">
        <w:rPr>
          <w:rFonts w:ascii="Times New Roman" w:hAnsi="Times New Roman" w:cs="Times New Roman"/>
          <w:sz w:val="28"/>
          <w:szCs w:val="28"/>
        </w:rPr>
        <w:t>по расходам и источникам финансирования дефицита бюджета.</w:t>
      </w:r>
    </w:p>
    <w:p w:rsidR="002523B8" w:rsidRPr="002523B8" w:rsidRDefault="002523B8" w:rsidP="002523B8">
      <w:pPr>
        <w:pStyle w:val="ConsPlusNormal"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23B8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>
        <w:rPr>
          <w:rFonts w:ascii="Times New Roman" w:hAnsi="Times New Roman" w:cs="Times New Roman"/>
          <w:sz w:val="28"/>
          <w:szCs w:val="28"/>
        </w:rPr>
        <w:t xml:space="preserve">Черниговского округа </w:t>
      </w:r>
      <w:r w:rsidRPr="002523B8">
        <w:rPr>
          <w:rFonts w:ascii="Times New Roman" w:hAnsi="Times New Roman" w:cs="Times New Roman"/>
          <w:sz w:val="28"/>
          <w:szCs w:val="28"/>
        </w:rPr>
        <w:t xml:space="preserve">по расходам и источникам финансирования дефицита бюджета осуществляется в соответствии с требованиями статей </w:t>
      </w:r>
      <w:r w:rsidRPr="00135EEF">
        <w:rPr>
          <w:rFonts w:ascii="Times New Roman" w:hAnsi="Times New Roman" w:cs="Times New Roman"/>
          <w:sz w:val="28"/>
          <w:szCs w:val="28"/>
        </w:rPr>
        <w:t>215.1, 219, 219.2, 242.14, 242.15 Бюджетного кодекса</w:t>
      </w:r>
      <w:r w:rsidRPr="002523B8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настоящим Порядком.</w:t>
      </w:r>
    </w:p>
    <w:p w:rsidR="002523B8" w:rsidRPr="002523B8" w:rsidRDefault="002523B8" w:rsidP="002523B8">
      <w:pPr>
        <w:pStyle w:val="ConsPlusNormal"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23B8">
        <w:rPr>
          <w:rFonts w:ascii="Times New Roman" w:hAnsi="Times New Roman" w:cs="Times New Roman"/>
          <w:sz w:val="28"/>
          <w:szCs w:val="28"/>
        </w:rPr>
        <w:t xml:space="preserve">2. Финансовое управление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Черниговского округа </w:t>
      </w:r>
      <w:r w:rsidRPr="002523B8"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523B8">
        <w:rPr>
          <w:rFonts w:ascii="Times New Roman" w:hAnsi="Times New Roman" w:cs="Times New Roman"/>
          <w:sz w:val="28"/>
          <w:szCs w:val="28"/>
        </w:rPr>
        <w:t xml:space="preserve">инансовое управление) организует исполнение бюджета </w:t>
      </w:r>
      <w:r>
        <w:rPr>
          <w:rFonts w:ascii="Times New Roman" w:hAnsi="Times New Roman" w:cs="Times New Roman"/>
          <w:sz w:val="28"/>
          <w:szCs w:val="28"/>
        </w:rPr>
        <w:t>Черниговского округа</w:t>
      </w:r>
      <w:r w:rsidR="00DF63A3">
        <w:rPr>
          <w:rFonts w:ascii="Times New Roman" w:hAnsi="Times New Roman" w:cs="Times New Roman"/>
          <w:sz w:val="28"/>
          <w:szCs w:val="28"/>
        </w:rPr>
        <w:t xml:space="preserve"> </w:t>
      </w:r>
      <w:r w:rsidRPr="002523B8">
        <w:rPr>
          <w:rFonts w:ascii="Times New Roman" w:hAnsi="Times New Roman" w:cs="Times New Roman"/>
          <w:sz w:val="28"/>
          <w:szCs w:val="28"/>
        </w:rPr>
        <w:t xml:space="preserve">на основе утвержденной сводной бюджетной росписи бюджета </w:t>
      </w:r>
      <w:r>
        <w:rPr>
          <w:rFonts w:ascii="Times New Roman" w:hAnsi="Times New Roman" w:cs="Times New Roman"/>
          <w:sz w:val="28"/>
          <w:szCs w:val="28"/>
        </w:rPr>
        <w:t>Черниговского округа</w:t>
      </w:r>
      <w:r w:rsidR="00DF63A3">
        <w:rPr>
          <w:rFonts w:ascii="Times New Roman" w:hAnsi="Times New Roman" w:cs="Times New Roman"/>
          <w:sz w:val="28"/>
          <w:szCs w:val="28"/>
        </w:rPr>
        <w:t xml:space="preserve"> </w:t>
      </w:r>
      <w:r w:rsidRPr="002523B8">
        <w:rPr>
          <w:rFonts w:ascii="Times New Roman" w:hAnsi="Times New Roman" w:cs="Times New Roman"/>
          <w:sz w:val="28"/>
          <w:szCs w:val="28"/>
        </w:rPr>
        <w:t>и кассового плана.</w:t>
      </w:r>
    </w:p>
    <w:p w:rsidR="002523B8" w:rsidRPr="002523B8" w:rsidRDefault="002523B8" w:rsidP="002523B8">
      <w:pPr>
        <w:pStyle w:val="ConsPlusNormal"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23B8">
        <w:rPr>
          <w:rFonts w:ascii="Times New Roman" w:hAnsi="Times New Roman" w:cs="Times New Roman"/>
          <w:sz w:val="28"/>
          <w:szCs w:val="28"/>
        </w:rPr>
        <w:t xml:space="preserve">3. Управление Федерального казначейства по Приморскому краю (далее </w:t>
      </w:r>
      <w:r w:rsidR="00DF63A3">
        <w:rPr>
          <w:rFonts w:ascii="Times New Roman" w:hAnsi="Times New Roman" w:cs="Times New Roman"/>
          <w:sz w:val="28"/>
          <w:szCs w:val="28"/>
        </w:rPr>
        <w:t>–</w:t>
      </w:r>
      <w:r w:rsidRPr="002523B8">
        <w:rPr>
          <w:rFonts w:ascii="Times New Roman" w:hAnsi="Times New Roman" w:cs="Times New Roman"/>
          <w:sz w:val="28"/>
          <w:szCs w:val="28"/>
        </w:rPr>
        <w:t xml:space="preserve"> У</w:t>
      </w:r>
      <w:r w:rsidR="00DF63A3">
        <w:rPr>
          <w:rFonts w:ascii="Times New Roman" w:hAnsi="Times New Roman" w:cs="Times New Roman"/>
          <w:sz w:val="28"/>
          <w:szCs w:val="28"/>
        </w:rPr>
        <w:t>ФК по Приморскому краю</w:t>
      </w:r>
      <w:r w:rsidRPr="002523B8">
        <w:rPr>
          <w:rFonts w:ascii="Times New Roman" w:hAnsi="Times New Roman" w:cs="Times New Roman"/>
          <w:sz w:val="28"/>
          <w:szCs w:val="28"/>
        </w:rPr>
        <w:t>) осуществляет:</w:t>
      </w:r>
    </w:p>
    <w:p w:rsidR="002523B8" w:rsidRPr="002523B8" w:rsidRDefault="002523B8" w:rsidP="002523B8">
      <w:pPr>
        <w:pStyle w:val="ConsPlusNormal"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23B8">
        <w:rPr>
          <w:rFonts w:ascii="Times New Roman" w:hAnsi="Times New Roman" w:cs="Times New Roman"/>
          <w:sz w:val="28"/>
          <w:szCs w:val="28"/>
        </w:rPr>
        <w:t xml:space="preserve">казначейское обслуживание исполнения бюджета </w:t>
      </w:r>
      <w:r>
        <w:rPr>
          <w:rFonts w:ascii="Times New Roman" w:hAnsi="Times New Roman" w:cs="Times New Roman"/>
          <w:sz w:val="28"/>
          <w:szCs w:val="28"/>
        </w:rPr>
        <w:t>Черниговского округа</w:t>
      </w:r>
      <w:r w:rsidR="00DF63A3">
        <w:rPr>
          <w:rFonts w:ascii="Times New Roman" w:hAnsi="Times New Roman" w:cs="Times New Roman"/>
          <w:sz w:val="28"/>
          <w:szCs w:val="28"/>
        </w:rPr>
        <w:t xml:space="preserve"> </w:t>
      </w:r>
      <w:r w:rsidRPr="002523B8">
        <w:rPr>
          <w:rFonts w:ascii="Times New Roman" w:hAnsi="Times New Roman" w:cs="Times New Roman"/>
          <w:sz w:val="28"/>
          <w:szCs w:val="28"/>
        </w:rPr>
        <w:t xml:space="preserve">по расходам и источникам финансирования дефицита бюджета с открытием (закрытием) и ведением лицевых счетов, предназначенных для учета операций по исполнению бюджета </w:t>
      </w:r>
      <w:r>
        <w:rPr>
          <w:rFonts w:ascii="Times New Roman" w:hAnsi="Times New Roman" w:cs="Times New Roman"/>
          <w:sz w:val="28"/>
          <w:szCs w:val="28"/>
        </w:rPr>
        <w:t>Черниговского округа</w:t>
      </w:r>
      <w:r w:rsidR="00DF63A3">
        <w:rPr>
          <w:rFonts w:ascii="Times New Roman" w:hAnsi="Times New Roman" w:cs="Times New Roman"/>
          <w:sz w:val="28"/>
          <w:szCs w:val="28"/>
        </w:rPr>
        <w:t xml:space="preserve"> </w:t>
      </w:r>
      <w:r w:rsidRPr="002523B8">
        <w:rPr>
          <w:rFonts w:ascii="Times New Roman" w:hAnsi="Times New Roman" w:cs="Times New Roman"/>
          <w:sz w:val="28"/>
          <w:szCs w:val="28"/>
        </w:rPr>
        <w:t xml:space="preserve">(далее - лицевые счета) главным распорядителям, распорядителям и получателям средств бюджета </w:t>
      </w:r>
      <w:r>
        <w:rPr>
          <w:rFonts w:ascii="Times New Roman" w:hAnsi="Times New Roman" w:cs="Times New Roman"/>
          <w:sz w:val="28"/>
          <w:szCs w:val="28"/>
        </w:rPr>
        <w:t>Черниговского округа</w:t>
      </w:r>
      <w:r w:rsidR="00DF63A3">
        <w:rPr>
          <w:rFonts w:ascii="Times New Roman" w:hAnsi="Times New Roman" w:cs="Times New Roman"/>
          <w:sz w:val="28"/>
          <w:szCs w:val="28"/>
        </w:rPr>
        <w:t xml:space="preserve"> </w:t>
      </w:r>
      <w:r w:rsidRPr="002523B8">
        <w:rPr>
          <w:rFonts w:ascii="Times New Roman" w:hAnsi="Times New Roman" w:cs="Times New Roman"/>
          <w:sz w:val="28"/>
          <w:szCs w:val="28"/>
        </w:rPr>
        <w:t xml:space="preserve">и главным администраторам (администраторам) 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Черниговского округа</w:t>
      </w:r>
      <w:r w:rsidR="00DF63A3">
        <w:rPr>
          <w:rFonts w:ascii="Times New Roman" w:hAnsi="Times New Roman" w:cs="Times New Roman"/>
          <w:sz w:val="28"/>
          <w:szCs w:val="28"/>
        </w:rPr>
        <w:t xml:space="preserve"> </w:t>
      </w:r>
      <w:r w:rsidRPr="002523B8">
        <w:rPr>
          <w:rFonts w:ascii="Times New Roman" w:hAnsi="Times New Roman" w:cs="Times New Roman"/>
          <w:sz w:val="28"/>
          <w:szCs w:val="28"/>
        </w:rPr>
        <w:t>(далее - участники бюджетного процесса);</w:t>
      </w:r>
    </w:p>
    <w:p w:rsidR="002523B8" w:rsidRPr="002523B8" w:rsidRDefault="002523B8" w:rsidP="002523B8">
      <w:pPr>
        <w:pStyle w:val="ConsPlusNormal"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23B8">
        <w:rPr>
          <w:rFonts w:ascii="Times New Roman" w:hAnsi="Times New Roman" w:cs="Times New Roman"/>
          <w:sz w:val="28"/>
          <w:szCs w:val="28"/>
        </w:rPr>
        <w:t>доведение бюджетных ассигнований, лимитов бюджетных обязательств, предельных объемов финансирования до главных распорядителей, распорядителей и получателей средств бюджета округа и главных администраторов (администраторов) источников финансирования дефицита бюджета округа;</w:t>
      </w:r>
    </w:p>
    <w:p w:rsidR="002523B8" w:rsidRPr="002523B8" w:rsidRDefault="002523B8" w:rsidP="002523B8">
      <w:pPr>
        <w:pStyle w:val="ConsPlusNormal"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23B8">
        <w:rPr>
          <w:rFonts w:ascii="Times New Roman" w:hAnsi="Times New Roman" w:cs="Times New Roman"/>
          <w:sz w:val="28"/>
          <w:szCs w:val="28"/>
        </w:rPr>
        <w:t xml:space="preserve">казначейское обслуживание операций со средствами бюджета </w:t>
      </w:r>
      <w:r>
        <w:rPr>
          <w:rFonts w:ascii="Times New Roman" w:hAnsi="Times New Roman" w:cs="Times New Roman"/>
          <w:sz w:val="28"/>
          <w:szCs w:val="28"/>
        </w:rPr>
        <w:t>Черниговского округа</w:t>
      </w:r>
      <w:r w:rsidR="00DF63A3">
        <w:rPr>
          <w:rFonts w:ascii="Times New Roman" w:hAnsi="Times New Roman" w:cs="Times New Roman"/>
          <w:sz w:val="28"/>
          <w:szCs w:val="28"/>
        </w:rPr>
        <w:t xml:space="preserve"> </w:t>
      </w:r>
      <w:r w:rsidRPr="002523B8">
        <w:rPr>
          <w:rFonts w:ascii="Times New Roman" w:hAnsi="Times New Roman" w:cs="Times New Roman"/>
          <w:sz w:val="28"/>
          <w:szCs w:val="28"/>
        </w:rPr>
        <w:t xml:space="preserve">с открытием (закрытием) и ведением лицевых счетов </w:t>
      </w:r>
      <w:r w:rsidRPr="002523B8">
        <w:rPr>
          <w:rFonts w:ascii="Times New Roman" w:hAnsi="Times New Roman" w:cs="Times New Roman"/>
          <w:sz w:val="28"/>
          <w:szCs w:val="28"/>
        </w:rPr>
        <w:lastRenderedPageBreak/>
        <w:t xml:space="preserve">бюджетным, автономным учреждениям (далее - </w:t>
      </w:r>
      <w:proofErr w:type="spellStart"/>
      <w:r w:rsidRPr="002523B8">
        <w:rPr>
          <w:rFonts w:ascii="Times New Roman" w:hAnsi="Times New Roman" w:cs="Times New Roman"/>
          <w:sz w:val="28"/>
          <w:szCs w:val="28"/>
        </w:rPr>
        <w:t>неучастники</w:t>
      </w:r>
      <w:proofErr w:type="spellEnd"/>
      <w:r w:rsidRPr="002523B8">
        <w:rPr>
          <w:rFonts w:ascii="Times New Roman" w:hAnsi="Times New Roman" w:cs="Times New Roman"/>
          <w:sz w:val="28"/>
          <w:szCs w:val="28"/>
        </w:rPr>
        <w:t xml:space="preserve"> бюджетного процесса);</w:t>
      </w:r>
    </w:p>
    <w:p w:rsidR="002523B8" w:rsidRPr="002523B8" w:rsidRDefault="002523B8" w:rsidP="002523B8">
      <w:pPr>
        <w:pStyle w:val="ConsPlusNormal"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23B8">
        <w:rPr>
          <w:rFonts w:ascii="Times New Roman" w:hAnsi="Times New Roman" w:cs="Times New Roman"/>
          <w:sz w:val="28"/>
          <w:szCs w:val="28"/>
        </w:rPr>
        <w:t xml:space="preserve">казначейское обслуживание операций со средствами, поступающими во временное распоряжение получателей средств бюджета </w:t>
      </w:r>
      <w:r w:rsidR="00DF63A3">
        <w:rPr>
          <w:rFonts w:ascii="Times New Roman" w:hAnsi="Times New Roman" w:cs="Times New Roman"/>
          <w:sz w:val="28"/>
          <w:szCs w:val="28"/>
        </w:rPr>
        <w:t>Черниговского</w:t>
      </w:r>
      <w:r w:rsidRPr="002523B8">
        <w:rPr>
          <w:rFonts w:ascii="Times New Roman" w:hAnsi="Times New Roman" w:cs="Times New Roman"/>
          <w:sz w:val="28"/>
          <w:szCs w:val="28"/>
        </w:rPr>
        <w:t xml:space="preserve"> округа, включающих открытие (закрытие) и ведение лицевых счетов для учета операций со средствами, поступающими во временное распоряжение получателей средств бюджета </w:t>
      </w:r>
      <w:r w:rsidR="005D6B05">
        <w:rPr>
          <w:rFonts w:ascii="Times New Roman" w:hAnsi="Times New Roman" w:cs="Times New Roman"/>
          <w:sz w:val="28"/>
          <w:szCs w:val="28"/>
        </w:rPr>
        <w:t>Черниговского</w:t>
      </w:r>
      <w:r w:rsidRPr="002523B8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2523B8" w:rsidRPr="002523B8" w:rsidRDefault="002523B8" w:rsidP="002523B8">
      <w:pPr>
        <w:pStyle w:val="ConsPlusNormal"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23B8">
        <w:rPr>
          <w:rFonts w:ascii="Times New Roman" w:hAnsi="Times New Roman" w:cs="Times New Roman"/>
          <w:sz w:val="28"/>
          <w:szCs w:val="28"/>
        </w:rPr>
        <w:t xml:space="preserve">санкционирование операций, связанных с оплатой денежных обязательств получателей средств бюджета </w:t>
      </w:r>
      <w:r>
        <w:rPr>
          <w:rFonts w:ascii="Times New Roman" w:hAnsi="Times New Roman" w:cs="Times New Roman"/>
          <w:sz w:val="28"/>
          <w:szCs w:val="28"/>
        </w:rPr>
        <w:t>Черниговского округа</w:t>
      </w:r>
      <w:r w:rsidR="005D6B05">
        <w:rPr>
          <w:rFonts w:ascii="Times New Roman" w:hAnsi="Times New Roman" w:cs="Times New Roman"/>
          <w:sz w:val="28"/>
          <w:szCs w:val="28"/>
        </w:rPr>
        <w:t xml:space="preserve"> </w:t>
      </w:r>
      <w:r w:rsidRPr="002523B8">
        <w:rPr>
          <w:rFonts w:ascii="Times New Roman" w:hAnsi="Times New Roman" w:cs="Times New Roman"/>
          <w:sz w:val="28"/>
          <w:szCs w:val="28"/>
        </w:rPr>
        <w:t>и администраторов источников финансирования дефицита бюджета, а также санкционирование расходов муниципальных бюджетных и автономных учреждений,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Федерации;</w:t>
      </w:r>
    </w:p>
    <w:p w:rsidR="002523B8" w:rsidRPr="002523B8" w:rsidRDefault="002523B8" w:rsidP="002523B8">
      <w:pPr>
        <w:pStyle w:val="ConsPlusNormal"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23B8">
        <w:rPr>
          <w:rFonts w:ascii="Times New Roman" w:hAnsi="Times New Roman" w:cs="Times New Roman"/>
          <w:sz w:val="28"/>
          <w:szCs w:val="28"/>
        </w:rPr>
        <w:t>учет бюджетных и денежных обязательств получателей бюджетных средств, открывших лицевые счета в Управлении Федерального казначейства;</w:t>
      </w:r>
    </w:p>
    <w:p w:rsidR="002523B8" w:rsidRPr="002523B8" w:rsidRDefault="002523B8" w:rsidP="002523B8">
      <w:pPr>
        <w:pStyle w:val="ConsPlusNormal"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23B8">
        <w:rPr>
          <w:rFonts w:ascii="Times New Roman" w:hAnsi="Times New Roman" w:cs="Times New Roman"/>
          <w:sz w:val="28"/>
          <w:szCs w:val="28"/>
        </w:rPr>
        <w:t>полномочия по контролю, предусмотренному частью 5 статьи 99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44-ФЗ).</w:t>
      </w:r>
    </w:p>
    <w:p w:rsidR="002523B8" w:rsidRPr="002523B8" w:rsidRDefault="002523B8" w:rsidP="002523B8">
      <w:pPr>
        <w:pStyle w:val="ConsPlusNormal"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23B8">
        <w:rPr>
          <w:rFonts w:ascii="Times New Roman" w:hAnsi="Times New Roman" w:cs="Times New Roman"/>
          <w:sz w:val="28"/>
          <w:szCs w:val="28"/>
        </w:rPr>
        <w:t>4. Лицевые счета в У</w:t>
      </w:r>
      <w:r w:rsidR="005D6B05">
        <w:rPr>
          <w:rFonts w:ascii="Times New Roman" w:hAnsi="Times New Roman" w:cs="Times New Roman"/>
          <w:sz w:val="28"/>
          <w:szCs w:val="28"/>
        </w:rPr>
        <w:t>ФК по Приморскому краю</w:t>
      </w:r>
      <w:r w:rsidRPr="002523B8">
        <w:rPr>
          <w:rFonts w:ascii="Times New Roman" w:hAnsi="Times New Roman" w:cs="Times New Roman"/>
          <w:sz w:val="28"/>
          <w:szCs w:val="28"/>
        </w:rPr>
        <w:t xml:space="preserve"> открываются и ведутся для учета операций со средствами участников и </w:t>
      </w:r>
      <w:proofErr w:type="spellStart"/>
      <w:r w:rsidRPr="002523B8">
        <w:rPr>
          <w:rFonts w:ascii="Times New Roman" w:hAnsi="Times New Roman" w:cs="Times New Roman"/>
          <w:sz w:val="28"/>
          <w:szCs w:val="28"/>
        </w:rPr>
        <w:t>неучастников</w:t>
      </w:r>
      <w:proofErr w:type="spellEnd"/>
      <w:r w:rsidRPr="002523B8">
        <w:rPr>
          <w:rFonts w:ascii="Times New Roman" w:hAnsi="Times New Roman" w:cs="Times New Roman"/>
          <w:sz w:val="28"/>
          <w:szCs w:val="28"/>
        </w:rPr>
        <w:t xml:space="preserve"> бюджетного процесса, включенных в Реестр участников бюджетного процесса, а также юридических лиц, не являющихся участниками бюджетного процесса (далее - Сводный реестр) в порядке, установленном Федеральным казначейством Российской Федерации.</w:t>
      </w:r>
    </w:p>
    <w:p w:rsidR="002523B8" w:rsidRPr="002523B8" w:rsidRDefault="002523B8" w:rsidP="002523B8">
      <w:pPr>
        <w:pStyle w:val="ConsPlusNormal"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23B8">
        <w:rPr>
          <w:rFonts w:ascii="Times New Roman" w:hAnsi="Times New Roman" w:cs="Times New Roman"/>
          <w:sz w:val="28"/>
          <w:szCs w:val="28"/>
        </w:rPr>
        <w:t>Учет операций участников системы казначейских платежей осуществляется на казначейских счетах (032316430</w:t>
      </w:r>
      <w:r w:rsidR="005D6B05">
        <w:rPr>
          <w:rFonts w:ascii="Times New Roman" w:hAnsi="Times New Roman" w:cs="Times New Roman"/>
          <w:sz w:val="28"/>
          <w:szCs w:val="28"/>
        </w:rPr>
        <w:t>5553</w:t>
      </w:r>
      <w:r w:rsidRPr="002523B8">
        <w:rPr>
          <w:rFonts w:ascii="Times New Roman" w:hAnsi="Times New Roman" w:cs="Times New Roman"/>
          <w:sz w:val="28"/>
          <w:szCs w:val="28"/>
        </w:rPr>
        <w:t xml:space="preserve">0002000, </w:t>
      </w:r>
      <w:r w:rsidRPr="00435439">
        <w:rPr>
          <w:rFonts w:ascii="Times New Roman" w:hAnsi="Times New Roman" w:cs="Times New Roman"/>
          <w:sz w:val="28"/>
          <w:szCs w:val="28"/>
        </w:rPr>
        <w:t>0323464305</w:t>
      </w:r>
      <w:r w:rsidR="005D6B05" w:rsidRPr="00435439">
        <w:rPr>
          <w:rFonts w:ascii="Times New Roman" w:hAnsi="Times New Roman" w:cs="Times New Roman"/>
          <w:sz w:val="28"/>
          <w:szCs w:val="28"/>
        </w:rPr>
        <w:t>553</w:t>
      </w:r>
      <w:r w:rsidRPr="00435439">
        <w:rPr>
          <w:rFonts w:ascii="Times New Roman" w:hAnsi="Times New Roman" w:cs="Times New Roman"/>
          <w:sz w:val="28"/>
          <w:szCs w:val="28"/>
        </w:rPr>
        <w:t>0002000,</w:t>
      </w:r>
      <w:r w:rsidRPr="002523B8">
        <w:rPr>
          <w:rFonts w:ascii="Times New Roman" w:hAnsi="Times New Roman" w:cs="Times New Roman"/>
          <w:sz w:val="28"/>
          <w:szCs w:val="28"/>
        </w:rPr>
        <w:t xml:space="preserve"> 032326430</w:t>
      </w:r>
      <w:r w:rsidR="005D6B05">
        <w:rPr>
          <w:rFonts w:ascii="Times New Roman" w:hAnsi="Times New Roman" w:cs="Times New Roman"/>
          <w:sz w:val="28"/>
          <w:szCs w:val="28"/>
        </w:rPr>
        <w:t>5553</w:t>
      </w:r>
      <w:r w:rsidR="00E703B8">
        <w:rPr>
          <w:rFonts w:ascii="Times New Roman" w:hAnsi="Times New Roman" w:cs="Times New Roman"/>
          <w:sz w:val="28"/>
          <w:szCs w:val="28"/>
        </w:rPr>
        <w:t>0002000), открытых Ф</w:t>
      </w:r>
      <w:r w:rsidRPr="002523B8">
        <w:rPr>
          <w:rFonts w:ascii="Times New Roman" w:hAnsi="Times New Roman" w:cs="Times New Roman"/>
          <w:sz w:val="28"/>
          <w:szCs w:val="28"/>
        </w:rPr>
        <w:t>инансовому управлению в УФ</w:t>
      </w:r>
      <w:r w:rsidR="00E703B8">
        <w:rPr>
          <w:rFonts w:ascii="Times New Roman" w:hAnsi="Times New Roman" w:cs="Times New Roman"/>
          <w:sz w:val="28"/>
          <w:szCs w:val="28"/>
        </w:rPr>
        <w:t>К по Приморскому краю</w:t>
      </w:r>
      <w:r w:rsidRPr="002523B8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на едином казначейском счете 40102810545370000012, открытом Управлению Федерального казначейства в Банке России.</w:t>
      </w:r>
    </w:p>
    <w:p w:rsidR="002523B8" w:rsidRPr="002523B8" w:rsidRDefault="002523B8" w:rsidP="002523B8">
      <w:pPr>
        <w:pStyle w:val="ConsPlusNormal"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23B8">
        <w:rPr>
          <w:rFonts w:ascii="Times New Roman" w:hAnsi="Times New Roman" w:cs="Times New Roman"/>
          <w:sz w:val="28"/>
          <w:szCs w:val="28"/>
        </w:rPr>
        <w:t xml:space="preserve">5. При казначейском обслуживании исполнения бюджета </w:t>
      </w:r>
      <w:r>
        <w:rPr>
          <w:rFonts w:ascii="Times New Roman" w:hAnsi="Times New Roman" w:cs="Times New Roman"/>
          <w:sz w:val="28"/>
          <w:szCs w:val="28"/>
        </w:rPr>
        <w:t>Черниговского округа</w:t>
      </w:r>
      <w:r w:rsidR="00E703B8">
        <w:rPr>
          <w:rFonts w:ascii="Times New Roman" w:hAnsi="Times New Roman" w:cs="Times New Roman"/>
          <w:sz w:val="28"/>
          <w:szCs w:val="28"/>
        </w:rPr>
        <w:t xml:space="preserve"> информационное взаимодействие Ф</w:t>
      </w:r>
      <w:r w:rsidRPr="002523B8">
        <w:rPr>
          <w:rFonts w:ascii="Times New Roman" w:hAnsi="Times New Roman" w:cs="Times New Roman"/>
          <w:sz w:val="28"/>
          <w:szCs w:val="28"/>
        </w:rPr>
        <w:t>инансового управления и УФ</w:t>
      </w:r>
      <w:r w:rsidR="00E703B8">
        <w:rPr>
          <w:rFonts w:ascii="Times New Roman" w:hAnsi="Times New Roman" w:cs="Times New Roman"/>
          <w:sz w:val="28"/>
          <w:szCs w:val="28"/>
        </w:rPr>
        <w:t>К по Приморскому краю</w:t>
      </w:r>
      <w:r w:rsidRPr="002523B8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Регламентом </w:t>
      </w:r>
      <w:r w:rsidR="00E703B8">
        <w:rPr>
          <w:rFonts w:ascii="Times New Roman" w:hAnsi="Times New Roman" w:cs="Times New Roman"/>
          <w:sz w:val="28"/>
          <w:szCs w:val="28"/>
        </w:rPr>
        <w:t>«О</w:t>
      </w:r>
      <w:r w:rsidRPr="002523B8">
        <w:rPr>
          <w:rFonts w:ascii="Times New Roman" w:hAnsi="Times New Roman" w:cs="Times New Roman"/>
          <w:sz w:val="28"/>
          <w:szCs w:val="28"/>
        </w:rPr>
        <w:t xml:space="preserve"> порядке и условиях обмена информацией </w:t>
      </w:r>
      <w:r w:rsidR="00E703B8">
        <w:rPr>
          <w:rFonts w:ascii="Times New Roman" w:hAnsi="Times New Roman" w:cs="Times New Roman"/>
          <w:sz w:val="28"/>
          <w:szCs w:val="28"/>
        </w:rPr>
        <w:t xml:space="preserve">между отделом Управления Федерального </w:t>
      </w:r>
      <w:r w:rsidR="00E703B8">
        <w:rPr>
          <w:rFonts w:ascii="Times New Roman" w:hAnsi="Times New Roman" w:cs="Times New Roman"/>
          <w:sz w:val="28"/>
          <w:szCs w:val="28"/>
        </w:rPr>
        <w:lastRenderedPageBreak/>
        <w:t xml:space="preserve">казначейства по Приморскому краю </w:t>
      </w:r>
      <w:r w:rsidRPr="002523B8">
        <w:rPr>
          <w:rFonts w:ascii="Times New Roman" w:hAnsi="Times New Roman" w:cs="Times New Roman"/>
          <w:sz w:val="28"/>
          <w:szCs w:val="28"/>
        </w:rPr>
        <w:t xml:space="preserve">при казначейском обслуживании исполнения бюджета </w:t>
      </w:r>
      <w:r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E703B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E703B8">
        <w:rPr>
          <w:rFonts w:ascii="Times New Roman" w:hAnsi="Times New Roman" w:cs="Times New Roman"/>
          <w:sz w:val="28"/>
          <w:szCs w:val="28"/>
        </w:rPr>
        <w:t xml:space="preserve"> </w:t>
      </w:r>
      <w:r w:rsidRPr="002523B8">
        <w:rPr>
          <w:rFonts w:ascii="Times New Roman" w:hAnsi="Times New Roman" w:cs="Times New Roman"/>
          <w:sz w:val="28"/>
          <w:szCs w:val="28"/>
        </w:rPr>
        <w:t>в условиях открытия в Управлении Федерального казначейства</w:t>
      </w:r>
      <w:r w:rsidR="00E703B8">
        <w:rPr>
          <w:rFonts w:ascii="Times New Roman" w:hAnsi="Times New Roman" w:cs="Times New Roman"/>
          <w:sz w:val="28"/>
          <w:szCs w:val="28"/>
        </w:rPr>
        <w:t xml:space="preserve"> по Приморскому краю</w:t>
      </w:r>
      <w:r w:rsidRPr="002523B8">
        <w:rPr>
          <w:rFonts w:ascii="Times New Roman" w:hAnsi="Times New Roman" w:cs="Times New Roman"/>
          <w:sz w:val="28"/>
          <w:szCs w:val="28"/>
        </w:rPr>
        <w:t xml:space="preserve"> лицевых счетов главным распорядителям, распорядителям и получателям средств </w:t>
      </w:r>
      <w:r w:rsidR="00E703B8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2523B8">
        <w:rPr>
          <w:rFonts w:ascii="Times New Roman" w:hAnsi="Times New Roman" w:cs="Times New Roman"/>
          <w:sz w:val="28"/>
          <w:szCs w:val="28"/>
        </w:rPr>
        <w:t>, главным администраторам (администраторам) источников финансирования дефицита бюджета</w:t>
      </w:r>
      <w:r w:rsidR="00E703B8">
        <w:rPr>
          <w:rFonts w:ascii="Times New Roman" w:hAnsi="Times New Roman" w:cs="Times New Roman"/>
          <w:sz w:val="28"/>
          <w:szCs w:val="28"/>
        </w:rPr>
        <w:t xml:space="preserve"> Черниговского муниципального округа»</w:t>
      </w:r>
      <w:r w:rsidRPr="002523B8">
        <w:rPr>
          <w:rFonts w:ascii="Times New Roman" w:hAnsi="Times New Roman" w:cs="Times New Roman"/>
          <w:sz w:val="28"/>
          <w:szCs w:val="28"/>
        </w:rPr>
        <w:t xml:space="preserve">, заключенным между </w:t>
      </w:r>
      <w:r w:rsidR="00E703B8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Pr="002523B8">
        <w:rPr>
          <w:rFonts w:ascii="Times New Roman" w:hAnsi="Times New Roman" w:cs="Times New Roman"/>
          <w:sz w:val="28"/>
          <w:szCs w:val="28"/>
        </w:rPr>
        <w:t>и УФ</w:t>
      </w:r>
      <w:r w:rsidR="00E703B8">
        <w:rPr>
          <w:rFonts w:ascii="Times New Roman" w:hAnsi="Times New Roman" w:cs="Times New Roman"/>
          <w:sz w:val="28"/>
          <w:szCs w:val="28"/>
        </w:rPr>
        <w:t>К по Приморскому краю</w:t>
      </w:r>
      <w:r w:rsidRPr="002523B8">
        <w:rPr>
          <w:rFonts w:ascii="Times New Roman" w:hAnsi="Times New Roman" w:cs="Times New Roman"/>
          <w:sz w:val="28"/>
          <w:szCs w:val="28"/>
        </w:rPr>
        <w:t>.</w:t>
      </w:r>
    </w:p>
    <w:p w:rsidR="002523B8" w:rsidRPr="002523B8" w:rsidRDefault="002523B8" w:rsidP="002523B8">
      <w:pPr>
        <w:pStyle w:val="ConsPlusNormal"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23B8">
        <w:rPr>
          <w:rFonts w:ascii="Times New Roman" w:hAnsi="Times New Roman" w:cs="Times New Roman"/>
          <w:sz w:val="28"/>
          <w:szCs w:val="28"/>
        </w:rPr>
        <w:t>Информационный обмен между участниками системы казначейских платежей и УФ</w:t>
      </w:r>
      <w:r w:rsidR="00071F62">
        <w:rPr>
          <w:rFonts w:ascii="Times New Roman" w:hAnsi="Times New Roman" w:cs="Times New Roman"/>
          <w:sz w:val="28"/>
          <w:szCs w:val="28"/>
        </w:rPr>
        <w:t>К по Приморскому краю</w:t>
      </w:r>
      <w:r w:rsidRPr="002523B8">
        <w:rPr>
          <w:rFonts w:ascii="Times New Roman" w:hAnsi="Times New Roman" w:cs="Times New Roman"/>
          <w:sz w:val="28"/>
          <w:szCs w:val="28"/>
        </w:rPr>
        <w:t xml:space="preserve"> осуществляется в электронном виде с применением усиленной квалифицированной электронной подписи лица, уполномоченного действовать от имени участника системы казначейских платежей.</w:t>
      </w:r>
    </w:p>
    <w:p w:rsidR="002523B8" w:rsidRPr="002523B8" w:rsidRDefault="002523B8" w:rsidP="002523B8">
      <w:pPr>
        <w:pStyle w:val="ConsPlusNormal"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23B8">
        <w:rPr>
          <w:rFonts w:ascii="Times New Roman" w:hAnsi="Times New Roman" w:cs="Times New Roman"/>
          <w:sz w:val="28"/>
          <w:szCs w:val="28"/>
        </w:rPr>
        <w:t xml:space="preserve">6. Погашение и обслуживание долговых обязательств </w:t>
      </w:r>
      <w:r>
        <w:rPr>
          <w:rFonts w:ascii="Times New Roman" w:hAnsi="Times New Roman" w:cs="Times New Roman"/>
          <w:sz w:val="28"/>
          <w:szCs w:val="28"/>
        </w:rPr>
        <w:t>Черниговского округа</w:t>
      </w:r>
      <w:r w:rsidR="00071F62">
        <w:rPr>
          <w:rFonts w:ascii="Times New Roman" w:hAnsi="Times New Roman" w:cs="Times New Roman"/>
          <w:sz w:val="28"/>
          <w:szCs w:val="28"/>
        </w:rPr>
        <w:t xml:space="preserve"> </w:t>
      </w:r>
      <w:r w:rsidRPr="002523B8">
        <w:rPr>
          <w:rFonts w:ascii="Times New Roman" w:hAnsi="Times New Roman" w:cs="Times New Roman"/>
          <w:sz w:val="28"/>
          <w:szCs w:val="28"/>
        </w:rPr>
        <w:t>осуществляется в сроки, установленные соответствующими договорами, соглашениями.</w:t>
      </w:r>
    </w:p>
    <w:p w:rsidR="002523B8" w:rsidRPr="002523B8" w:rsidRDefault="002523B8" w:rsidP="002523B8">
      <w:pPr>
        <w:pStyle w:val="ConsPlusNormal"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23B8">
        <w:rPr>
          <w:rFonts w:ascii="Times New Roman" w:hAnsi="Times New Roman" w:cs="Times New Roman"/>
          <w:sz w:val="28"/>
          <w:szCs w:val="28"/>
        </w:rPr>
        <w:t xml:space="preserve">7. Для обеспечения исполнения принятых бюджетных обязательств доведение бюджетных ассигнований и (или) лимитов бюджетных обязательств и предельных объемов финансирования (далее - бюджетные данные) на лицевые счета главных распорядителей средств бюджета </w:t>
      </w:r>
      <w:r w:rsidR="00071F62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Pr="002523B8">
        <w:rPr>
          <w:rFonts w:ascii="Times New Roman" w:hAnsi="Times New Roman" w:cs="Times New Roman"/>
          <w:sz w:val="28"/>
          <w:szCs w:val="28"/>
        </w:rPr>
        <w:t>округа, для осуществления операций по расходам, осуществляется на основании Расходных расписаний, подготовленных и представленных в УФ</w:t>
      </w:r>
      <w:r w:rsidR="00071F62">
        <w:rPr>
          <w:rFonts w:ascii="Times New Roman" w:hAnsi="Times New Roman" w:cs="Times New Roman"/>
          <w:sz w:val="28"/>
          <w:szCs w:val="28"/>
        </w:rPr>
        <w:t>К по Приморскому краю Ф</w:t>
      </w:r>
      <w:r w:rsidRPr="002523B8">
        <w:rPr>
          <w:rFonts w:ascii="Times New Roman" w:hAnsi="Times New Roman" w:cs="Times New Roman"/>
          <w:sz w:val="28"/>
          <w:szCs w:val="28"/>
        </w:rPr>
        <w:t xml:space="preserve">инансовым управлением в пределах свободного остатка бюджетных средств на едином счете бюджета </w:t>
      </w:r>
      <w:r w:rsidR="00071F62">
        <w:rPr>
          <w:rFonts w:ascii="Times New Roman" w:hAnsi="Times New Roman" w:cs="Times New Roman"/>
          <w:sz w:val="28"/>
          <w:szCs w:val="28"/>
        </w:rPr>
        <w:t>Черниговского</w:t>
      </w:r>
      <w:r w:rsidRPr="002523B8">
        <w:rPr>
          <w:rFonts w:ascii="Times New Roman" w:hAnsi="Times New Roman" w:cs="Times New Roman"/>
          <w:sz w:val="28"/>
          <w:szCs w:val="28"/>
        </w:rPr>
        <w:t xml:space="preserve"> округа. Расходные расписания формируются в соответствии со сводной бюджетной росписью на текущий финансовый год, кассовым планом.</w:t>
      </w:r>
    </w:p>
    <w:p w:rsidR="002523B8" w:rsidRPr="002523B8" w:rsidRDefault="002523B8" w:rsidP="002523B8">
      <w:pPr>
        <w:pStyle w:val="ConsPlusNormal"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23B8">
        <w:rPr>
          <w:rFonts w:ascii="Times New Roman" w:hAnsi="Times New Roman" w:cs="Times New Roman"/>
          <w:sz w:val="28"/>
          <w:szCs w:val="28"/>
        </w:rPr>
        <w:t xml:space="preserve">В случае уменьшения лимитов бюджетных обязательств (бюджетных ассигнований по расходам на исполнение публичных нормативных обязательств), главные распорядители средств бюджета </w:t>
      </w:r>
      <w:r>
        <w:rPr>
          <w:rFonts w:ascii="Times New Roman" w:hAnsi="Times New Roman" w:cs="Times New Roman"/>
          <w:sz w:val="28"/>
          <w:szCs w:val="28"/>
        </w:rPr>
        <w:t>Черниговского округа</w:t>
      </w:r>
      <w:r w:rsidR="00071F62">
        <w:rPr>
          <w:rFonts w:ascii="Times New Roman" w:hAnsi="Times New Roman" w:cs="Times New Roman"/>
          <w:sz w:val="28"/>
          <w:szCs w:val="28"/>
        </w:rPr>
        <w:t xml:space="preserve"> </w:t>
      </w:r>
      <w:r w:rsidRPr="002523B8">
        <w:rPr>
          <w:rFonts w:ascii="Times New Roman" w:hAnsi="Times New Roman" w:cs="Times New Roman"/>
          <w:sz w:val="28"/>
          <w:szCs w:val="28"/>
        </w:rPr>
        <w:t xml:space="preserve">обязаны одновременно с направлением Заявки об изменении сводной бюджетной росписи бюджета </w:t>
      </w:r>
      <w:r>
        <w:rPr>
          <w:rFonts w:ascii="Times New Roman" w:hAnsi="Times New Roman" w:cs="Times New Roman"/>
          <w:sz w:val="28"/>
          <w:szCs w:val="28"/>
        </w:rPr>
        <w:t>Черниговского округа</w:t>
      </w:r>
      <w:r w:rsidR="00071F62">
        <w:rPr>
          <w:rFonts w:ascii="Times New Roman" w:hAnsi="Times New Roman" w:cs="Times New Roman"/>
          <w:sz w:val="28"/>
          <w:szCs w:val="28"/>
        </w:rPr>
        <w:t xml:space="preserve"> </w:t>
      </w:r>
      <w:r w:rsidRPr="002523B8">
        <w:rPr>
          <w:rFonts w:ascii="Times New Roman" w:hAnsi="Times New Roman" w:cs="Times New Roman"/>
          <w:sz w:val="28"/>
          <w:szCs w:val="28"/>
        </w:rPr>
        <w:t>и лимитов бюджетны</w:t>
      </w:r>
      <w:r w:rsidR="00071F62">
        <w:rPr>
          <w:rFonts w:ascii="Times New Roman" w:hAnsi="Times New Roman" w:cs="Times New Roman"/>
          <w:sz w:val="28"/>
          <w:szCs w:val="28"/>
        </w:rPr>
        <w:t xml:space="preserve">х обязательств предоставлять </w:t>
      </w:r>
      <w:r w:rsidR="00071F62" w:rsidRPr="00550314">
        <w:rPr>
          <w:rFonts w:ascii="Times New Roman" w:hAnsi="Times New Roman" w:cs="Times New Roman"/>
          <w:sz w:val="28"/>
          <w:szCs w:val="28"/>
        </w:rPr>
        <w:t>в Ф</w:t>
      </w:r>
      <w:r w:rsidRPr="00550314">
        <w:rPr>
          <w:rFonts w:ascii="Times New Roman" w:hAnsi="Times New Roman" w:cs="Times New Roman"/>
          <w:sz w:val="28"/>
          <w:szCs w:val="28"/>
        </w:rPr>
        <w:t>инансовое управление отчет о состоянии лицевого счета главного распорядителя средств бюджета Черниговского округа</w:t>
      </w:r>
      <w:r w:rsidR="00071F62" w:rsidRPr="00550314">
        <w:rPr>
          <w:rFonts w:ascii="Times New Roman" w:hAnsi="Times New Roman" w:cs="Times New Roman"/>
          <w:sz w:val="28"/>
          <w:szCs w:val="28"/>
        </w:rPr>
        <w:t xml:space="preserve"> </w:t>
      </w:r>
      <w:r w:rsidRPr="00550314">
        <w:rPr>
          <w:rFonts w:ascii="Times New Roman" w:hAnsi="Times New Roman" w:cs="Times New Roman"/>
          <w:sz w:val="28"/>
          <w:szCs w:val="28"/>
        </w:rPr>
        <w:t>о наличии объема лимитов бюджетных обязательств</w:t>
      </w:r>
      <w:bookmarkStart w:id="0" w:name="_GoBack"/>
      <w:bookmarkEnd w:id="0"/>
      <w:r w:rsidRPr="002523B8">
        <w:rPr>
          <w:rFonts w:ascii="Times New Roman" w:hAnsi="Times New Roman" w:cs="Times New Roman"/>
          <w:sz w:val="28"/>
          <w:szCs w:val="28"/>
        </w:rPr>
        <w:t xml:space="preserve"> (бюджетных ассигнований по расходам на исполнение публичных нормативных обязательств), необходимого для осуществления операции по отзыву с соответствующего лицевого счета ранее доведенных лимитов бюджетных обязательств (бюджетных ассигнований по расходам на исполнение </w:t>
      </w:r>
      <w:r w:rsidRPr="002523B8">
        <w:rPr>
          <w:rFonts w:ascii="Times New Roman" w:hAnsi="Times New Roman" w:cs="Times New Roman"/>
          <w:sz w:val="28"/>
          <w:szCs w:val="28"/>
        </w:rPr>
        <w:lastRenderedPageBreak/>
        <w:t>публичных нормативных обязательств).</w:t>
      </w:r>
    </w:p>
    <w:p w:rsidR="002523B8" w:rsidRPr="002523B8" w:rsidRDefault="002523B8" w:rsidP="002523B8">
      <w:pPr>
        <w:pStyle w:val="ConsPlusNormal"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23B8">
        <w:rPr>
          <w:rFonts w:ascii="Times New Roman" w:hAnsi="Times New Roman" w:cs="Times New Roman"/>
          <w:sz w:val="28"/>
          <w:szCs w:val="28"/>
        </w:rPr>
        <w:t xml:space="preserve">8. Расходные расписания, сформированные в соответствии с пунктом 7 настоящего Порядка, подписываются начальником </w:t>
      </w:r>
      <w:r w:rsidR="00071F62">
        <w:rPr>
          <w:rFonts w:ascii="Times New Roman" w:hAnsi="Times New Roman" w:cs="Times New Roman"/>
          <w:sz w:val="28"/>
          <w:szCs w:val="28"/>
        </w:rPr>
        <w:t>Ф</w:t>
      </w:r>
      <w:r w:rsidRPr="002523B8">
        <w:rPr>
          <w:rFonts w:ascii="Times New Roman" w:hAnsi="Times New Roman" w:cs="Times New Roman"/>
          <w:sz w:val="28"/>
          <w:szCs w:val="28"/>
        </w:rPr>
        <w:t>инансового управления или уполномоченным лицом, имеющим право первой подписи.</w:t>
      </w:r>
    </w:p>
    <w:p w:rsidR="002523B8" w:rsidRPr="002523B8" w:rsidRDefault="002523B8" w:rsidP="002523B8">
      <w:pPr>
        <w:pStyle w:val="ConsPlusNormal"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23B8">
        <w:rPr>
          <w:rFonts w:ascii="Times New Roman" w:hAnsi="Times New Roman" w:cs="Times New Roman"/>
          <w:sz w:val="28"/>
          <w:szCs w:val="28"/>
        </w:rPr>
        <w:t xml:space="preserve">9. Главный распорядитель средств бюджета </w:t>
      </w:r>
      <w:r>
        <w:rPr>
          <w:rFonts w:ascii="Times New Roman" w:hAnsi="Times New Roman" w:cs="Times New Roman"/>
          <w:sz w:val="28"/>
          <w:szCs w:val="28"/>
        </w:rPr>
        <w:t>Черниговского округа</w:t>
      </w:r>
      <w:r w:rsidR="00071F62">
        <w:rPr>
          <w:rFonts w:ascii="Times New Roman" w:hAnsi="Times New Roman" w:cs="Times New Roman"/>
          <w:sz w:val="28"/>
          <w:szCs w:val="28"/>
        </w:rPr>
        <w:t xml:space="preserve"> </w:t>
      </w:r>
      <w:r w:rsidRPr="002523B8">
        <w:rPr>
          <w:rFonts w:ascii="Times New Roman" w:hAnsi="Times New Roman" w:cs="Times New Roman"/>
          <w:sz w:val="28"/>
          <w:szCs w:val="28"/>
        </w:rPr>
        <w:t>согласно полученному в соответствии с пунктом 7 настоящего Порядка Расходному расписанию не позднее трех рабочих дней со дня его получения от УФ</w:t>
      </w:r>
      <w:r w:rsidR="00071F62">
        <w:rPr>
          <w:rFonts w:ascii="Times New Roman" w:hAnsi="Times New Roman" w:cs="Times New Roman"/>
          <w:sz w:val="28"/>
          <w:szCs w:val="28"/>
        </w:rPr>
        <w:t xml:space="preserve">К по Приморскому краю </w:t>
      </w:r>
      <w:r w:rsidRPr="002523B8">
        <w:rPr>
          <w:rFonts w:ascii="Times New Roman" w:hAnsi="Times New Roman" w:cs="Times New Roman"/>
          <w:sz w:val="28"/>
          <w:szCs w:val="28"/>
        </w:rPr>
        <w:t>формирует Расходное расписание на распределение предельных объемов финансирования и предоставляет его в У</w:t>
      </w:r>
      <w:r w:rsidR="00071F62">
        <w:rPr>
          <w:rFonts w:ascii="Times New Roman" w:hAnsi="Times New Roman" w:cs="Times New Roman"/>
          <w:sz w:val="28"/>
          <w:szCs w:val="28"/>
        </w:rPr>
        <w:t>ФК по Приморскому краю</w:t>
      </w:r>
      <w:r w:rsidRPr="002523B8">
        <w:rPr>
          <w:rFonts w:ascii="Times New Roman" w:hAnsi="Times New Roman" w:cs="Times New Roman"/>
          <w:sz w:val="28"/>
          <w:szCs w:val="28"/>
        </w:rPr>
        <w:t xml:space="preserve"> для учета на лицевых счетах подведомственных учреждений.</w:t>
      </w:r>
    </w:p>
    <w:p w:rsidR="002523B8" w:rsidRPr="002523B8" w:rsidRDefault="002523B8" w:rsidP="002523B8">
      <w:pPr>
        <w:pStyle w:val="ConsPlusNormal"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23B8">
        <w:rPr>
          <w:rFonts w:ascii="Times New Roman" w:hAnsi="Times New Roman" w:cs="Times New Roman"/>
          <w:sz w:val="28"/>
          <w:szCs w:val="28"/>
        </w:rPr>
        <w:t xml:space="preserve">10. Получатели средств бюджета </w:t>
      </w:r>
      <w:r w:rsidR="00071F62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Pr="002523B8">
        <w:rPr>
          <w:rFonts w:ascii="Times New Roman" w:hAnsi="Times New Roman" w:cs="Times New Roman"/>
          <w:sz w:val="28"/>
          <w:szCs w:val="28"/>
        </w:rPr>
        <w:t>округа, открывшие лицевые счета в УФ</w:t>
      </w:r>
      <w:r w:rsidR="00071F62">
        <w:rPr>
          <w:rFonts w:ascii="Times New Roman" w:hAnsi="Times New Roman" w:cs="Times New Roman"/>
          <w:sz w:val="28"/>
          <w:szCs w:val="28"/>
        </w:rPr>
        <w:t>К по Приморскому краю, обязаны представлять в У</w:t>
      </w:r>
      <w:r w:rsidRPr="002523B8">
        <w:rPr>
          <w:rFonts w:ascii="Times New Roman" w:hAnsi="Times New Roman" w:cs="Times New Roman"/>
          <w:sz w:val="28"/>
          <w:szCs w:val="28"/>
        </w:rPr>
        <w:t>Ф</w:t>
      </w:r>
      <w:r w:rsidR="00071F62">
        <w:rPr>
          <w:rFonts w:ascii="Times New Roman" w:hAnsi="Times New Roman" w:cs="Times New Roman"/>
          <w:sz w:val="28"/>
          <w:szCs w:val="28"/>
        </w:rPr>
        <w:t xml:space="preserve">К по Приморскому краю </w:t>
      </w:r>
      <w:r w:rsidRPr="002523B8">
        <w:rPr>
          <w:rFonts w:ascii="Times New Roman" w:hAnsi="Times New Roman" w:cs="Times New Roman"/>
          <w:sz w:val="28"/>
          <w:szCs w:val="28"/>
        </w:rPr>
        <w:t>сведения о принятых бюджетных и денежных обязательствах, оформленные в соответствии с требованиями и сроками, установленными порядком учета бюджетных и денежных обязательств получателей бюджетных средств, открывших лицевые счета в У</w:t>
      </w:r>
      <w:r w:rsidR="00071F62">
        <w:rPr>
          <w:rFonts w:ascii="Times New Roman" w:hAnsi="Times New Roman" w:cs="Times New Roman"/>
          <w:sz w:val="28"/>
          <w:szCs w:val="28"/>
        </w:rPr>
        <w:t>ФК</w:t>
      </w:r>
      <w:r w:rsidRPr="002523B8">
        <w:rPr>
          <w:rFonts w:ascii="Times New Roman" w:hAnsi="Times New Roman" w:cs="Times New Roman"/>
          <w:sz w:val="28"/>
          <w:szCs w:val="28"/>
        </w:rPr>
        <w:t xml:space="preserve"> по Приморскому краю, утвержденным </w:t>
      </w:r>
      <w:r w:rsidR="00071F62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Pr="002523B8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071F62">
        <w:rPr>
          <w:rFonts w:ascii="Times New Roman" w:hAnsi="Times New Roman" w:cs="Times New Roman"/>
          <w:sz w:val="28"/>
          <w:szCs w:val="28"/>
        </w:rPr>
        <w:t>Ф</w:t>
      </w:r>
      <w:r w:rsidRPr="002523B8">
        <w:rPr>
          <w:rFonts w:ascii="Times New Roman" w:hAnsi="Times New Roman" w:cs="Times New Roman"/>
          <w:sz w:val="28"/>
          <w:szCs w:val="28"/>
        </w:rPr>
        <w:t>инансового управления</w:t>
      </w:r>
      <w:r w:rsidR="00071F62">
        <w:rPr>
          <w:rFonts w:ascii="Times New Roman" w:hAnsi="Times New Roman" w:cs="Times New Roman"/>
          <w:sz w:val="28"/>
          <w:szCs w:val="28"/>
        </w:rPr>
        <w:t>.</w:t>
      </w:r>
    </w:p>
    <w:p w:rsidR="002523B8" w:rsidRPr="00FA7E1F" w:rsidRDefault="002523B8" w:rsidP="002523B8">
      <w:pPr>
        <w:pStyle w:val="ConsPlusNormal"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23B8">
        <w:rPr>
          <w:rFonts w:ascii="Times New Roman" w:hAnsi="Times New Roman" w:cs="Times New Roman"/>
          <w:sz w:val="28"/>
          <w:szCs w:val="28"/>
        </w:rPr>
        <w:t xml:space="preserve">11. Изменения бюджетных данных, доведенных на лицевые счета главных распорядителей средств бюджета </w:t>
      </w:r>
      <w:r w:rsidR="00071F62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Pr="002523B8">
        <w:rPr>
          <w:rFonts w:ascii="Times New Roman" w:hAnsi="Times New Roman" w:cs="Times New Roman"/>
          <w:sz w:val="28"/>
          <w:szCs w:val="28"/>
        </w:rPr>
        <w:t xml:space="preserve">округа, главных администраторов источников финансирования дефицита бюджета, производятся </w:t>
      </w:r>
      <w:r w:rsidR="00071F62">
        <w:rPr>
          <w:rFonts w:ascii="Times New Roman" w:hAnsi="Times New Roman" w:cs="Times New Roman"/>
          <w:sz w:val="28"/>
          <w:szCs w:val="28"/>
        </w:rPr>
        <w:t>Ф</w:t>
      </w:r>
      <w:r w:rsidRPr="002523B8">
        <w:rPr>
          <w:rFonts w:ascii="Times New Roman" w:hAnsi="Times New Roman" w:cs="Times New Roman"/>
          <w:sz w:val="28"/>
          <w:szCs w:val="28"/>
        </w:rPr>
        <w:t xml:space="preserve">инансовым управлением на основании справок об изменении сводной бюджетной росписи расходов бюджета </w:t>
      </w:r>
      <w:r>
        <w:rPr>
          <w:rFonts w:ascii="Times New Roman" w:hAnsi="Times New Roman" w:cs="Times New Roman"/>
          <w:sz w:val="28"/>
          <w:szCs w:val="28"/>
        </w:rPr>
        <w:t>Черниговского округа</w:t>
      </w:r>
      <w:r w:rsidR="00071F62">
        <w:rPr>
          <w:rFonts w:ascii="Times New Roman" w:hAnsi="Times New Roman" w:cs="Times New Roman"/>
          <w:sz w:val="28"/>
          <w:szCs w:val="28"/>
        </w:rPr>
        <w:t xml:space="preserve"> </w:t>
      </w:r>
      <w:r w:rsidRPr="002523B8">
        <w:rPr>
          <w:rFonts w:ascii="Times New Roman" w:hAnsi="Times New Roman" w:cs="Times New Roman"/>
          <w:sz w:val="28"/>
          <w:szCs w:val="28"/>
        </w:rPr>
        <w:t xml:space="preserve">и лимитов бюджетных обязательств на текущий финансовый год и плановый период по форме </w:t>
      </w:r>
      <w:r w:rsidRPr="003567B0">
        <w:rPr>
          <w:rFonts w:ascii="Times New Roman" w:hAnsi="Times New Roman" w:cs="Times New Roman"/>
          <w:sz w:val="28"/>
          <w:szCs w:val="28"/>
        </w:rPr>
        <w:t xml:space="preserve">приложения N </w:t>
      </w:r>
      <w:r w:rsidR="003567B0" w:rsidRPr="003567B0">
        <w:rPr>
          <w:rFonts w:ascii="Times New Roman" w:hAnsi="Times New Roman" w:cs="Times New Roman"/>
          <w:sz w:val="28"/>
          <w:szCs w:val="28"/>
        </w:rPr>
        <w:t>4</w:t>
      </w:r>
      <w:r w:rsidRPr="003567B0">
        <w:rPr>
          <w:rFonts w:ascii="Times New Roman" w:hAnsi="Times New Roman" w:cs="Times New Roman"/>
          <w:sz w:val="28"/>
          <w:szCs w:val="28"/>
        </w:rPr>
        <w:t xml:space="preserve"> к </w:t>
      </w:r>
      <w:r w:rsidR="003567B0">
        <w:rPr>
          <w:rFonts w:ascii="Times New Roman" w:hAnsi="Times New Roman" w:cs="Times New Roman"/>
          <w:sz w:val="28"/>
          <w:szCs w:val="28"/>
        </w:rPr>
        <w:t>Порядку</w:t>
      </w:r>
      <w:r w:rsidR="003567B0" w:rsidRPr="003567B0">
        <w:rPr>
          <w:rFonts w:ascii="Times New Roman" w:hAnsi="Times New Roman" w:cs="Times New Roman"/>
          <w:sz w:val="28"/>
          <w:szCs w:val="28"/>
        </w:rPr>
        <w:t xml:space="preserve"> составления и ведения сводной бюджетной росписи бюджета Черниговского муниципального округа и бюджетных росписей главных распорядителей средств бюджета Черниговского муниципального округа</w:t>
      </w:r>
      <w:r w:rsidR="00071F62">
        <w:rPr>
          <w:rFonts w:ascii="Times New Roman" w:hAnsi="Times New Roman" w:cs="Times New Roman"/>
          <w:sz w:val="28"/>
          <w:szCs w:val="28"/>
        </w:rPr>
        <w:t xml:space="preserve">, утвержденному приказом </w:t>
      </w:r>
      <w:r w:rsidR="00071F62" w:rsidRPr="00FA7E1F">
        <w:rPr>
          <w:rFonts w:ascii="Times New Roman" w:hAnsi="Times New Roman" w:cs="Times New Roman"/>
          <w:sz w:val="28"/>
          <w:szCs w:val="28"/>
        </w:rPr>
        <w:t>Ф</w:t>
      </w:r>
      <w:r w:rsidRPr="00FA7E1F">
        <w:rPr>
          <w:rFonts w:ascii="Times New Roman" w:hAnsi="Times New Roman" w:cs="Times New Roman"/>
          <w:sz w:val="28"/>
          <w:szCs w:val="28"/>
        </w:rPr>
        <w:t xml:space="preserve">инансового управления от </w:t>
      </w:r>
      <w:r w:rsidR="003567B0" w:rsidRPr="00FA7E1F">
        <w:rPr>
          <w:rFonts w:ascii="Times New Roman" w:hAnsi="Times New Roman" w:cs="Times New Roman"/>
          <w:sz w:val="28"/>
          <w:szCs w:val="28"/>
        </w:rPr>
        <w:t xml:space="preserve">28.12.2023 №29 </w:t>
      </w:r>
      <w:r w:rsidRPr="00FA7E1F">
        <w:rPr>
          <w:rFonts w:ascii="Times New Roman" w:hAnsi="Times New Roman" w:cs="Times New Roman"/>
          <w:sz w:val="28"/>
          <w:szCs w:val="28"/>
        </w:rPr>
        <w:t>с внесением уточнений в кассовый план.</w:t>
      </w:r>
    </w:p>
    <w:p w:rsidR="002523B8" w:rsidRPr="002523B8" w:rsidRDefault="002523B8" w:rsidP="002523B8">
      <w:pPr>
        <w:pStyle w:val="ConsPlusNormal"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7E1F">
        <w:rPr>
          <w:rFonts w:ascii="Times New Roman" w:hAnsi="Times New Roman" w:cs="Times New Roman"/>
          <w:sz w:val="28"/>
          <w:szCs w:val="28"/>
        </w:rPr>
        <w:t>12. Неиспользованные или нераспределенные бюджетные данные с начала текущего финансового года, числящиеся на лицевых</w:t>
      </w:r>
      <w:r w:rsidRPr="002523B8">
        <w:rPr>
          <w:rFonts w:ascii="Times New Roman" w:hAnsi="Times New Roman" w:cs="Times New Roman"/>
          <w:sz w:val="28"/>
          <w:szCs w:val="28"/>
        </w:rPr>
        <w:t xml:space="preserve"> счетах главных распорядителей средств бюджета </w:t>
      </w:r>
      <w:r w:rsidR="00071F62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Pr="002523B8">
        <w:rPr>
          <w:rFonts w:ascii="Times New Roman" w:hAnsi="Times New Roman" w:cs="Times New Roman"/>
          <w:sz w:val="28"/>
          <w:szCs w:val="28"/>
        </w:rPr>
        <w:t xml:space="preserve">округа, могут быть отозваны </w:t>
      </w:r>
      <w:r w:rsidR="00071F62">
        <w:rPr>
          <w:rFonts w:ascii="Times New Roman" w:hAnsi="Times New Roman" w:cs="Times New Roman"/>
          <w:sz w:val="28"/>
          <w:szCs w:val="28"/>
        </w:rPr>
        <w:t>Ф</w:t>
      </w:r>
      <w:r w:rsidRPr="002523B8">
        <w:rPr>
          <w:rFonts w:ascii="Times New Roman" w:hAnsi="Times New Roman" w:cs="Times New Roman"/>
          <w:sz w:val="28"/>
          <w:szCs w:val="28"/>
        </w:rPr>
        <w:t>инансовым управлением на основании "отрицательного" Расходного расписания с указанием суммы уменьшения бюджетных данных.</w:t>
      </w:r>
    </w:p>
    <w:p w:rsidR="002523B8" w:rsidRPr="002523B8" w:rsidRDefault="002523B8" w:rsidP="002523B8">
      <w:pPr>
        <w:pStyle w:val="ConsPlusNormal"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23B8">
        <w:rPr>
          <w:rFonts w:ascii="Times New Roman" w:hAnsi="Times New Roman" w:cs="Times New Roman"/>
          <w:sz w:val="28"/>
          <w:szCs w:val="28"/>
        </w:rPr>
        <w:t xml:space="preserve">13. Доведение бюджетных ассигнований для осуществления операций с </w:t>
      </w:r>
      <w:r w:rsidRPr="002523B8">
        <w:rPr>
          <w:rFonts w:ascii="Times New Roman" w:hAnsi="Times New Roman" w:cs="Times New Roman"/>
          <w:sz w:val="28"/>
          <w:szCs w:val="28"/>
        </w:rPr>
        <w:lastRenderedPageBreak/>
        <w:t xml:space="preserve">источниками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Черниговского округа</w:t>
      </w:r>
      <w:r w:rsidR="00071F62">
        <w:rPr>
          <w:rFonts w:ascii="Times New Roman" w:hAnsi="Times New Roman" w:cs="Times New Roman"/>
          <w:sz w:val="28"/>
          <w:szCs w:val="28"/>
        </w:rPr>
        <w:t xml:space="preserve"> </w:t>
      </w:r>
      <w:r w:rsidRPr="002523B8">
        <w:rPr>
          <w:rFonts w:ascii="Times New Roman" w:hAnsi="Times New Roman" w:cs="Times New Roman"/>
          <w:sz w:val="28"/>
          <w:szCs w:val="28"/>
        </w:rPr>
        <w:t xml:space="preserve">до главных администраторов (администраторов) 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Черниговского округа</w:t>
      </w:r>
      <w:r w:rsidR="00071F62">
        <w:rPr>
          <w:rFonts w:ascii="Times New Roman" w:hAnsi="Times New Roman" w:cs="Times New Roman"/>
          <w:sz w:val="28"/>
          <w:szCs w:val="28"/>
        </w:rPr>
        <w:t xml:space="preserve"> </w:t>
      </w:r>
      <w:r w:rsidRPr="002523B8">
        <w:rPr>
          <w:rFonts w:ascii="Times New Roman" w:hAnsi="Times New Roman" w:cs="Times New Roman"/>
          <w:sz w:val="28"/>
          <w:szCs w:val="28"/>
        </w:rPr>
        <w:t xml:space="preserve">осуществляется Расходным расписанием, на основании сводной бюджетной росписи 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Черниговского округа</w:t>
      </w:r>
      <w:r w:rsidR="00071F62">
        <w:rPr>
          <w:rFonts w:ascii="Times New Roman" w:hAnsi="Times New Roman" w:cs="Times New Roman"/>
          <w:sz w:val="28"/>
          <w:szCs w:val="28"/>
        </w:rPr>
        <w:t xml:space="preserve"> </w:t>
      </w:r>
      <w:r w:rsidRPr="002523B8">
        <w:rPr>
          <w:rFonts w:ascii="Times New Roman" w:hAnsi="Times New Roman" w:cs="Times New Roman"/>
          <w:sz w:val="28"/>
          <w:szCs w:val="28"/>
        </w:rPr>
        <w:t>и кассового плана.</w:t>
      </w:r>
    </w:p>
    <w:p w:rsidR="002523B8" w:rsidRPr="002523B8" w:rsidRDefault="002523B8" w:rsidP="002523B8">
      <w:pPr>
        <w:pStyle w:val="ConsPlusNormal"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23B8">
        <w:rPr>
          <w:rFonts w:ascii="Times New Roman" w:hAnsi="Times New Roman" w:cs="Times New Roman"/>
          <w:sz w:val="28"/>
          <w:szCs w:val="28"/>
        </w:rPr>
        <w:t xml:space="preserve">Расходное расписание представляется </w:t>
      </w:r>
      <w:r w:rsidR="00071F62">
        <w:rPr>
          <w:rFonts w:ascii="Times New Roman" w:hAnsi="Times New Roman" w:cs="Times New Roman"/>
          <w:sz w:val="28"/>
          <w:szCs w:val="28"/>
        </w:rPr>
        <w:t>Ф</w:t>
      </w:r>
      <w:r w:rsidRPr="002523B8">
        <w:rPr>
          <w:rFonts w:ascii="Times New Roman" w:hAnsi="Times New Roman" w:cs="Times New Roman"/>
          <w:sz w:val="28"/>
          <w:szCs w:val="28"/>
        </w:rPr>
        <w:t>инансовым управлением в УФ</w:t>
      </w:r>
      <w:r w:rsidR="00071F62">
        <w:rPr>
          <w:rFonts w:ascii="Times New Roman" w:hAnsi="Times New Roman" w:cs="Times New Roman"/>
          <w:sz w:val="28"/>
          <w:szCs w:val="28"/>
        </w:rPr>
        <w:t>К по Приморскому краю</w:t>
      </w:r>
      <w:r w:rsidRPr="002523B8">
        <w:rPr>
          <w:rFonts w:ascii="Times New Roman" w:hAnsi="Times New Roman" w:cs="Times New Roman"/>
          <w:sz w:val="28"/>
          <w:szCs w:val="28"/>
        </w:rPr>
        <w:t>.</w:t>
      </w:r>
    </w:p>
    <w:p w:rsidR="002523B8" w:rsidRPr="002523B8" w:rsidRDefault="002523B8" w:rsidP="002523B8">
      <w:pPr>
        <w:pStyle w:val="ConsPlusNormal"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23B8">
        <w:rPr>
          <w:rFonts w:ascii="Times New Roman" w:hAnsi="Times New Roman" w:cs="Times New Roman"/>
          <w:sz w:val="28"/>
          <w:szCs w:val="28"/>
        </w:rPr>
        <w:t xml:space="preserve">Кассовые выплаты осуществляются на основании представленных главными администраторами (администраторами) 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Черниговского округа</w:t>
      </w:r>
      <w:r w:rsidR="00071F62">
        <w:rPr>
          <w:rFonts w:ascii="Times New Roman" w:hAnsi="Times New Roman" w:cs="Times New Roman"/>
          <w:sz w:val="28"/>
          <w:szCs w:val="28"/>
        </w:rPr>
        <w:t xml:space="preserve"> </w:t>
      </w:r>
      <w:r w:rsidRPr="002523B8">
        <w:rPr>
          <w:rFonts w:ascii="Times New Roman" w:hAnsi="Times New Roman" w:cs="Times New Roman"/>
          <w:sz w:val="28"/>
          <w:szCs w:val="28"/>
        </w:rPr>
        <w:t>в УФ</w:t>
      </w:r>
      <w:r w:rsidR="00071F62">
        <w:rPr>
          <w:rFonts w:ascii="Times New Roman" w:hAnsi="Times New Roman" w:cs="Times New Roman"/>
          <w:sz w:val="28"/>
          <w:szCs w:val="28"/>
        </w:rPr>
        <w:t>К по Приморскому краю</w:t>
      </w:r>
      <w:r w:rsidRPr="002523B8">
        <w:rPr>
          <w:rFonts w:ascii="Times New Roman" w:hAnsi="Times New Roman" w:cs="Times New Roman"/>
          <w:sz w:val="28"/>
          <w:szCs w:val="28"/>
        </w:rPr>
        <w:t xml:space="preserve"> распоряжений о совершении казначейских платежей, составленных в соответствии с правилами организации и функционирования системы казначейских платежей, установленными Федеральным казначейством по согласованию с Центральным Банком Российской Федерации на </w:t>
      </w:r>
      <w:r w:rsidRPr="00E60A98">
        <w:rPr>
          <w:rFonts w:ascii="Times New Roman" w:hAnsi="Times New Roman" w:cs="Times New Roman"/>
          <w:sz w:val="28"/>
          <w:szCs w:val="28"/>
        </w:rPr>
        <w:t>основании пункта 5 статьи 242.7 Бюджетного</w:t>
      </w:r>
      <w:r w:rsidRPr="002523B8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реквизиты (формы) которых установлены </w:t>
      </w:r>
      <w:r w:rsidRPr="00E60A98">
        <w:rPr>
          <w:rFonts w:ascii="Times New Roman" w:hAnsi="Times New Roman" w:cs="Times New Roman"/>
          <w:sz w:val="28"/>
          <w:szCs w:val="28"/>
        </w:rPr>
        <w:t>приказом Казначейства России от 14 мая 2020 года N 21н "О Порядке казначейского обслуживания".</w:t>
      </w:r>
    </w:p>
    <w:p w:rsidR="002523B8" w:rsidRPr="002523B8" w:rsidRDefault="002523B8" w:rsidP="002523B8">
      <w:pPr>
        <w:pStyle w:val="ConsPlusNormal"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23B8">
        <w:rPr>
          <w:rFonts w:ascii="Times New Roman" w:hAnsi="Times New Roman" w:cs="Times New Roman"/>
          <w:sz w:val="28"/>
          <w:szCs w:val="28"/>
        </w:rPr>
        <w:t>Распоряжения о совершении казначейских платежей формируются в соответствии со сводной бюджетной росписью на текущий финансовый год, кассовым планом.</w:t>
      </w:r>
    </w:p>
    <w:p w:rsidR="002523B8" w:rsidRPr="002523B8" w:rsidRDefault="002523B8" w:rsidP="002523B8">
      <w:pPr>
        <w:pStyle w:val="ConsPlusNormal"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23B8">
        <w:rPr>
          <w:rFonts w:ascii="Times New Roman" w:hAnsi="Times New Roman" w:cs="Times New Roman"/>
          <w:sz w:val="28"/>
          <w:szCs w:val="28"/>
        </w:rPr>
        <w:t xml:space="preserve">Операции по источникам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Черниговского округа</w:t>
      </w:r>
      <w:r w:rsidR="001E54A6">
        <w:rPr>
          <w:rFonts w:ascii="Times New Roman" w:hAnsi="Times New Roman" w:cs="Times New Roman"/>
          <w:sz w:val="28"/>
          <w:szCs w:val="28"/>
        </w:rPr>
        <w:t xml:space="preserve"> </w:t>
      </w:r>
      <w:r w:rsidRPr="002523B8">
        <w:rPr>
          <w:rFonts w:ascii="Times New Roman" w:hAnsi="Times New Roman" w:cs="Times New Roman"/>
          <w:sz w:val="28"/>
          <w:szCs w:val="28"/>
        </w:rPr>
        <w:t xml:space="preserve">отражаются на лицевом счете, открытом главному администратору (администратору) 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Черниговского округа</w:t>
      </w:r>
      <w:r w:rsidR="001E54A6">
        <w:rPr>
          <w:rFonts w:ascii="Times New Roman" w:hAnsi="Times New Roman" w:cs="Times New Roman"/>
          <w:sz w:val="28"/>
          <w:szCs w:val="28"/>
        </w:rPr>
        <w:t xml:space="preserve"> </w:t>
      </w:r>
      <w:r w:rsidRPr="002523B8">
        <w:rPr>
          <w:rFonts w:ascii="Times New Roman" w:hAnsi="Times New Roman" w:cs="Times New Roman"/>
          <w:sz w:val="28"/>
          <w:szCs w:val="28"/>
        </w:rPr>
        <w:t>в УФ</w:t>
      </w:r>
      <w:r w:rsidR="001E54A6">
        <w:rPr>
          <w:rFonts w:ascii="Times New Roman" w:hAnsi="Times New Roman" w:cs="Times New Roman"/>
          <w:sz w:val="28"/>
          <w:szCs w:val="28"/>
        </w:rPr>
        <w:t>К по Приморскому краю</w:t>
      </w:r>
      <w:r w:rsidRPr="002523B8">
        <w:rPr>
          <w:rFonts w:ascii="Times New Roman" w:hAnsi="Times New Roman" w:cs="Times New Roman"/>
          <w:sz w:val="28"/>
          <w:szCs w:val="28"/>
        </w:rPr>
        <w:t>.</w:t>
      </w:r>
    </w:p>
    <w:p w:rsidR="002523B8" w:rsidRPr="002523B8" w:rsidRDefault="002523B8" w:rsidP="002523B8">
      <w:pPr>
        <w:pStyle w:val="ConsPlusNormal"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23B8">
        <w:rPr>
          <w:rFonts w:ascii="Times New Roman" w:hAnsi="Times New Roman" w:cs="Times New Roman"/>
          <w:sz w:val="28"/>
          <w:szCs w:val="28"/>
        </w:rPr>
        <w:t xml:space="preserve">14. Муниципальные заказчики, осуществляющие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Черниговского округа</w:t>
      </w:r>
      <w:r w:rsidR="001E54A6">
        <w:rPr>
          <w:rFonts w:ascii="Times New Roman" w:hAnsi="Times New Roman" w:cs="Times New Roman"/>
          <w:sz w:val="28"/>
          <w:szCs w:val="28"/>
        </w:rPr>
        <w:t xml:space="preserve"> </w:t>
      </w:r>
      <w:r w:rsidRPr="002523B8">
        <w:rPr>
          <w:rFonts w:ascii="Times New Roman" w:hAnsi="Times New Roman" w:cs="Times New Roman"/>
          <w:sz w:val="28"/>
          <w:szCs w:val="28"/>
        </w:rPr>
        <w:t xml:space="preserve">закупки от имени </w:t>
      </w:r>
      <w:r w:rsidR="001E54A6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Pr="002523B8">
        <w:rPr>
          <w:rFonts w:ascii="Times New Roman" w:hAnsi="Times New Roman" w:cs="Times New Roman"/>
          <w:sz w:val="28"/>
          <w:szCs w:val="28"/>
        </w:rPr>
        <w:t xml:space="preserve">округа, муниципальные бюджетные учреждения, осуществляющие закупки в соответствии с частью 1 статьи 15 Федерального закона N 44-ФЗ, муниципальные автономные учреждения, осуществляющие закупки в соответствии с частью 4 статьи 15 Федерального закона N 44-ФЗ (далее - субъекты контроля), обязаны обеспечить своевременное формирование информации, содержащейся в документах, указанных в части 5 статьи 99 Федерального закона N 44-ФЗ, в форматах, установленных Министерством финансов Российской Федерации в соответствии с </w:t>
      </w:r>
      <w:r w:rsidR="00A647F1" w:rsidRPr="00A647F1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27.01.2022 N 60 "О мерах по информационному обеспечению контрактной системы в сфере закупок товаров, работ, услуг для </w:t>
      </w:r>
      <w:r w:rsidR="00A647F1" w:rsidRPr="00A647F1">
        <w:rPr>
          <w:rFonts w:ascii="Times New Roman" w:hAnsi="Times New Roman" w:cs="Times New Roman"/>
          <w:sz w:val="28"/>
          <w:szCs w:val="28"/>
        </w:rPr>
        <w:lastRenderedPageBreak/>
        <w:t>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Федерации"</w:t>
      </w:r>
      <w:r w:rsidRPr="002523B8">
        <w:rPr>
          <w:rFonts w:ascii="Times New Roman" w:hAnsi="Times New Roman" w:cs="Times New Roman"/>
          <w:sz w:val="28"/>
          <w:szCs w:val="28"/>
        </w:rPr>
        <w:t>, в личном кабинете субъекта контроля в единой информационной системе в сфере закупок и представление указанной информации в автоматическом режиме в личный кабинет УФ</w:t>
      </w:r>
      <w:r w:rsidR="001E54A6">
        <w:rPr>
          <w:rFonts w:ascii="Times New Roman" w:hAnsi="Times New Roman" w:cs="Times New Roman"/>
          <w:sz w:val="28"/>
          <w:szCs w:val="28"/>
        </w:rPr>
        <w:t>К по Приморскому краю</w:t>
      </w:r>
      <w:r w:rsidRPr="002523B8">
        <w:rPr>
          <w:rFonts w:ascii="Times New Roman" w:hAnsi="Times New Roman" w:cs="Times New Roman"/>
          <w:sz w:val="28"/>
          <w:szCs w:val="28"/>
        </w:rPr>
        <w:t xml:space="preserve"> в подсистеме управления закупками государственной интегрированной информационной системы управления общественными финансами "Электронный бюджет".</w:t>
      </w:r>
    </w:p>
    <w:p w:rsidR="002523B8" w:rsidRPr="002523B8" w:rsidRDefault="002523B8" w:rsidP="002523B8">
      <w:pPr>
        <w:pStyle w:val="ConsPlusNormal"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523B8" w:rsidRPr="002523B8" w:rsidRDefault="002523B8" w:rsidP="002523B8">
      <w:pPr>
        <w:pStyle w:val="ConsPlusNormal"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523B8" w:rsidRPr="002523B8" w:rsidRDefault="002523B8" w:rsidP="002523B8">
      <w:pPr>
        <w:pStyle w:val="ConsPlusNormal"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523B8" w:rsidRPr="002523B8" w:rsidRDefault="002523B8" w:rsidP="002523B8">
      <w:pPr>
        <w:pStyle w:val="ConsPlusNormal"/>
        <w:widowControl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00BFA" w:rsidRDefault="00A00BFA" w:rsidP="002523B8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0BFA" w:rsidRDefault="00A00BFA" w:rsidP="002523B8">
      <w:pPr>
        <w:spacing w:line="276" w:lineRule="auto"/>
        <w:jc w:val="both"/>
        <w:rPr>
          <w:b/>
        </w:rPr>
      </w:pPr>
    </w:p>
    <w:sectPr w:rsidR="00A00BFA" w:rsidSect="002523B8">
      <w:headerReference w:type="default" r:id="rId7"/>
      <w:pgSz w:w="11906" w:h="16838"/>
      <w:pgMar w:top="568" w:right="991" w:bottom="1134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02F" w:rsidRDefault="002E602F" w:rsidP="002E602F">
      <w:r>
        <w:separator/>
      </w:r>
    </w:p>
  </w:endnote>
  <w:endnote w:type="continuationSeparator" w:id="0">
    <w:p w:rsidR="002E602F" w:rsidRDefault="002E602F" w:rsidP="002E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02F" w:rsidRDefault="002E602F" w:rsidP="002E602F">
      <w:r>
        <w:separator/>
      </w:r>
    </w:p>
  </w:footnote>
  <w:footnote w:type="continuationSeparator" w:id="0">
    <w:p w:rsidR="002E602F" w:rsidRDefault="002E602F" w:rsidP="002E6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F1D" w:rsidRDefault="00944F1D">
    <w:pPr>
      <w:pStyle w:val="a3"/>
    </w:pPr>
  </w:p>
  <w:p w:rsidR="002E602F" w:rsidRDefault="002E60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0D8"/>
    <w:rsid w:val="00033F7F"/>
    <w:rsid w:val="00042565"/>
    <w:rsid w:val="00071C10"/>
    <w:rsid w:val="00071F62"/>
    <w:rsid w:val="000D2627"/>
    <w:rsid w:val="000F3EAE"/>
    <w:rsid w:val="00135EEF"/>
    <w:rsid w:val="00195DED"/>
    <w:rsid w:val="001D0B62"/>
    <w:rsid w:val="001E54A6"/>
    <w:rsid w:val="00227734"/>
    <w:rsid w:val="002523B8"/>
    <w:rsid w:val="00260ABC"/>
    <w:rsid w:val="002C753E"/>
    <w:rsid w:val="002E602F"/>
    <w:rsid w:val="002F3F15"/>
    <w:rsid w:val="00311CCD"/>
    <w:rsid w:val="003567B0"/>
    <w:rsid w:val="003A71C8"/>
    <w:rsid w:val="00435439"/>
    <w:rsid w:val="0044025B"/>
    <w:rsid w:val="004D27AF"/>
    <w:rsid w:val="004F46AF"/>
    <w:rsid w:val="00517AED"/>
    <w:rsid w:val="00550314"/>
    <w:rsid w:val="00593E0F"/>
    <w:rsid w:val="005B3227"/>
    <w:rsid w:val="005D6B05"/>
    <w:rsid w:val="005D7E31"/>
    <w:rsid w:val="005F6BE7"/>
    <w:rsid w:val="00630C8F"/>
    <w:rsid w:val="00657FEF"/>
    <w:rsid w:val="006A4CDD"/>
    <w:rsid w:val="00736256"/>
    <w:rsid w:val="007600F9"/>
    <w:rsid w:val="0080326E"/>
    <w:rsid w:val="008B4FB3"/>
    <w:rsid w:val="008E2032"/>
    <w:rsid w:val="008F1F5C"/>
    <w:rsid w:val="00914354"/>
    <w:rsid w:val="00944F1D"/>
    <w:rsid w:val="00A00BFA"/>
    <w:rsid w:val="00A647F1"/>
    <w:rsid w:val="00AB6585"/>
    <w:rsid w:val="00B62B67"/>
    <w:rsid w:val="00B71F90"/>
    <w:rsid w:val="00B72BCD"/>
    <w:rsid w:val="00BD424F"/>
    <w:rsid w:val="00BD6750"/>
    <w:rsid w:val="00C05F8D"/>
    <w:rsid w:val="00C22DF4"/>
    <w:rsid w:val="00C4466B"/>
    <w:rsid w:val="00CA290B"/>
    <w:rsid w:val="00CA50D8"/>
    <w:rsid w:val="00CA76F4"/>
    <w:rsid w:val="00CB7FD6"/>
    <w:rsid w:val="00CD7764"/>
    <w:rsid w:val="00D1074C"/>
    <w:rsid w:val="00D97CB8"/>
    <w:rsid w:val="00DC52A1"/>
    <w:rsid w:val="00DD1324"/>
    <w:rsid w:val="00DE79DB"/>
    <w:rsid w:val="00DF63A3"/>
    <w:rsid w:val="00E245EF"/>
    <w:rsid w:val="00E3180F"/>
    <w:rsid w:val="00E60A98"/>
    <w:rsid w:val="00E63107"/>
    <w:rsid w:val="00E703B8"/>
    <w:rsid w:val="00E95B83"/>
    <w:rsid w:val="00E9779D"/>
    <w:rsid w:val="00F36436"/>
    <w:rsid w:val="00F659AB"/>
    <w:rsid w:val="00F712D5"/>
    <w:rsid w:val="00FA7E1F"/>
    <w:rsid w:val="00FE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A5464-55E1-4BF7-8A21-3247ECDA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0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50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50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60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60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E60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60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60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602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944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8D4239FEC6DA7502AACC662FDAFAC12D78BB37E4885B8A7D5945E2941463B2B2EFA7C29AB3E504EAB525C7CC9D771825D19E6B7A3B19EF66BB0F7BE3Y5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8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USER-FIN</dc:creator>
  <cp:keywords/>
  <dc:description/>
  <cp:lastModifiedBy>USER-FIN</cp:lastModifiedBy>
  <cp:revision>49</cp:revision>
  <cp:lastPrinted>2023-11-15T01:27:00Z</cp:lastPrinted>
  <dcterms:created xsi:type="dcterms:W3CDTF">2021-10-14T04:18:00Z</dcterms:created>
  <dcterms:modified xsi:type="dcterms:W3CDTF">2024-09-02T07:25:00Z</dcterms:modified>
</cp:coreProperties>
</file>